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111F" w14:textId="4BA988A7" w:rsidR="00D45D46" w:rsidRPr="00DB45F9" w:rsidRDefault="00D45D46" w:rsidP="00FF46A0">
      <w:pPr>
        <w:pStyle w:val="Header"/>
        <w:tabs>
          <w:tab w:val="right" w:pos="9639"/>
        </w:tabs>
        <w:rPr>
          <w:sz w:val="24"/>
          <w:szCs w:val="24"/>
        </w:rPr>
      </w:pPr>
      <w:bookmarkStart w:id="0" w:name="_Hlk37418177"/>
      <w:r w:rsidRPr="00DB45F9">
        <w:rPr>
          <w:noProof w:val="0"/>
          <w:sz w:val="24"/>
          <w:szCs w:val="24"/>
        </w:rPr>
        <w:t>3GPP TSG RAN WG1 #</w:t>
      </w:r>
      <w:bookmarkStart w:id="1" w:name="bmR1-118-bis--2024-10-14"/>
      <w:r w:rsidR="00D33E79" w:rsidRPr="00DB45F9">
        <w:rPr>
          <w:noProof w:val="0"/>
          <w:sz w:val="24"/>
          <w:szCs w:val="24"/>
        </w:rPr>
        <w:t>11</w:t>
      </w:r>
      <w:r w:rsidR="7ACFB6A6" w:rsidRPr="00DB45F9">
        <w:rPr>
          <w:noProof w:val="0"/>
          <w:sz w:val="24"/>
          <w:szCs w:val="24"/>
        </w:rPr>
        <w:t>9</w:t>
      </w:r>
      <w:bookmarkEnd w:id="1"/>
      <w:r w:rsidR="00D33E79" w:rsidRPr="00DB45F9">
        <w:rPr>
          <w:noProof w:val="0"/>
          <w:sz w:val="24"/>
          <w:szCs w:val="24"/>
        </w:rPr>
        <w:t xml:space="preserve"> </w:t>
      </w:r>
      <w:r w:rsidRPr="00DB45F9">
        <w:tab/>
      </w:r>
      <w:r w:rsidR="00AA003B" w:rsidRPr="00DB45F9">
        <w:rPr>
          <w:sz w:val="24"/>
          <w:szCs w:val="24"/>
        </w:rPr>
        <w:t>R1-</w:t>
      </w:r>
      <w:r w:rsidR="00FF46A0" w:rsidRPr="00FF46A0">
        <w:rPr>
          <w:rFonts w:ascii="Aptos" w:hAnsi="Aptos"/>
          <w:b w:val="0"/>
          <w:noProof w:val="0"/>
          <w:color w:val="000000"/>
          <w:sz w:val="20"/>
          <w:lang w:val="en-GB"/>
        </w:rPr>
        <w:t xml:space="preserve"> </w:t>
      </w:r>
      <w:r w:rsidR="00FF46A0" w:rsidRPr="00FF46A0">
        <w:rPr>
          <w:sz w:val="24"/>
          <w:szCs w:val="24"/>
          <w:lang w:val="en-GB"/>
        </w:rPr>
        <w:t>2410138</w:t>
      </w:r>
      <w:r w:rsidR="00036AF9" w:rsidRPr="00DB45F9">
        <w:t xml:space="preserve"> </w:t>
      </w:r>
    </w:p>
    <w:p w14:paraId="3E7B7F72" w14:textId="0E47A27A" w:rsidR="00D45D46" w:rsidRPr="00DB45F9" w:rsidRDefault="6997CCD8" w:rsidP="673D1440">
      <w:pPr>
        <w:pStyle w:val="Header"/>
        <w:rPr>
          <w:noProof w:val="0"/>
          <w:sz w:val="24"/>
          <w:szCs w:val="24"/>
        </w:rPr>
      </w:pPr>
      <w:r w:rsidRPr="00DB45F9">
        <w:rPr>
          <w:sz w:val="24"/>
          <w:szCs w:val="24"/>
        </w:rPr>
        <w:t>Orlando</w:t>
      </w:r>
      <w:r w:rsidR="00D04322" w:rsidRPr="00DB45F9">
        <w:rPr>
          <w:sz w:val="24"/>
          <w:szCs w:val="24"/>
        </w:rPr>
        <w:t xml:space="preserve">, </w:t>
      </w:r>
      <w:r w:rsidR="006A645B" w:rsidRPr="00DB45F9">
        <w:rPr>
          <w:rFonts w:eastAsia="Arial" w:cs="Arial"/>
          <w:sz w:val="24"/>
          <w:szCs w:val="24"/>
        </w:rPr>
        <w:t>UNITED STATES</w:t>
      </w:r>
      <w:r w:rsidR="00D45D46" w:rsidRPr="00DB45F9">
        <w:rPr>
          <w:noProof w:val="0"/>
          <w:sz w:val="24"/>
          <w:szCs w:val="24"/>
        </w:rPr>
        <w:t xml:space="preserve">, </w:t>
      </w:r>
      <w:r w:rsidR="10C83F10" w:rsidRPr="00DB45F9">
        <w:rPr>
          <w:noProof w:val="0"/>
          <w:sz w:val="24"/>
          <w:szCs w:val="24"/>
        </w:rPr>
        <w:t xml:space="preserve">November </w:t>
      </w:r>
      <w:r w:rsidR="002A75D2" w:rsidRPr="00DB45F9">
        <w:rPr>
          <w:sz w:val="24"/>
          <w:szCs w:val="24"/>
        </w:rPr>
        <w:t>1</w:t>
      </w:r>
      <w:r w:rsidR="10D8B627" w:rsidRPr="00DB45F9">
        <w:rPr>
          <w:sz w:val="24"/>
          <w:szCs w:val="24"/>
        </w:rPr>
        <w:t>8</w:t>
      </w:r>
      <w:r w:rsidR="00D45D46" w:rsidRPr="00DB45F9">
        <w:rPr>
          <w:sz w:val="24"/>
          <w:szCs w:val="24"/>
        </w:rPr>
        <w:t xml:space="preserve"> –</w:t>
      </w:r>
      <w:r w:rsidR="00ED16C3" w:rsidRPr="00DB45F9">
        <w:rPr>
          <w:sz w:val="24"/>
          <w:szCs w:val="24"/>
        </w:rPr>
        <w:t xml:space="preserve"> </w:t>
      </w:r>
      <w:r w:rsidR="5A1CBBF2" w:rsidRPr="00DB45F9">
        <w:rPr>
          <w:sz w:val="24"/>
          <w:szCs w:val="24"/>
        </w:rPr>
        <w:t>November</w:t>
      </w:r>
      <w:r w:rsidR="002E0F79" w:rsidRPr="00DB45F9">
        <w:rPr>
          <w:sz w:val="24"/>
          <w:szCs w:val="24"/>
        </w:rPr>
        <w:t xml:space="preserve"> </w:t>
      </w:r>
      <w:r w:rsidR="1393CF66" w:rsidRPr="00DB45F9">
        <w:rPr>
          <w:sz w:val="24"/>
          <w:szCs w:val="24"/>
        </w:rPr>
        <w:t>22</w:t>
      </w:r>
      <w:r w:rsidR="00D45D46" w:rsidRPr="00DB45F9">
        <w:rPr>
          <w:sz w:val="24"/>
          <w:szCs w:val="24"/>
        </w:rPr>
        <w:t>, 2024</w:t>
      </w:r>
    </w:p>
    <w:bookmarkEnd w:id="0"/>
    <w:p w14:paraId="22D50033" w14:textId="77777777" w:rsidR="00D45D46" w:rsidRPr="00DB45F9" w:rsidRDefault="00D45D46" w:rsidP="00D45D46">
      <w:pPr>
        <w:pStyle w:val="Header"/>
        <w:rPr>
          <w:bCs/>
          <w:noProof w:val="0"/>
          <w:sz w:val="24"/>
          <w:lang w:eastAsia="ja-JP"/>
        </w:rPr>
      </w:pPr>
    </w:p>
    <w:p w14:paraId="60755873" w14:textId="77777777" w:rsidR="00D45D46" w:rsidRPr="00DB45F9" w:rsidRDefault="00D45D46" w:rsidP="00D45D46">
      <w:pPr>
        <w:pStyle w:val="CRCoverPage"/>
        <w:rPr>
          <w:rFonts w:cs="Arial"/>
          <w:b/>
          <w:bCs/>
          <w:sz w:val="24"/>
          <w:szCs w:val="24"/>
          <w:lang w:val="en-US" w:eastAsia="ja-JP"/>
        </w:rPr>
      </w:pPr>
      <w:r w:rsidRPr="00DB45F9">
        <w:rPr>
          <w:rFonts w:cs="Arial"/>
          <w:b/>
          <w:bCs/>
          <w:sz w:val="24"/>
          <w:szCs w:val="24"/>
          <w:lang w:val="en-US"/>
        </w:rPr>
        <w:t>Agenda item:</w:t>
      </w:r>
      <w:r w:rsidRPr="00DB45F9">
        <w:rPr>
          <w:rFonts w:cs="Arial"/>
          <w:b/>
          <w:bCs/>
          <w:sz w:val="24"/>
          <w:lang w:val="en-US"/>
        </w:rPr>
        <w:tab/>
      </w:r>
      <w:r w:rsidRPr="00DB45F9">
        <w:rPr>
          <w:rFonts w:cs="Arial"/>
          <w:b/>
          <w:bCs/>
          <w:sz w:val="24"/>
          <w:lang w:val="en-US"/>
        </w:rPr>
        <w:tab/>
      </w:r>
      <w:r w:rsidRPr="00DB45F9">
        <w:rPr>
          <w:rFonts w:cs="Arial"/>
          <w:b/>
          <w:bCs/>
          <w:sz w:val="24"/>
          <w:szCs w:val="24"/>
          <w:lang w:val="en-US"/>
        </w:rPr>
        <w:t>9.3.2</w:t>
      </w:r>
    </w:p>
    <w:p w14:paraId="10CF2F43" w14:textId="78DC5386" w:rsidR="00D45D46" w:rsidRPr="00DB45F9" w:rsidRDefault="00D45D46" w:rsidP="00D45D46">
      <w:pPr>
        <w:tabs>
          <w:tab w:val="left" w:pos="1985"/>
        </w:tabs>
        <w:spacing w:after="120"/>
        <w:ind w:left="1985" w:hanging="1985"/>
        <w:rPr>
          <w:rFonts w:ascii="Arial" w:hAnsi="Arial" w:cs="Arial"/>
          <w:b/>
          <w:sz w:val="24"/>
          <w:szCs w:val="24"/>
          <w:lang w:val="en-US"/>
        </w:rPr>
      </w:pPr>
      <w:r w:rsidRPr="00DB45F9">
        <w:rPr>
          <w:rFonts w:ascii="Arial" w:hAnsi="Arial" w:cs="Arial"/>
          <w:b/>
          <w:sz w:val="24"/>
          <w:szCs w:val="24"/>
          <w:lang w:val="en-US"/>
        </w:rPr>
        <w:t>Source:</w:t>
      </w:r>
      <w:r w:rsidRPr="00DB45F9">
        <w:rPr>
          <w:rFonts w:ascii="Arial" w:hAnsi="Arial" w:cs="Arial"/>
          <w:b/>
          <w:sz w:val="24"/>
          <w:lang w:val="en-US"/>
        </w:rPr>
        <w:tab/>
      </w:r>
      <w:r w:rsidRPr="00DB45F9">
        <w:rPr>
          <w:rFonts w:ascii="Arial" w:hAnsi="Arial" w:cs="Arial"/>
          <w:b/>
          <w:sz w:val="24"/>
          <w:szCs w:val="24"/>
          <w:lang w:val="en-US"/>
        </w:rPr>
        <w:t>Nokia, Nokia Shanghai Bell</w:t>
      </w:r>
    </w:p>
    <w:p w14:paraId="7754DE00" w14:textId="77777777" w:rsidR="00D45D46" w:rsidRPr="00DB45F9" w:rsidRDefault="00D45D46" w:rsidP="00D45D46">
      <w:pPr>
        <w:ind w:left="1985" w:hanging="1985"/>
        <w:rPr>
          <w:rFonts w:ascii="Arial" w:hAnsi="Arial" w:cs="Arial"/>
          <w:b/>
          <w:sz w:val="24"/>
          <w:szCs w:val="24"/>
          <w:lang w:val="en-US"/>
        </w:rPr>
      </w:pPr>
      <w:r w:rsidRPr="00DB45F9">
        <w:rPr>
          <w:rFonts w:ascii="Arial" w:hAnsi="Arial" w:cs="Arial"/>
          <w:b/>
          <w:sz w:val="24"/>
          <w:szCs w:val="24"/>
          <w:lang w:val="en-US"/>
        </w:rPr>
        <w:t>Title:</w:t>
      </w:r>
      <w:r w:rsidRPr="00DB45F9">
        <w:rPr>
          <w:lang w:val="en-US"/>
        </w:rPr>
        <w:tab/>
      </w:r>
      <w:r w:rsidRPr="00DB45F9">
        <w:rPr>
          <w:rFonts w:ascii="Arial" w:hAnsi="Arial" w:cs="Arial"/>
          <w:b/>
          <w:sz w:val="24"/>
          <w:szCs w:val="24"/>
          <w:lang w:val="en-US"/>
        </w:rPr>
        <w:t>SBFD random access operation</w:t>
      </w:r>
    </w:p>
    <w:p w14:paraId="0DD59CD7" w14:textId="77777777" w:rsidR="00D45D46" w:rsidRPr="00DB45F9" w:rsidRDefault="00D45D46" w:rsidP="00D45D46">
      <w:pPr>
        <w:rPr>
          <w:rFonts w:ascii="Arial" w:hAnsi="Arial" w:cs="Arial"/>
          <w:b/>
          <w:sz w:val="24"/>
          <w:szCs w:val="24"/>
          <w:lang w:val="en-US"/>
        </w:rPr>
      </w:pPr>
      <w:r w:rsidRPr="00DB45F9">
        <w:rPr>
          <w:rFonts w:ascii="Arial" w:hAnsi="Arial" w:cs="Arial"/>
          <w:b/>
          <w:sz w:val="24"/>
          <w:szCs w:val="24"/>
          <w:lang w:val="en-US"/>
        </w:rPr>
        <w:t>Document for:</w:t>
      </w:r>
      <w:r w:rsidRPr="00DB45F9">
        <w:rPr>
          <w:lang w:val="en-US"/>
        </w:rPr>
        <w:tab/>
      </w:r>
      <w:r w:rsidRPr="00DB45F9">
        <w:rPr>
          <w:lang w:val="en-US"/>
        </w:rPr>
        <w:tab/>
      </w:r>
      <w:r w:rsidRPr="00DB45F9">
        <w:rPr>
          <w:rFonts w:ascii="Arial" w:hAnsi="Arial" w:cs="Arial"/>
          <w:b/>
          <w:sz w:val="24"/>
          <w:szCs w:val="24"/>
          <w:lang w:val="en-US"/>
        </w:rPr>
        <w:t>Discussion and Decision</w:t>
      </w:r>
    </w:p>
    <w:p w14:paraId="56EE9AE1" w14:textId="77777777" w:rsidR="00D45D46" w:rsidRPr="00DB45F9" w:rsidRDefault="00D45D46" w:rsidP="00D45D46">
      <w:pPr>
        <w:pStyle w:val="Heading1"/>
        <w:rPr>
          <w:lang w:val="en-US"/>
        </w:rPr>
      </w:pPr>
      <w:bookmarkStart w:id="2" w:name="_Ref134976538"/>
      <w:r w:rsidRPr="00DB45F9">
        <w:rPr>
          <w:lang w:val="en-US"/>
        </w:rPr>
        <w:t>Introduction</w:t>
      </w:r>
      <w:bookmarkEnd w:id="2"/>
    </w:p>
    <w:p w14:paraId="1AB87B1D" w14:textId="21884AC1" w:rsidR="00D45D46" w:rsidRPr="00DB45F9" w:rsidRDefault="00D45D46" w:rsidP="00D45D46">
      <w:pPr>
        <w:rPr>
          <w:lang w:val="en-US"/>
        </w:rPr>
      </w:pPr>
      <w:r w:rsidRPr="00DB45F9">
        <w:rPr>
          <w:lang w:val="en-US"/>
        </w:rPr>
        <w:t>A</w:t>
      </w:r>
      <w:r w:rsidRPr="00DB45F9" w:rsidDel="00074A1E">
        <w:rPr>
          <w:lang w:val="en-US"/>
        </w:rPr>
        <w:t xml:space="preserve"> </w:t>
      </w:r>
      <w:r w:rsidRPr="00DB45F9">
        <w:rPr>
          <w:lang w:val="en-US"/>
        </w:rPr>
        <w:t>WID on Duplex Evolution was agreed in RAN#10</w:t>
      </w:r>
      <w:r w:rsidR="00C37757" w:rsidRPr="00DB45F9">
        <w:rPr>
          <w:lang w:val="en-US"/>
        </w:rPr>
        <w:t>2</w:t>
      </w:r>
      <w:r w:rsidR="003D5A37" w:rsidRPr="00DB45F9">
        <w:rPr>
          <w:lang w:val="en-US"/>
        </w:rPr>
        <w:t xml:space="preserve"> [1] </w:t>
      </w:r>
      <w:r w:rsidR="00C37757" w:rsidRPr="00DB45F9">
        <w:rPr>
          <w:lang w:val="en-US"/>
        </w:rPr>
        <w:t>and updated in RAN#104</w:t>
      </w:r>
      <w:r w:rsidRPr="00DB45F9" w:rsidDel="003D5A37">
        <w:rPr>
          <w:lang w:val="en-US"/>
        </w:rPr>
        <w:t xml:space="preserve"> </w:t>
      </w:r>
      <w:r w:rsidR="003D5A37" w:rsidRPr="00DB45F9">
        <w:rPr>
          <w:lang w:val="en-US"/>
        </w:rPr>
        <w:t>[2]</w:t>
      </w:r>
      <w:r w:rsidRPr="00DB45F9">
        <w:rPr>
          <w:lang w:val="en-US"/>
        </w:rPr>
        <w:t>, including</w:t>
      </w:r>
      <w:r w:rsidR="000D5802" w:rsidRPr="00DB45F9">
        <w:rPr>
          <w:lang w:val="en-US"/>
        </w:rPr>
        <w:t xml:space="preserve"> some </w:t>
      </w:r>
      <w:r w:rsidRPr="00DB45F9">
        <w:rPr>
          <w:lang w:val="en-US"/>
        </w:rPr>
        <w:t xml:space="preserve">objectives related to the support of random access in SBFD symbols: </w:t>
      </w:r>
    </w:p>
    <w:tbl>
      <w:tblPr>
        <w:tblStyle w:val="TableGrid"/>
        <w:tblW w:w="0" w:type="auto"/>
        <w:tblLook w:val="04A0" w:firstRow="1" w:lastRow="0" w:firstColumn="1" w:lastColumn="0" w:noHBand="0" w:noVBand="1"/>
      </w:tblPr>
      <w:tblGrid>
        <w:gridCol w:w="9629"/>
      </w:tblGrid>
      <w:tr w:rsidR="00130A44" w:rsidRPr="00DB45F9" w14:paraId="7CD96C26" w14:textId="77777777" w:rsidTr="00130A44">
        <w:tc>
          <w:tcPr>
            <w:tcW w:w="9629" w:type="dxa"/>
          </w:tcPr>
          <w:p w14:paraId="37100696" w14:textId="467F0F12" w:rsidR="00130A44" w:rsidRPr="00DB45F9" w:rsidRDefault="00130A44" w:rsidP="00C15821">
            <w:pPr>
              <w:pStyle w:val="ListParagraph"/>
              <w:numPr>
                <w:ilvl w:val="0"/>
                <w:numId w:val="1"/>
              </w:numPr>
              <w:rPr>
                <w:lang w:val="en-US"/>
              </w:rPr>
            </w:pPr>
            <w:r w:rsidRPr="00DB45F9">
              <w:rPr>
                <w:rFonts w:eastAsia="Times New Roman"/>
                <w:sz w:val="20"/>
                <w:szCs w:val="20"/>
                <w:highlight w:val="yellow"/>
                <w:lang w:val="en-US"/>
              </w:rPr>
              <w:t>Specify SBFD operation to support random access in SBFD symbols by UEs in RRC_CONNECTED mode and RRC_IDLE/INACTIVE mode [RAN1, RAN2]</w:t>
            </w:r>
          </w:p>
        </w:tc>
      </w:tr>
    </w:tbl>
    <w:p w14:paraId="23322183" w14:textId="77777777" w:rsidR="00130A44" w:rsidRPr="00DB45F9" w:rsidRDefault="00130A44" w:rsidP="00C971D7">
      <w:pPr>
        <w:spacing w:after="0"/>
        <w:rPr>
          <w:lang w:val="en-US"/>
        </w:rPr>
      </w:pPr>
    </w:p>
    <w:p w14:paraId="18C49A02" w14:textId="78F57EFF" w:rsidR="00D45D46" w:rsidRPr="00DB45F9" w:rsidRDefault="00D45D46" w:rsidP="00D45D46">
      <w:pPr>
        <w:rPr>
          <w:lang w:val="en-US"/>
        </w:rPr>
      </w:pPr>
      <w:bookmarkStart w:id="3" w:name="_Toc150515509"/>
      <w:bookmarkStart w:id="4" w:name="_Toc150515857"/>
      <w:bookmarkStart w:id="5" w:name="_Toc153190938"/>
      <w:bookmarkStart w:id="6" w:name="_Toc153158626"/>
      <w:bookmarkStart w:id="7" w:name="_Toc153158647"/>
      <w:bookmarkStart w:id="8" w:name="_Toc153191238"/>
      <w:bookmarkStart w:id="9" w:name="_Toc153191241"/>
      <w:bookmarkStart w:id="10" w:name="_Toc153191199"/>
      <w:bookmarkStart w:id="11" w:name="_Toc153191204"/>
      <w:bookmarkStart w:id="12" w:name="_Hlk510705081"/>
      <w:r w:rsidRPr="00DB45F9">
        <w:rPr>
          <w:lang w:val="en-US"/>
        </w:rPr>
        <w:t xml:space="preserve">Additionally, the following has been captured in TR 38.858 </w:t>
      </w:r>
      <w:r w:rsidRPr="00DB45F9">
        <w:rPr>
          <w:lang w:val="en-US"/>
        </w:rPr>
        <w:fldChar w:fldCharType="begin"/>
      </w:r>
      <w:r w:rsidRPr="00DB45F9">
        <w:rPr>
          <w:lang w:val="en-US"/>
        </w:rPr>
        <w:instrText xml:space="preserve"> REF _Ref153965349 \r \h </w:instrText>
      </w:r>
      <w:r w:rsidRPr="00DB45F9">
        <w:rPr>
          <w:lang w:val="en-US"/>
        </w:rPr>
      </w:r>
      <w:r w:rsidRPr="00DB45F9">
        <w:rPr>
          <w:lang w:val="en-US"/>
        </w:rPr>
        <w:fldChar w:fldCharType="separate"/>
      </w:r>
      <w:r w:rsidR="00D642FB">
        <w:rPr>
          <w:cs/>
          <w:lang w:val="en-US"/>
        </w:rPr>
        <w:t>‎</w:t>
      </w:r>
      <w:r w:rsidR="00D642FB">
        <w:rPr>
          <w:lang w:val="en-US"/>
        </w:rPr>
        <w:t>[3]</w:t>
      </w:r>
      <w:r w:rsidRPr="00DB45F9">
        <w:rPr>
          <w:lang w:val="en-US"/>
        </w:rPr>
        <w:fldChar w:fldCharType="end"/>
      </w:r>
      <w:r w:rsidRPr="00DB45F9">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DB45F9" w14:paraId="5E7A1CEB" w14:textId="77777777">
        <w:tc>
          <w:tcPr>
            <w:tcW w:w="9634" w:type="dxa"/>
          </w:tcPr>
          <w:p w14:paraId="49550A54" w14:textId="0B3840B9" w:rsidR="00D45D46" w:rsidRPr="00DB45F9" w:rsidRDefault="00D45D46">
            <w:pPr>
              <w:tabs>
                <w:tab w:val="left" w:pos="720"/>
              </w:tabs>
              <w:rPr>
                <w:b/>
                <w:i/>
                <w:lang w:val="en-US"/>
              </w:rPr>
            </w:pPr>
            <w:r w:rsidRPr="00DB45F9">
              <w:rPr>
                <w:lang w:val="en-US"/>
              </w:rPr>
              <w:t xml:space="preserve">Random access in SBFD symbols is studied in RAN1. </w:t>
            </w:r>
            <w:r w:rsidRPr="00DB45F9">
              <w:rPr>
                <w:rFonts w:ascii="Times" w:hAnsi="Times" w:cs="Times"/>
                <w:lang w:val="en-US"/>
              </w:rPr>
              <w:t xml:space="preserve">If random access is allowed in SBFD symbols for SBFD-aware UEs, it may potentially reduce the </w:t>
            </w:r>
            <w:proofErr w:type="gramStart"/>
            <w:r w:rsidRPr="00DB45F9">
              <w:rPr>
                <w:rFonts w:ascii="Times" w:hAnsi="Times" w:cs="Times"/>
                <w:lang w:val="en-US"/>
              </w:rPr>
              <w:t>random access</w:t>
            </w:r>
            <w:proofErr w:type="gramEnd"/>
            <w:r w:rsidRPr="00DB45F9">
              <w:rPr>
                <w:rFonts w:ascii="Times" w:hAnsi="Times" w:cs="Times"/>
                <w:lang w:val="en-US"/>
              </w:rPr>
              <w:t xml:space="preserve"> latency, reduce the PRACH collision probability and/or improve the coverage of PRACH and </w:t>
            </w:r>
            <w:r w:rsidR="00EA2953" w:rsidRPr="00DB45F9">
              <w:rPr>
                <w:rFonts w:ascii="Times" w:hAnsi="Times" w:cs="Times"/>
                <w:lang w:val="en-US"/>
              </w:rPr>
              <w:t>Msg3</w:t>
            </w:r>
            <w:r w:rsidRPr="00DB45F9">
              <w:rPr>
                <w:rFonts w:ascii="Times" w:hAnsi="Times" w:cs="Times"/>
                <w:lang w:val="en-US"/>
              </w:rPr>
              <w:t xml:space="preserve">. These aspects </w:t>
            </w:r>
            <w:r w:rsidRPr="00DB45F9">
              <w:rPr>
                <w:rFonts w:ascii="Times" w:hAnsi="Times"/>
                <w:lang w:val="en-US"/>
              </w:rPr>
              <w:t xml:space="preserve">were not fully evaluated in RAN1. PRACH and </w:t>
            </w:r>
            <w:r w:rsidR="00EA2953" w:rsidRPr="00DB45F9">
              <w:rPr>
                <w:rFonts w:ascii="Times" w:hAnsi="Times"/>
                <w:lang w:val="en-US"/>
              </w:rPr>
              <w:t>Msg3</w:t>
            </w:r>
            <w:r w:rsidRPr="00DB45F9">
              <w:rPr>
                <w:rFonts w:ascii="Times" w:hAnsi="Times"/>
                <w:lang w:val="en-US"/>
              </w:rPr>
              <w:t xml:space="preserve"> transmissions in UL </w:t>
            </w:r>
            <w:proofErr w:type="spellStart"/>
            <w:r w:rsidRPr="00DB45F9">
              <w:rPr>
                <w:rFonts w:ascii="Times" w:hAnsi="Times"/>
                <w:lang w:val="en-US"/>
              </w:rPr>
              <w:t>subband</w:t>
            </w:r>
            <w:proofErr w:type="spellEnd"/>
            <w:r w:rsidRPr="00DB45F9">
              <w:rPr>
                <w:rFonts w:ascii="Times" w:hAnsi="Times"/>
                <w:lang w:val="en-US"/>
              </w:rPr>
              <w:t xml:space="preserve"> in SBFD symbols may cause UE-to-UE CLI. The system performance impact is not evaluated in RAN1. Specification impact is expected to allow random access in SBFD symbols at least for PRACH and </w:t>
            </w:r>
            <w:r w:rsidR="00EA2953" w:rsidRPr="00DB45F9">
              <w:rPr>
                <w:rFonts w:ascii="Times" w:hAnsi="Times"/>
                <w:lang w:val="en-US"/>
              </w:rPr>
              <w:t>Msg3</w:t>
            </w:r>
            <w:r w:rsidRPr="00DB45F9">
              <w:rPr>
                <w:rFonts w:ascii="Times" w:hAnsi="Times"/>
                <w:lang w:val="en-US"/>
              </w:rPr>
              <w:t xml:space="preserve"> transmissions in symbols configured as DL in </w:t>
            </w:r>
            <w:r w:rsidRPr="00DB45F9">
              <w:rPr>
                <w:rFonts w:ascii="Times" w:eastAsia="Batang" w:hAnsi="Times"/>
                <w:i/>
                <w:lang w:val="en-US"/>
              </w:rPr>
              <w:t>TDD-UL-DL-</w:t>
            </w:r>
            <w:proofErr w:type="spellStart"/>
            <w:r w:rsidRPr="00DB45F9">
              <w:rPr>
                <w:rFonts w:ascii="Times" w:eastAsia="Batang" w:hAnsi="Times"/>
                <w:i/>
                <w:lang w:val="en-US"/>
              </w:rPr>
              <w:t>ConfigCommon</w:t>
            </w:r>
            <w:proofErr w:type="spellEnd"/>
            <w:r w:rsidRPr="00DB45F9">
              <w:rPr>
                <w:rFonts w:ascii="Times" w:hAnsi="Times"/>
                <w:lang w:val="en-US"/>
              </w:rPr>
              <w:t>.</w:t>
            </w:r>
          </w:p>
        </w:tc>
      </w:tr>
    </w:tbl>
    <w:p w14:paraId="74BBC8DB" w14:textId="10F5CA51" w:rsidR="00675117" w:rsidRPr="00DB45F9" w:rsidRDefault="00675117" w:rsidP="00C971D7">
      <w:pPr>
        <w:spacing w:after="0"/>
        <w:jc w:val="both"/>
        <w:rPr>
          <w:lang w:val="en-US"/>
        </w:rPr>
      </w:pPr>
    </w:p>
    <w:p w14:paraId="53E415BB" w14:textId="6E83F178" w:rsidR="0077625A" w:rsidRPr="00DB45F9" w:rsidRDefault="002F415F" w:rsidP="00C15821">
      <w:pPr>
        <w:jc w:val="both"/>
        <w:rPr>
          <w:lang w:val="en-US"/>
        </w:rPr>
      </w:pPr>
      <w:r w:rsidRPr="00DB45F9">
        <w:rPr>
          <w:lang w:val="en-US"/>
        </w:rPr>
        <w:t>T</w:t>
      </w:r>
      <w:r w:rsidR="00D45D46" w:rsidRPr="00DB45F9">
        <w:rPr>
          <w:lang w:val="en-US"/>
        </w:rPr>
        <w:t>his document</w:t>
      </w:r>
      <w:r w:rsidRPr="00DB45F9">
        <w:rPr>
          <w:lang w:val="en-US"/>
        </w:rPr>
        <w:t xml:space="preserve"> </w:t>
      </w:r>
      <w:r w:rsidR="00D45D46" w:rsidRPr="00DB45F9">
        <w:rPr>
          <w:lang w:val="en-US"/>
        </w:rPr>
        <w:t>present</w:t>
      </w:r>
      <w:r w:rsidRPr="00DB45F9">
        <w:rPr>
          <w:lang w:val="en-US"/>
        </w:rPr>
        <w:t>s</w:t>
      </w:r>
      <w:r w:rsidR="00D45D46" w:rsidRPr="00DB45F9">
        <w:rPr>
          <w:lang w:val="en-US"/>
        </w:rPr>
        <w:t xml:space="preserve"> Nokia’s views on the SBFD operation to support random access in SBFD symbols in RRC_CONNECTED, RRC_IDLE</w:t>
      </w:r>
      <w:r w:rsidR="001B756A" w:rsidRPr="00DB45F9">
        <w:rPr>
          <w:lang w:val="en-US"/>
        </w:rPr>
        <w:t>,</w:t>
      </w:r>
      <w:r w:rsidR="00D45D46" w:rsidRPr="00DB45F9">
        <w:rPr>
          <w:lang w:val="en-US"/>
        </w:rPr>
        <w:t xml:space="preserve"> and RRC_INACTIVE states</w:t>
      </w:r>
      <w:r w:rsidR="009B4D59" w:rsidRPr="00DB45F9">
        <w:rPr>
          <w:lang w:val="en-US"/>
        </w:rPr>
        <w:t xml:space="preserve">. </w:t>
      </w:r>
      <w:r w:rsidR="0076650B" w:rsidRPr="00DB45F9">
        <w:rPr>
          <w:lang w:val="en-US"/>
        </w:rPr>
        <w:t xml:space="preserve">Section </w:t>
      </w:r>
      <w:r w:rsidR="00003822" w:rsidRPr="00DB45F9">
        <w:rPr>
          <w:lang w:val="en-US"/>
        </w:rPr>
        <w:t>2 discusses</w:t>
      </w:r>
      <w:r w:rsidR="0076650B" w:rsidRPr="00DB45F9">
        <w:rPr>
          <w:lang w:val="en-US"/>
        </w:rPr>
        <w:t xml:space="preserve"> the aspects</w:t>
      </w:r>
      <w:r w:rsidR="004B4FCD" w:rsidRPr="00DB45F9">
        <w:rPr>
          <w:lang w:val="en-US"/>
        </w:rPr>
        <w:t xml:space="preserve"> related to RACH configuration Option 1. Section </w:t>
      </w:r>
      <w:r w:rsidR="00FC580D">
        <w:rPr>
          <w:lang w:val="en-US"/>
        </w:rPr>
        <w:t>3</w:t>
      </w:r>
      <w:r w:rsidR="004B4FCD" w:rsidRPr="00DB45F9">
        <w:rPr>
          <w:lang w:val="en-US"/>
        </w:rPr>
        <w:t xml:space="preserve"> presents the aspects related to RACH configuration Option 2.</w:t>
      </w:r>
      <w:r w:rsidR="00A146C8" w:rsidRPr="00DB45F9">
        <w:rPr>
          <w:lang w:val="en-US"/>
        </w:rPr>
        <w:t xml:space="preserve"> Common SBFD aspects are shown in Section 4</w:t>
      </w:r>
      <w:r w:rsidR="0076650B" w:rsidRPr="00DB45F9">
        <w:rPr>
          <w:lang w:val="en-US"/>
        </w:rPr>
        <w:t>.</w:t>
      </w:r>
      <w:r w:rsidR="00521BFA" w:rsidRPr="00DB45F9">
        <w:rPr>
          <w:lang w:val="en-US"/>
        </w:rPr>
        <w:t xml:space="preserve"> Finally,</w:t>
      </w:r>
      <w:r w:rsidR="00950677" w:rsidRPr="00DB45F9">
        <w:rPr>
          <w:lang w:val="en-US"/>
        </w:rPr>
        <w:t xml:space="preserve"> I</w:t>
      </w:r>
      <w:r w:rsidR="0076650B" w:rsidRPr="00DB45F9">
        <w:rPr>
          <w:lang w:val="en-US"/>
        </w:rPr>
        <w:t xml:space="preserve">n Section </w:t>
      </w:r>
      <w:r w:rsidR="00FC580D">
        <w:rPr>
          <w:lang w:val="en-US"/>
        </w:rPr>
        <w:t>5</w:t>
      </w:r>
      <w:r w:rsidR="00E3578E" w:rsidRPr="00DB45F9">
        <w:rPr>
          <w:lang w:val="en-US"/>
        </w:rPr>
        <w:t>,</w:t>
      </w:r>
      <w:r w:rsidR="0076650B" w:rsidRPr="00DB45F9">
        <w:rPr>
          <w:lang w:val="en-US"/>
        </w:rPr>
        <w:t xml:space="preserve"> we present the conclusions. </w:t>
      </w:r>
      <w:bookmarkStart w:id="13" w:name="_Ref157069633"/>
      <w:bookmarkEnd w:id="3"/>
      <w:bookmarkEnd w:id="4"/>
      <w:bookmarkEnd w:id="5"/>
      <w:bookmarkEnd w:id="6"/>
      <w:bookmarkEnd w:id="7"/>
      <w:bookmarkEnd w:id="8"/>
      <w:bookmarkEnd w:id="9"/>
      <w:bookmarkEnd w:id="10"/>
      <w:bookmarkEnd w:id="11"/>
    </w:p>
    <w:p w14:paraId="6641DC10" w14:textId="0E421EB7" w:rsidR="00256D8F" w:rsidRPr="00DB45F9" w:rsidRDefault="000B11C2" w:rsidP="00D94AD3">
      <w:pPr>
        <w:pStyle w:val="Heading1"/>
        <w:rPr>
          <w:lang w:val="en-US"/>
        </w:rPr>
      </w:pPr>
      <w:bookmarkStart w:id="14" w:name="_Hlk165282450"/>
      <w:bookmarkEnd w:id="13"/>
      <w:r w:rsidRPr="00DB45F9">
        <w:rPr>
          <w:lang w:val="en-US"/>
        </w:rPr>
        <w:t xml:space="preserve">RACH configuration Option </w:t>
      </w:r>
      <w:r w:rsidR="00AC2593" w:rsidRPr="00DB45F9">
        <w:rPr>
          <w:lang w:val="en-US"/>
        </w:rPr>
        <w:t>1</w:t>
      </w:r>
    </w:p>
    <w:p w14:paraId="452E1926" w14:textId="25E77236" w:rsidR="00D048A0" w:rsidRPr="00DB45F9" w:rsidRDefault="00B90141" w:rsidP="00D94AD3">
      <w:pPr>
        <w:pStyle w:val="Heading2"/>
        <w:rPr>
          <w:lang w:val="en-US"/>
        </w:rPr>
      </w:pPr>
      <w:r w:rsidRPr="00DB45F9">
        <w:rPr>
          <w:lang w:val="en-US"/>
        </w:rPr>
        <w:t>R</w:t>
      </w:r>
      <w:r w:rsidR="00251B90" w:rsidRPr="00DB45F9">
        <w:rPr>
          <w:lang w:val="en-US"/>
        </w:rPr>
        <w:t>einterpret msg1-FrequencyStart</w:t>
      </w:r>
    </w:p>
    <w:p w14:paraId="7DDB609E" w14:textId="58EB986D" w:rsidR="00E43A70" w:rsidRPr="00DB45F9" w:rsidRDefault="00E43A70" w:rsidP="00E43A70">
      <w:pPr>
        <w:rPr>
          <w:lang w:val="en-US"/>
        </w:rPr>
      </w:pPr>
      <w:r w:rsidRPr="00DB45F9">
        <w:rPr>
          <w:lang w:val="en-US"/>
        </w:rPr>
        <w:t>In the last meeting</w:t>
      </w:r>
      <w:r w:rsidR="009C2F1F">
        <w:rPr>
          <w:lang w:val="en-US"/>
        </w:rPr>
        <w:t xml:space="preserve"> (RAN1</w:t>
      </w:r>
      <w:r w:rsidR="000B113A">
        <w:rPr>
          <w:lang w:val="en-US"/>
        </w:rPr>
        <w:t>#118-Bis</w:t>
      </w:r>
      <w:r w:rsidR="009C2F1F">
        <w:rPr>
          <w:lang w:val="en-US"/>
        </w:rPr>
        <w:t>)</w:t>
      </w:r>
      <w:r w:rsidRPr="00DB45F9">
        <w:rPr>
          <w:lang w:val="en-US"/>
        </w:rPr>
        <w:t>, we had an agreement regarding the reinterpretation of msg1-FrequencyStart</w:t>
      </w:r>
      <w:r w:rsidR="000D0490" w:rsidRPr="00DB45F9">
        <w:rPr>
          <w:lang w:val="en-US"/>
        </w:rPr>
        <w:t xml:space="preserve"> for</w:t>
      </w:r>
      <w:r w:rsidR="00464DD7" w:rsidRPr="00DB45F9">
        <w:rPr>
          <w:lang w:val="en-US"/>
        </w:rPr>
        <w:t xml:space="preserve"> RACH configuration</w:t>
      </w:r>
      <w:r w:rsidR="000D0490" w:rsidRPr="00DB45F9">
        <w:rPr>
          <w:lang w:val="en-US"/>
        </w:rPr>
        <w:t xml:space="preserve"> Option1:</w:t>
      </w:r>
    </w:p>
    <w:tbl>
      <w:tblPr>
        <w:tblStyle w:val="TableGrid"/>
        <w:tblW w:w="0" w:type="auto"/>
        <w:tblLook w:val="04A0" w:firstRow="1" w:lastRow="0" w:firstColumn="1" w:lastColumn="0" w:noHBand="0" w:noVBand="1"/>
      </w:tblPr>
      <w:tblGrid>
        <w:gridCol w:w="9629"/>
      </w:tblGrid>
      <w:tr w:rsidR="000D0490" w:rsidRPr="00DB45F9" w14:paraId="4C93F398" w14:textId="77777777" w:rsidTr="000D0490">
        <w:tc>
          <w:tcPr>
            <w:tcW w:w="9629" w:type="dxa"/>
          </w:tcPr>
          <w:p w14:paraId="3AB0D7CB" w14:textId="77777777" w:rsidR="009C2F1F" w:rsidRPr="009C2F1F" w:rsidRDefault="009C2F1F" w:rsidP="00D94AD3">
            <w:pPr>
              <w:overflowPunct/>
              <w:autoSpaceDE/>
              <w:autoSpaceDN/>
              <w:adjustRightInd/>
              <w:spacing w:after="160" w:line="256" w:lineRule="auto"/>
              <w:textAlignment w:val="auto"/>
              <w:rPr>
                <w:rFonts w:eastAsia="Times New Roman"/>
                <w:sz w:val="24"/>
                <w:szCs w:val="24"/>
                <w:lang w:val="en-US"/>
              </w:rPr>
            </w:pPr>
            <w:r w:rsidRPr="009C2F1F">
              <w:rPr>
                <w:rFonts w:ascii="Times" w:eastAsia="Batang" w:hAnsi="Times"/>
                <w:b/>
                <w:bCs/>
                <w:color w:val="001135"/>
                <w:kern w:val="24"/>
                <w:sz w:val="18"/>
                <w:szCs w:val="18"/>
                <w:highlight w:val="green"/>
              </w:rPr>
              <w:t>Agreement</w:t>
            </w:r>
          </w:p>
          <w:p w14:paraId="2D53641C" w14:textId="77777777" w:rsidR="009C2F1F" w:rsidRPr="009C2F1F" w:rsidRDefault="009C2F1F" w:rsidP="00D94AD3">
            <w:pPr>
              <w:overflowPunct/>
              <w:autoSpaceDE/>
              <w:autoSpaceDN/>
              <w:adjustRightInd/>
              <w:spacing w:after="0"/>
              <w:textAlignment w:val="auto"/>
              <w:rPr>
                <w:rFonts w:eastAsia="Times New Roman"/>
                <w:sz w:val="24"/>
                <w:szCs w:val="24"/>
                <w:lang w:val="en-US"/>
              </w:rPr>
            </w:pPr>
            <w:r w:rsidRPr="009C2F1F">
              <w:rPr>
                <w:rFonts w:ascii="Times" w:eastAsia="Batang" w:hAnsi="Times"/>
                <w:color w:val="001135"/>
                <w:kern w:val="24"/>
                <w:sz w:val="18"/>
                <w:szCs w:val="18"/>
              </w:rPr>
              <w:t xml:space="preserve">For RACH configuration Option 1 with Alt 1-1, for determination of lowest RO of additional-ROs in SBFD symbols, select one from the following alternatives. </w:t>
            </w:r>
          </w:p>
          <w:p w14:paraId="73344615" w14:textId="77777777" w:rsidR="009C2F1F" w:rsidRPr="009C2F1F" w:rsidRDefault="009C2F1F" w:rsidP="009C2F1F">
            <w:pPr>
              <w:numPr>
                <w:ilvl w:val="0"/>
                <w:numId w:val="79"/>
              </w:numPr>
              <w:tabs>
                <w:tab w:val="num" w:pos="720"/>
              </w:tabs>
              <w:overflowPunct/>
              <w:autoSpaceDE/>
              <w:autoSpaceDN/>
              <w:adjustRightInd/>
              <w:spacing w:after="0"/>
              <w:ind w:left="1267"/>
              <w:contextualSpacing/>
              <w:textAlignment w:val="auto"/>
              <w:rPr>
                <w:rFonts w:eastAsia="Times New Roman"/>
                <w:sz w:val="18"/>
                <w:szCs w:val="24"/>
                <w:lang w:val="en-US"/>
              </w:rPr>
            </w:pPr>
            <w:r w:rsidRPr="009C2F1F">
              <w:rPr>
                <w:rFonts w:ascii="Times" w:eastAsia="Batang" w:hAnsi="Times"/>
                <w:color w:val="001135"/>
                <w:kern w:val="24"/>
                <w:sz w:val="18"/>
                <w:szCs w:val="18"/>
                <w:lang w:val="en-US"/>
              </w:rPr>
              <w:t>Alt 1: The</w:t>
            </w:r>
            <w:r w:rsidRPr="009C2F1F">
              <w:rPr>
                <w:rFonts w:ascii="Times" w:eastAsia="Batang" w:hAnsi="Times"/>
                <w:i/>
                <w:iCs/>
                <w:color w:val="001135"/>
                <w:kern w:val="24"/>
                <w:sz w:val="18"/>
                <w:szCs w:val="18"/>
                <w:lang w:val="en-US"/>
              </w:rPr>
              <w:t xml:space="preserve"> </w:t>
            </w:r>
            <w:r w:rsidRPr="009C2F1F">
              <w:rPr>
                <w:rFonts w:ascii="Times" w:eastAsia="Batang" w:hAnsi="Times"/>
                <w:color w:val="001135"/>
                <w:kern w:val="24"/>
                <w:sz w:val="18"/>
                <w:szCs w:val="18"/>
                <w:lang w:val="en-US"/>
              </w:rPr>
              <w:t>parameter</w:t>
            </w:r>
            <w:r w:rsidRPr="009C2F1F">
              <w:rPr>
                <w:rFonts w:ascii="Times" w:eastAsia="Batang" w:hAnsi="Times"/>
                <w:i/>
                <w:iCs/>
                <w:color w:val="001135"/>
                <w:kern w:val="24"/>
                <w:sz w:val="18"/>
                <w:szCs w:val="18"/>
                <w:lang w:val="en-US"/>
              </w:rPr>
              <w:t xml:space="preserve"> msg1-FrequencyStart </w:t>
            </w:r>
            <w:r w:rsidRPr="009C2F1F">
              <w:rPr>
                <w:rFonts w:ascii="Times" w:eastAsia="Batang" w:hAnsi="Times"/>
                <w:color w:val="001135"/>
                <w:kern w:val="24"/>
                <w:sz w:val="18"/>
                <w:szCs w:val="18"/>
                <w:lang w:val="en-US"/>
              </w:rPr>
              <w:t xml:space="preserve">in </w:t>
            </w:r>
            <w:proofErr w:type="spellStart"/>
            <w:r w:rsidRPr="009C2F1F">
              <w:rPr>
                <w:rFonts w:ascii="Times" w:eastAsia="Batang" w:hAnsi="Times"/>
                <w:i/>
                <w:iCs/>
                <w:color w:val="001135"/>
                <w:kern w:val="24"/>
                <w:sz w:val="18"/>
                <w:szCs w:val="18"/>
                <w:lang w:val="en-US"/>
              </w:rPr>
              <w:t>rach-ConfigCommon</w:t>
            </w:r>
            <w:proofErr w:type="spellEnd"/>
            <w:r w:rsidRPr="009C2F1F">
              <w:rPr>
                <w:rFonts w:ascii="Times" w:eastAsia="Batang" w:hAnsi="Times"/>
                <w:color w:val="001135"/>
                <w:kern w:val="24"/>
                <w:sz w:val="18"/>
                <w:szCs w:val="18"/>
                <w:lang w:val="en-US"/>
              </w:rPr>
              <w:t xml:space="preserve"> is applied with no reinterpretation.</w:t>
            </w:r>
          </w:p>
          <w:p w14:paraId="37719182" w14:textId="77777777" w:rsidR="009C2F1F" w:rsidRPr="009C2F1F" w:rsidRDefault="009C2F1F" w:rsidP="009C2F1F">
            <w:pPr>
              <w:numPr>
                <w:ilvl w:val="0"/>
                <w:numId w:val="79"/>
              </w:numPr>
              <w:tabs>
                <w:tab w:val="num" w:pos="720"/>
              </w:tabs>
              <w:overflowPunct/>
              <w:autoSpaceDE/>
              <w:autoSpaceDN/>
              <w:adjustRightInd/>
              <w:spacing w:after="0"/>
              <w:ind w:left="1267"/>
              <w:contextualSpacing/>
              <w:textAlignment w:val="auto"/>
              <w:rPr>
                <w:rFonts w:eastAsia="Times New Roman"/>
                <w:sz w:val="18"/>
                <w:szCs w:val="24"/>
                <w:lang w:val="en-US"/>
              </w:rPr>
            </w:pPr>
            <w:r w:rsidRPr="009C2F1F">
              <w:rPr>
                <w:rFonts w:ascii="Times" w:eastAsia="Batang" w:hAnsi="Times"/>
                <w:color w:val="001135"/>
                <w:kern w:val="24"/>
                <w:sz w:val="18"/>
                <w:szCs w:val="18"/>
                <w:lang w:val="en-US"/>
              </w:rPr>
              <w:t>Alt 2-1: The</w:t>
            </w:r>
            <w:r w:rsidRPr="009C2F1F">
              <w:rPr>
                <w:rFonts w:ascii="Times" w:eastAsia="Batang" w:hAnsi="Times"/>
                <w:i/>
                <w:iCs/>
                <w:color w:val="001135"/>
                <w:kern w:val="24"/>
                <w:sz w:val="18"/>
                <w:szCs w:val="18"/>
                <w:lang w:val="en-US"/>
              </w:rPr>
              <w:t xml:space="preserve"> </w:t>
            </w:r>
            <w:r w:rsidRPr="009C2F1F">
              <w:rPr>
                <w:rFonts w:ascii="Times" w:eastAsia="Batang" w:hAnsi="Times"/>
                <w:color w:val="001135"/>
                <w:kern w:val="24"/>
                <w:sz w:val="18"/>
                <w:szCs w:val="18"/>
                <w:lang w:val="en-US"/>
              </w:rPr>
              <w:t>parameter</w:t>
            </w:r>
            <w:r w:rsidRPr="009C2F1F">
              <w:rPr>
                <w:rFonts w:ascii="Times" w:eastAsia="Batang" w:hAnsi="Times"/>
                <w:i/>
                <w:iCs/>
                <w:color w:val="001135"/>
                <w:kern w:val="24"/>
                <w:sz w:val="18"/>
                <w:szCs w:val="18"/>
                <w:lang w:val="en-US"/>
              </w:rPr>
              <w:t xml:space="preserve"> msg1-FrequencyStart </w:t>
            </w:r>
            <w:r w:rsidRPr="009C2F1F">
              <w:rPr>
                <w:rFonts w:ascii="Times" w:eastAsia="Batang" w:hAnsi="Times"/>
                <w:color w:val="001135"/>
                <w:kern w:val="24"/>
                <w:sz w:val="18"/>
                <w:szCs w:val="18"/>
                <w:lang w:val="en-US"/>
              </w:rPr>
              <w:t xml:space="preserve">in </w:t>
            </w:r>
            <w:proofErr w:type="spellStart"/>
            <w:r w:rsidRPr="009C2F1F">
              <w:rPr>
                <w:rFonts w:ascii="Times" w:eastAsia="Batang" w:hAnsi="Times"/>
                <w:i/>
                <w:iCs/>
                <w:color w:val="001135"/>
                <w:kern w:val="24"/>
                <w:sz w:val="18"/>
                <w:szCs w:val="18"/>
                <w:lang w:val="en-US"/>
              </w:rPr>
              <w:t>rach-ConfigCommon</w:t>
            </w:r>
            <w:proofErr w:type="spellEnd"/>
            <w:r w:rsidRPr="009C2F1F">
              <w:rPr>
                <w:rFonts w:ascii="Times" w:eastAsia="Batang" w:hAnsi="Times"/>
                <w:color w:val="001135"/>
                <w:kern w:val="24"/>
                <w:sz w:val="18"/>
                <w:szCs w:val="18"/>
                <w:lang w:val="en-US"/>
              </w:rPr>
              <w:t xml:space="preserve"> is reinterpreted as the frequency offset of lowest RO in frequency domain with respective to the lowest PRB of UL usable PRBs.</w:t>
            </w:r>
          </w:p>
          <w:p w14:paraId="1AE80810" w14:textId="77777777" w:rsidR="009C2F1F" w:rsidRPr="009C2F1F" w:rsidRDefault="009C2F1F" w:rsidP="009C2F1F">
            <w:pPr>
              <w:numPr>
                <w:ilvl w:val="0"/>
                <w:numId w:val="79"/>
              </w:numPr>
              <w:tabs>
                <w:tab w:val="num" w:pos="720"/>
              </w:tabs>
              <w:overflowPunct/>
              <w:autoSpaceDE/>
              <w:autoSpaceDN/>
              <w:adjustRightInd/>
              <w:spacing w:after="0"/>
              <w:ind w:left="1267"/>
              <w:contextualSpacing/>
              <w:textAlignment w:val="auto"/>
              <w:rPr>
                <w:rFonts w:eastAsia="Times New Roman"/>
                <w:sz w:val="18"/>
                <w:szCs w:val="24"/>
                <w:lang w:val="en-US"/>
              </w:rPr>
            </w:pPr>
            <w:r w:rsidRPr="009C2F1F">
              <w:rPr>
                <w:rFonts w:ascii="Times" w:eastAsia="Batang" w:hAnsi="Times"/>
                <w:color w:val="001135"/>
                <w:kern w:val="24"/>
                <w:sz w:val="18"/>
                <w:szCs w:val="18"/>
                <w:lang w:val="en-US"/>
              </w:rPr>
              <w:t xml:space="preserve">Alt 2-3: The frequency offset of lowest RO in frequency domain with respective to the lowest PRB of UL usable PRBs is equal to </w:t>
            </w:r>
            <w:r w:rsidRPr="009C2F1F">
              <w:rPr>
                <w:rFonts w:ascii="Times" w:eastAsia="Batang" w:hAnsi="Times"/>
                <w:i/>
                <w:iCs/>
                <w:color w:val="001135"/>
                <w:kern w:val="24"/>
                <w:sz w:val="18"/>
                <w:szCs w:val="18"/>
                <w:lang w:val="en-US"/>
              </w:rPr>
              <w:t>mod</w:t>
            </w:r>
            <w:r w:rsidRPr="009C2F1F">
              <w:rPr>
                <w:rFonts w:ascii="Times" w:eastAsia="Batang" w:hAnsi="Times"/>
                <w:color w:val="001135"/>
                <w:kern w:val="24"/>
                <w:sz w:val="18"/>
                <w:szCs w:val="18"/>
                <w:lang w:val="en-US"/>
              </w:rPr>
              <w:t xml:space="preserve"> (</w:t>
            </w:r>
            <w:r w:rsidRPr="009C2F1F">
              <w:rPr>
                <w:rFonts w:ascii="Times" w:eastAsia="Batang" w:hAnsi="Times"/>
                <w:i/>
                <w:iCs/>
                <w:color w:val="001135"/>
                <w:kern w:val="24"/>
                <w:sz w:val="18"/>
                <w:szCs w:val="18"/>
                <w:lang w:val="en-US"/>
              </w:rPr>
              <w:t>msg1-FrequencyStart</w:t>
            </w:r>
            <w:r w:rsidRPr="009C2F1F">
              <w:rPr>
                <w:rFonts w:ascii="Times" w:eastAsia="Batang" w:hAnsi="Times"/>
                <w:color w:val="001135"/>
                <w:kern w:val="24"/>
                <w:sz w:val="18"/>
                <w:szCs w:val="18"/>
                <w:lang w:val="en-US"/>
              </w:rPr>
              <w:t>, bandwidth of UL usable PRBs).</w:t>
            </w:r>
          </w:p>
          <w:p w14:paraId="528A0D80" w14:textId="77777777" w:rsidR="009C2F1F" w:rsidRPr="009C2F1F" w:rsidRDefault="009C2F1F" w:rsidP="009C2F1F">
            <w:pPr>
              <w:numPr>
                <w:ilvl w:val="0"/>
                <w:numId w:val="79"/>
              </w:numPr>
              <w:tabs>
                <w:tab w:val="num" w:pos="720"/>
              </w:tabs>
              <w:overflowPunct/>
              <w:autoSpaceDE/>
              <w:autoSpaceDN/>
              <w:adjustRightInd/>
              <w:spacing w:after="0"/>
              <w:ind w:left="1267"/>
              <w:contextualSpacing/>
              <w:textAlignment w:val="auto"/>
              <w:rPr>
                <w:rFonts w:eastAsia="Times New Roman"/>
                <w:sz w:val="18"/>
                <w:szCs w:val="24"/>
                <w:lang w:val="en-US"/>
              </w:rPr>
            </w:pPr>
            <w:r w:rsidRPr="009C2F1F">
              <w:rPr>
                <w:rFonts w:ascii="Times" w:eastAsia="Batang" w:hAnsi="Times"/>
                <w:color w:val="001135"/>
                <w:kern w:val="24"/>
                <w:sz w:val="18"/>
                <w:szCs w:val="18"/>
                <w:lang w:val="en-US"/>
              </w:rPr>
              <w:t>FFS: Possible modifications</w:t>
            </w:r>
          </w:p>
          <w:p w14:paraId="0D107CE4" w14:textId="2C9F10CB" w:rsidR="000D0490" w:rsidRPr="00DB45F9" w:rsidRDefault="000D0490" w:rsidP="000D0490">
            <w:pPr>
              <w:rPr>
                <w:lang w:val="en-US"/>
              </w:rPr>
            </w:pPr>
            <w:r w:rsidRPr="00DB45F9">
              <w:rPr>
                <w:rFonts w:ascii="Times" w:eastAsia="Batang" w:hAnsi="Times"/>
                <w:szCs w:val="24"/>
                <w:lang w:val="en-US"/>
              </w:rPr>
              <w:t>Note: Other alternatives are not precluded</w:t>
            </w:r>
          </w:p>
        </w:tc>
      </w:tr>
    </w:tbl>
    <w:p w14:paraId="78D1FE5D" w14:textId="77777777" w:rsidR="005413C2" w:rsidRDefault="005413C2" w:rsidP="00903669">
      <w:pPr>
        <w:spacing w:after="0"/>
        <w:rPr>
          <w:lang w:val="en-US"/>
        </w:rPr>
      </w:pPr>
    </w:p>
    <w:p w14:paraId="4BA1A76A" w14:textId="05BD5C59" w:rsidR="005413C2" w:rsidRDefault="00012A2C" w:rsidP="001237B1">
      <w:pPr>
        <w:rPr>
          <w:lang w:val="en-US"/>
        </w:rPr>
      </w:pPr>
      <w:r>
        <w:rPr>
          <w:lang w:val="en-US"/>
        </w:rPr>
        <w:t>T</w:t>
      </w:r>
      <w:r w:rsidR="005413C2">
        <w:rPr>
          <w:lang w:val="en-US"/>
        </w:rPr>
        <w:t xml:space="preserve">he following </w:t>
      </w:r>
      <w:r w:rsidR="00D94AD3" w:rsidRPr="00D94AD3">
        <w:rPr>
          <w:lang w:val="en-US"/>
        </w:rPr>
        <w:fldChar w:fldCharType="begin"/>
      </w:r>
      <w:r w:rsidR="00D94AD3" w:rsidRPr="00D94AD3">
        <w:rPr>
          <w:lang w:val="en-US"/>
        </w:rPr>
        <w:instrText xml:space="preserve"> REF _Ref181796518 \h </w:instrText>
      </w:r>
      <w:r w:rsidR="00D94AD3" w:rsidRPr="00A63E41">
        <w:rPr>
          <w:lang w:val="en-US"/>
        </w:rPr>
        <w:instrText xml:space="preserve"> \* MERGEFORMAT </w:instrText>
      </w:r>
      <w:r w:rsidR="00D94AD3" w:rsidRPr="00D94AD3">
        <w:rPr>
          <w:lang w:val="en-US"/>
        </w:rPr>
      </w:r>
      <w:r w:rsidR="00D94AD3" w:rsidRPr="00D94AD3">
        <w:rPr>
          <w:lang w:val="en-US"/>
        </w:rPr>
        <w:fldChar w:fldCharType="separate"/>
      </w:r>
      <w:r w:rsidR="00D642FB" w:rsidRPr="00A63E41">
        <w:rPr>
          <w:iCs/>
        </w:rPr>
        <w:t xml:space="preserve">Table </w:t>
      </w:r>
      <w:r w:rsidR="00D642FB" w:rsidRPr="00D642FB">
        <w:rPr>
          <w:iCs/>
          <w:noProof/>
        </w:rPr>
        <w:t>1</w:t>
      </w:r>
      <w:r w:rsidR="00D94AD3" w:rsidRPr="00D94AD3">
        <w:rPr>
          <w:lang w:val="en-US"/>
        </w:rPr>
        <w:fldChar w:fldCharType="end"/>
      </w:r>
      <w:r w:rsidR="00D94AD3">
        <w:rPr>
          <w:lang w:val="en-US"/>
        </w:rPr>
        <w:t xml:space="preserve"> </w:t>
      </w:r>
      <w:r w:rsidR="005413C2">
        <w:rPr>
          <w:lang w:val="en-US"/>
        </w:rPr>
        <w:t>show</w:t>
      </w:r>
      <w:r>
        <w:rPr>
          <w:lang w:val="en-US"/>
        </w:rPr>
        <w:t>s</w:t>
      </w:r>
      <w:r w:rsidR="005413C2">
        <w:rPr>
          <w:lang w:val="en-US"/>
        </w:rPr>
        <w:t xml:space="preserve"> the pros and cons of each of the alternatives</w:t>
      </w:r>
      <w:r w:rsidR="00745E60">
        <w:rPr>
          <w:lang w:val="en-US"/>
        </w:rPr>
        <w:t>:</w:t>
      </w:r>
    </w:p>
    <w:p w14:paraId="109AC569" w14:textId="16D2C07C" w:rsidR="00D94AD3" w:rsidRPr="00A63E41" w:rsidRDefault="00D94AD3" w:rsidP="00A63E41">
      <w:pPr>
        <w:pStyle w:val="Caption"/>
        <w:keepNext/>
        <w:jc w:val="center"/>
        <w:rPr>
          <w:iCs/>
        </w:rPr>
      </w:pPr>
      <w:bookmarkStart w:id="15" w:name="_Ref181796518"/>
      <w:r w:rsidRPr="00A63E41">
        <w:rPr>
          <w:i w:val="0"/>
          <w:iCs/>
        </w:rPr>
        <w:lastRenderedPageBreak/>
        <w:t xml:space="preserve">Table </w:t>
      </w:r>
      <w:r w:rsidRPr="00A63E41">
        <w:rPr>
          <w:i w:val="0"/>
          <w:iCs/>
        </w:rPr>
        <w:fldChar w:fldCharType="begin"/>
      </w:r>
      <w:r w:rsidRPr="00A63E41">
        <w:rPr>
          <w:i w:val="0"/>
          <w:iCs/>
        </w:rPr>
        <w:instrText xml:space="preserve"> SEQ Table \* ARABIC </w:instrText>
      </w:r>
      <w:r w:rsidRPr="00A63E41">
        <w:rPr>
          <w:i w:val="0"/>
          <w:iCs/>
        </w:rPr>
        <w:fldChar w:fldCharType="separate"/>
      </w:r>
      <w:r w:rsidR="00D642FB">
        <w:rPr>
          <w:i w:val="0"/>
          <w:iCs/>
          <w:noProof/>
        </w:rPr>
        <w:t>1</w:t>
      </w:r>
      <w:r w:rsidRPr="00A63E41">
        <w:rPr>
          <w:i w:val="0"/>
          <w:iCs/>
        </w:rPr>
        <w:fldChar w:fldCharType="end"/>
      </w:r>
      <w:bookmarkEnd w:id="15"/>
      <w:r w:rsidRPr="00A63E41">
        <w:rPr>
          <w:i w:val="0"/>
          <w:iCs/>
          <w:lang w:val="en-US"/>
        </w:rPr>
        <w:t xml:space="preserve"> Alternatives pros and cons</w:t>
      </w:r>
    </w:p>
    <w:tbl>
      <w:tblPr>
        <w:tblStyle w:val="TableGrid"/>
        <w:tblW w:w="9865" w:type="dxa"/>
        <w:tblLook w:val="04A0" w:firstRow="1" w:lastRow="0" w:firstColumn="1" w:lastColumn="0" w:noHBand="0" w:noVBand="1"/>
      </w:tblPr>
      <w:tblGrid>
        <w:gridCol w:w="2596"/>
        <w:gridCol w:w="2375"/>
        <w:gridCol w:w="2629"/>
        <w:gridCol w:w="2265"/>
      </w:tblGrid>
      <w:tr w:rsidR="000A1508" w14:paraId="1933F668" w14:textId="6359F5AE" w:rsidTr="00D94AD3">
        <w:tc>
          <w:tcPr>
            <w:tcW w:w="2596" w:type="dxa"/>
          </w:tcPr>
          <w:p w14:paraId="3C3650A8" w14:textId="0D73C6C1" w:rsidR="000A1508" w:rsidRDefault="000A1508" w:rsidP="001237B1">
            <w:pPr>
              <w:rPr>
                <w:lang w:val="en-US"/>
              </w:rPr>
            </w:pPr>
            <w:r>
              <w:rPr>
                <w:lang w:val="en-US"/>
              </w:rPr>
              <w:t>Alternatives</w:t>
            </w:r>
          </w:p>
        </w:tc>
        <w:tc>
          <w:tcPr>
            <w:tcW w:w="2375" w:type="dxa"/>
          </w:tcPr>
          <w:p w14:paraId="0AC11B5F" w14:textId="3FC90A7F" w:rsidR="000A1508" w:rsidRDefault="000A1508" w:rsidP="001237B1">
            <w:pPr>
              <w:rPr>
                <w:lang w:val="en-US"/>
              </w:rPr>
            </w:pPr>
            <w:r>
              <w:rPr>
                <w:lang w:val="en-US"/>
              </w:rPr>
              <w:t>Pros</w:t>
            </w:r>
          </w:p>
        </w:tc>
        <w:tc>
          <w:tcPr>
            <w:tcW w:w="2629" w:type="dxa"/>
          </w:tcPr>
          <w:p w14:paraId="2D43B2ED" w14:textId="4A2B0AF2" w:rsidR="000A1508" w:rsidRDefault="000A1508" w:rsidP="001237B1">
            <w:pPr>
              <w:rPr>
                <w:lang w:val="en-US"/>
              </w:rPr>
            </w:pPr>
            <w:r>
              <w:rPr>
                <w:lang w:val="en-US"/>
              </w:rPr>
              <w:t>Cons</w:t>
            </w:r>
          </w:p>
        </w:tc>
        <w:tc>
          <w:tcPr>
            <w:tcW w:w="2265" w:type="dxa"/>
          </w:tcPr>
          <w:p w14:paraId="0D32F698" w14:textId="4AA22C15" w:rsidR="000A1508" w:rsidRDefault="00A97DD2" w:rsidP="001237B1">
            <w:pPr>
              <w:rPr>
                <w:lang w:val="en-US"/>
              </w:rPr>
            </w:pPr>
            <w:r>
              <w:rPr>
                <w:lang w:val="en-US"/>
              </w:rPr>
              <w:t>Analysis</w:t>
            </w:r>
          </w:p>
        </w:tc>
      </w:tr>
      <w:tr w:rsidR="000A1508" w14:paraId="6748D181" w14:textId="2AD8C10C" w:rsidTr="00D94AD3">
        <w:tc>
          <w:tcPr>
            <w:tcW w:w="2596" w:type="dxa"/>
            <w:shd w:val="clear" w:color="auto" w:fill="E2EFD9" w:themeFill="accent6" w:themeFillTint="33"/>
          </w:tcPr>
          <w:p w14:paraId="513DE018" w14:textId="78E4E396" w:rsidR="000A1508" w:rsidRDefault="000A1508" w:rsidP="001237B1">
            <w:pPr>
              <w:rPr>
                <w:lang w:val="en-US"/>
              </w:rPr>
            </w:pPr>
            <w:r>
              <w:rPr>
                <w:lang w:val="en-US"/>
              </w:rPr>
              <w:t>Alt 1</w:t>
            </w:r>
          </w:p>
        </w:tc>
        <w:tc>
          <w:tcPr>
            <w:tcW w:w="2375" w:type="dxa"/>
          </w:tcPr>
          <w:p w14:paraId="4DCAE630" w14:textId="76A6F842" w:rsidR="000A1508" w:rsidRPr="00D94AD3" w:rsidRDefault="00233C30" w:rsidP="00BF0C4E">
            <w:pPr>
              <w:rPr>
                <w:sz w:val="18"/>
                <w:szCs w:val="18"/>
                <w:lang w:val="en-US"/>
              </w:rPr>
            </w:pPr>
            <w:r w:rsidRPr="00D94AD3">
              <w:rPr>
                <w:sz w:val="18"/>
                <w:szCs w:val="18"/>
                <w:lang w:val="en-US"/>
              </w:rPr>
              <w:t xml:space="preserve">Simple. No additional </w:t>
            </w:r>
            <w:r w:rsidR="00FA6319" w:rsidRPr="00D94AD3">
              <w:rPr>
                <w:sz w:val="18"/>
                <w:szCs w:val="18"/>
                <w:lang w:val="en-US"/>
              </w:rPr>
              <w:t>specification</w:t>
            </w:r>
          </w:p>
        </w:tc>
        <w:tc>
          <w:tcPr>
            <w:tcW w:w="2629" w:type="dxa"/>
          </w:tcPr>
          <w:p w14:paraId="7BEDA7BC" w14:textId="233E39B2" w:rsidR="000A1508" w:rsidRPr="00D94AD3" w:rsidRDefault="0084189F" w:rsidP="00BF0C4E">
            <w:pPr>
              <w:rPr>
                <w:sz w:val="18"/>
                <w:szCs w:val="18"/>
                <w:lang w:val="en-US"/>
              </w:rPr>
            </w:pPr>
            <w:r w:rsidRPr="0084189F">
              <w:rPr>
                <w:sz w:val="18"/>
                <w:szCs w:val="18"/>
                <w:lang w:val="en-US"/>
              </w:rPr>
              <w:t xml:space="preserve">In case the </w:t>
            </w:r>
            <w:r w:rsidRPr="00D94AD3">
              <w:rPr>
                <w:i/>
                <w:iCs/>
                <w:sz w:val="18"/>
                <w:szCs w:val="18"/>
                <w:lang w:val="en-US"/>
              </w:rPr>
              <w:t>msg1-FrequencyStart</w:t>
            </w:r>
            <w:r w:rsidRPr="0084189F">
              <w:rPr>
                <w:sz w:val="18"/>
                <w:szCs w:val="18"/>
                <w:lang w:val="en-US"/>
              </w:rPr>
              <w:t xml:space="preserve"> falls in RBs surrounding the start/end of the UL </w:t>
            </w:r>
            <w:proofErr w:type="spellStart"/>
            <w:r w:rsidRPr="0084189F">
              <w:rPr>
                <w:sz w:val="18"/>
                <w:szCs w:val="18"/>
                <w:lang w:val="en-US"/>
              </w:rPr>
              <w:t>subband</w:t>
            </w:r>
            <w:proofErr w:type="spellEnd"/>
            <w:r w:rsidRPr="0084189F">
              <w:rPr>
                <w:sz w:val="18"/>
                <w:szCs w:val="18"/>
                <w:lang w:val="en-US"/>
              </w:rPr>
              <w:t>, partial/whole additional</w:t>
            </w:r>
            <w:r w:rsidR="00B03DB9">
              <w:rPr>
                <w:sz w:val="18"/>
                <w:szCs w:val="18"/>
                <w:lang w:val="en-US"/>
              </w:rPr>
              <w:t xml:space="preserve"> ROs</w:t>
            </w:r>
            <w:r w:rsidRPr="0084189F">
              <w:rPr>
                <w:sz w:val="18"/>
                <w:szCs w:val="18"/>
                <w:lang w:val="en-US"/>
              </w:rPr>
              <w:t xml:space="preserve"> may overlap with the DL </w:t>
            </w:r>
            <w:proofErr w:type="spellStart"/>
            <w:r w:rsidRPr="0084189F">
              <w:rPr>
                <w:sz w:val="18"/>
                <w:szCs w:val="18"/>
                <w:lang w:val="en-US"/>
              </w:rPr>
              <w:t>subbands</w:t>
            </w:r>
            <w:proofErr w:type="spellEnd"/>
            <w:r w:rsidRPr="0084189F">
              <w:rPr>
                <w:sz w:val="18"/>
                <w:szCs w:val="18"/>
                <w:lang w:val="en-US"/>
              </w:rPr>
              <w:t xml:space="preserve"> and be considered invalid. Therefore, the NW may constrain the flexibility of the </w:t>
            </w:r>
            <w:r w:rsidRPr="00D94AD3">
              <w:rPr>
                <w:i/>
                <w:iCs/>
                <w:sz w:val="18"/>
                <w:szCs w:val="18"/>
                <w:lang w:val="en-US"/>
              </w:rPr>
              <w:t>msg1-FrequencyStart</w:t>
            </w:r>
            <w:r w:rsidRPr="0084189F">
              <w:rPr>
                <w:sz w:val="18"/>
                <w:szCs w:val="18"/>
                <w:lang w:val="en-US"/>
              </w:rPr>
              <w:t xml:space="preserve"> positions on the UL symbols such that partial/whole additional ROs fall inside the UL </w:t>
            </w:r>
            <w:proofErr w:type="spellStart"/>
            <w:r w:rsidRPr="0084189F">
              <w:rPr>
                <w:sz w:val="18"/>
                <w:szCs w:val="18"/>
                <w:lang w:val="en-US"/>
              </w:rPr>
              <w:t>subband</w:t>
            </w:r>
            <w:proofErr w:type="spellEnd"/>
            <w:r w:rsidRPr="0084189F">
              <w:rPr>
                <w:sz w:val="18"/>
                <w:szCs w:val="18"/>
                <w:lang w:val="en-US"/>
              </w:rPr>
              <w:t xml:space="preserve"> of the SBFD symbol.  </w:t>
            </w:r>
          </w:p>
        </w:tc>
        <w:tc>
          <w:tcPr>
            <w:tcW w:w="2265" w:type="dxa"/>
          </w:tcPr>
          <w:p w14:paraId="5872AA3F" w14:textId="42529F78" w:rsidR="000A1508" w:rsidRPr="00D94AD3" w:rsidRDefault="00DA55CB" w:rsidP="001237B1">
            <w:pPr>
              <w:rPr>
                <w:sz w:val="18"/>
                <w:szCs w:val="18"/>
                <w:lang w:val="en-US"/>
              </w:rPr>
            </w:pPr>
            <w:r w:rsidRPr="00DA55CB">
              <w:rPr>
                <w:sz w:val="18"/>
                <w:szCs w:val="18"/>
                <w:lang w:val="en-US"/>
              </w:rPr>
              <w:t xml:space="preserve">In case the msg1-FrequencyStart falls under/above the start/end of the UL </w:t>
            </w:r>
            <w:proofErr w:type="spellStart"/>
            <w:r w:rsidRPr="00DA55CB">
              <w:rPr>
                <w:sz w:val="18"/>
                <w:szCs w:val="18"/>
                <w:lang w:val="en-US"/>
              </w:rPr>
              <w:t>subband</w:t>
            </w:r>
            <w:proofErr w:type="spellEnd"/>
            <w:r w:rsidRPr="00DA55CB">
              <w:rPr>
                <w:sz w:val="18"/>
                <w:szCs w:val="18"/>
                <w:lang w:val="en-US"/>
              </w:rPr>
              <w:t xml:space="preserve">, the NW has the option to configure the SBFD </w:t>
            </w:r>
            <w:proofErr w:type="spellStart"/>
            <w:r w:rsidRPr="00DA55CB">
              <w:rPr>
                <w:sz w:val="18"/>
                <w:szCs w:val="18"/>
                <w:lang w:val="en-US"/>
              </w:rPr>
              <w:t>subbands</w:t>
            </w:r>
            <w:proofErr w:type="spellEnd"/>
            <w:r w:rsidRPr="00DA55CB">
              <w:rPr>
                <w:sz w:val="18"/>
                <w:szCs w:val="18"/>
                <w:lang w:val="en-US"/>
              </w:rPr>
              <w:t xml:space="preserve"> as DU or UD instead of DUD to avoid the issue.</w:t>
            </w:r>
          </w:p>
        </w:tc>
      </w:tr>
      <w:tr w:rsidR="000A1508" w14:paraId="6E117210" w14:textId="35AF9013" w:rsidTr="00D94AD3">
        <w:tc>
          <w:tcPr>
            <w:tcW w:w="2596" w:type="dxa"/>
            <w:shd w:val="clear" w:color="auto" w:fill="E2EFD9" w:themeFill="accent6" w:themeFillTint="33"/>
          </w:tcPr>
          <w:p w14:paraId="6AC5EA8E" w14:textId="650D1FA1" w:rsidR="000A1508" w:rsidRDefault="000A1508" w:rsidP="001237B1">
            <w:pPr>
              <w:rPr>
                <w:lang w:val="en-US"/>
              </w:rPr>
            </w:pPr>
            <w:r>
              <w:rPr>
                <w:lang w:val="en-US"/>
              </w:rPr>
              <w:t>Alt 2-1</w:t>
            </w:r>
          </w:p>
        </w:tc>
        <w:tc>
          <w:tcPr>
            <w:tcW w:w="2375" w:type="dxa"/>
          </w:tcPr>
          <w:p w14:paraId="115F09FC" w14:textId="6EF55CD7" w:rsidR="000A1508" w:rsidRPr="00D94AD3" w:rsidRDefault="00FA6319" w:rsidP="00CA085B">
            <w:pPr>
              <w:pStyle w:val="ListParagraph"/>
              <w:numPr>
                <w:ilvl w:val="0"/>
                <w:numId w:val="79"/>
              </w:numPr>
              <w:rPr>
                <w:sz w:val="18"/>
                <w:szCs w:val="18"/>
                <w:lang w:val="en-US"/>
              </w:rPr>
            </w:pPr>
            <w:r w:rsidRPr="00D94AD3">
              <w:rPr>
                <w:sz w:val="18"/>
                <w:szCs w:val="18"/>
                <w:lang w:val="en-US"/>
              </w:rPr>
              <w:t>Simple. Slight change to specification</w:t>
            </w:r>
            <w:r w:rsidR="00294250" w:rsidRPr="00D94AD3">
              <w:rPr>
                <w:sz w:val="18"/>
                <w:szCs w:val="18"/>
                <w:lang w:val="en-US"/>
              </w:rPr>
              <w:t>.</w:t>
            </w:r>
          </w:p>
          <w:p w14:paraId="60CE3CF0" w14:textId="1F4B566A" w:rsidR="00792B8E" w:rsidRPr="00D94AD3" w:rsidRDefault="00792B8E" w:rsidP="00D94AD3">
            <w:pPr>
              <w:pStyle w:val="ListParagraph"/>
              <w:numPr>
                <w:ilvl w:val="0"/>
                <w:numId w:val="79"/>
              </w:numPr>
              <w:rPr>
                <w:sz w:val="18"/>
                <w:szCs w:val="18"/>
                <w:lang w:val="en-US"/>
              </w:rPr>
            </w:pPr>
            <w:r w:rsidRPr="00D94AD3">
              <w:rPr>
                <w:sz w:val="18"/>
                <w:szCs w:val="18"/>
                <w:lang w:val="en-US"/>
              </w:rPr>
              <w:t xml:space="preserve">Avoid the case we had in Alt1 </w:t>
            </w:r>
            <w:r w:rsidR="00856FA3" w:rsidRPr="00D94AD3">
              <w:rPr>
                <w:sz w:val="18"/>
                <w:szCs w:val="18"/>
                <w:lang w:val="en-US"/>
              </w:rPr>
              <w:t xml:space="preserve">were </w:t>
            </w:r>
            <w:r w:rsidR="00856FA3" w:rsidRPr="00D94AD3">
              <w:rPr>
                <w:i/>
                <w:iCs/>
                <w:sz w:val="18"/>
                <w:szCs w:val="18"/>
                <w:lang w:val="en-US"/>
              </w:rPr>
              <w:t>msg1-FrequencyStart</w:t>
            </w:r>
            <w:r w:rsidR="00856FA3" w:rsidRPr="00D94AD3">
              <w:rPr>
                <w:sz w:val="18"/>
                <w:szCs w:val="18"/>
                <w:lang w:val="en-US"/>
              </w:rPr>
              <w:t xml:space="preserve"> falls in RBs surrounding the start of the UL </w:t>
            </w:r>
            <w:proofErr w:type="spellStart"/>
            <w:r w:rsidR="00856FA3" w:rsidRPr="00D94AD3">
              <w:rPr>
                <w:sz w:val="18"/>
                <w:szCs w:val="18"/>
                <w:lang w:val="en-US"/>
              </w:rPr>
              <w:t>subband</w:t>
            </w:r>
            <w:proofErr w:type="spellEnd"/>
            <w:r w:rsidR="00E6134F" w:rsidRPr="00D94AD3">
              <w:rPr>
                <w:sz w:val="18"/>
                <w:szCs w:val="18"/>
                <w:lang w:val="en-US"/>
              </w:rPr>
              <w:t>.</w:t>
            </w:r>
          </w:p>
          <w:p w14:paraId="45C43555" w14:textId="26AE50FE" w:rsidR="00CA085B" w:rsidRPr="00D94AD3" w:rsidRDefault="00CA085B" w:rsidP="001237B1">
            <w:pPr>
              <w:rPr>
                <w:sz w:val="18"/>
                <w:szCs w:val="18"/>
                <w:lang w:val="en-US"/>
              </w:rPr>
            </w:pPr>
          </w:p>
        </w:tc>
        <w:tc>
          <w:tcPr>
            <w:tcW w:w="2629" w:type="dxa"/>
          </w:tcPr>
          <w:p w14:paraId="133EDF83" w14:textId="6BC35E25" w:rsidR="007C4212" w:rsidRPr="00D94AD3" w:rsidRDefault="00055A65" w:rsidP="007C4212">
            <w:pPr>
              <w:rPr>
                <w:sz w:val="18"/>
                <w:szCs w:val="18"/>
                <w:lang w:val="en-US"/>
              </w:rPr>
            </w:pPr>
            <w:proofErr w:type="gramStart"/>
            <w:r w:rsidRPr="00055A65">
              <w:rPr>
                <w:sz w:val="18"/>
                <w:szCs w:val="18"/>
                <w:lang w:val="en-US"/>
              </w:rPr>
              <w:t>Similar to</w:t>
            </w:r>
            <w:proofErr w:type="gramEnd"/>
            <w:r w:rsidRPr="00055A65">
              <w:rPr>
                <w:sz w:val="18"/>
                <w:szCs w:val="18"/>
                <w:lang w:val="en-US"/>
              </w:rPr>
              <w:t xml:space="preserve"> Alt 1, in case </w:t>
            </w:r>
            <w:r w:rsidRPr="00D94AD3">
              <w:rPr>
                <w:i/>
                <w:iCs/>
                <w:sz w:val="18"/>
                <w:szCs w:val="18"/>
                <w:lang w:val="en-US"/>
              </w:rPr>
              <w:t>msg1-FrequencyStart</w:t>
            </w:r>
            <w:r w:rsidRPr="00055A65">
              <w:rPr>
                <w:sz w:val="18"/>
                <w:szCs w:val="18"/>
                <w:lang w:val="en-US"/>
              </w:rPr>
              <w:t xml:space="preserve"> falls in RBs surrounding the end of the UL </w:t>
            </w:r>
            <w:proofErr w:type="spellStart"/>
            <w:r w:rsidRPr="00055A65">
              <w:rPr>
                <w:sz w:val="18"/>
                <w:szCs w:val="18"/>
                <w:lang w:val="en-US"/>
              </w:rPr>
              <w:t>subband</w:t>
            </w:r>
            <w:proofErr w:type="spellEnd"/>
            <w:r w:rsidRPr="00055A65">
              <w:rPr>
                <w:sz w:val="18"/>
                <w:szCs w:val="18"/>
                <w:lang w:val="en-US"/>
              </w:rPr>
              <w:t xml:space="preserve">, partial/whole additional may overlap with the DL </w:t>
            </w:r>
            <w:proofErr w:type="spellStart"/>
            <w:r w:rsidRPr="00055A65">
              <w:rPr>
                <w:sz w:val="18"/>
                <w:szCs w:val="18"/>
                <w:lang w:val="en-US"/>
              </w:rPr>
              <w:t>subbands</w:t>
            </w:r>
            <w:proofErr w:type="spellEnd"/>
            <w:r w:rsidRPr="00055A65">
              <w:rPr>
                <w:sz w:val="18"/>
                <w:szCs w:val="18"/>
                <w:lang w:val="en-US"/>
              </w:rPr>
              <w:t xml:space="preserve"> and be considered invalid. Therefore, the NW may constrain the flexibility of the </w:t>
            </w:r>
            <w:r w:rsidRPr="00D94AD3">
              <w:rPr>
                <w:i/>
                <w:iCs/>
                <w:sz w:val="18"/>
                <w:szCs w:val="18"/>
                <w:lang w:val="en-US"/>
              </w:rPr>
              <w:t>msg1-FrequencyStart</w:t>
            </w:r>
            <w:r w:rsidRPr="00055A65">
              <w:rPr>
                <w:sz w:val="18"/>
                <w:szCs w:val="18"/>
                <w:lang w:val="en-US"/>
              </w:rPr>
              <w:t xml:space="preserve"> positions on the UL symbols such that partial/whole additional ROs fall inside the UL </w:t>
            </w:r>
            <w:proofErr w:type="spellStart"/>
            <w:r w:rsidRPr="00055A65">
              <w:rPr>
                <w:sz w:val="18"/>
                <w:szCs w:val="18"/>
                <w:lang w:val="en-US"/>
              </w:rPr>
              <w:t>subband</w:t>
            </w:r>
            <w:proofErr w:type="spellEnd"/>
            <w:r w:rsidRPr="00055A65">
              <w:rPr>
                <w:sz w:val="18"/>
                <w:szCs w:val="18"/>
                <w:lang w:val="en-US"/>
              </w:rPr>
              <w:t xml:space="preserve"> of the SBFD symbol.  </w:t>
            </w:r>
          </w:p>
        </w:tc>
        <w:tc>
          <w:tcPr>
            <w:tcW w:w="2265" w:type="dxa"/>
          </w:tcPr>
          <w:p w14:paraId="2B370A76" w14:textId="17DA0ADA" w:rsidR="000A1508" w:rsidRPr="00D94AD3" w:rsidRDefault="006E6B0C" w:rsidP="001237B1">
            <w:pPr>
              <w:rPr>
                <w:sz w:val="18"/>
                <w:szCs w:val="18"/>
                <w:lang w:val="en-US"/>
              </w:rPr>
            </w:pPr>
            <w:r w:rsidRPr="00D94AD3">
              <w:rPr>
                <w:sz w:val="18"/>
                <w:szCs w:val="18"/>
                <w:lang w:val="en-US"/>
              </w:rPr>
              <w:t>Based on the analysis in [</w:t>
            </w:r>
            <w:r w:rsidR="00BF59AC">
              <w:rPr>
                <w:sz w:val="18"/>
                <w:szCs w:val="18"/>
                <w:lang w:val="en-US"/>
              </w:rPr>
              <w:t>4</w:t>
            </w:r>
            <w:r w:rsidRPr="00D94AD3">
              <w:rPr>
                <w:sz w:val="18"/>
                <w:szCs w:val="18"/>
                <w:lang w:val="en-US"/>
              </w:rPr>
              <w:t xml:space="preserve">], </w:t>
            </w:r>
            <w:r w:rsidR="00201B39" w:rsidRPr="00D94AD3">
              <w:rPr>
                <w:sz w:val="18"/>
                <w:szCs w:val="18"/>
              </w:rPr>
              <w:t>i</w:t>
            </w:r>
            <w:r w:rsidR="00CE3185" w:rsidRPr="00D94AD3">
              <w:rPr>
                <w:sz w:val="18"/>
                <w:szCs w:val="18"/>
              </w:rPr>
              <w:t>n commercial NR deployments,</w:t>
            </w:r>
            <w:r w:rsidR="002A433A" w:rsidRPr="00D94AD3">
              <w:rPr>
                <w:sz w:val="18"/>
                <w:szCs w:val="18"/>
              </w:rPr>
              <w:t xml:space="preserve"> the</w:t>
            </w:r>
            <w:r w:rsidR="00CE3185" w:rsidRPr="00D94AD3">
              <w:rPr>
                <w:sz w:val="18"/>
                <w:szCs w:val="18"/>
              </w:rPr>
              <w:t xml:space="preserve"> </w:t>
            </w:r>
            <w:r w:rsidR="002A433A" w:rsidRPr="00D94AD3">
              <w:rPr>
                <w:i/>
                <w:iCs/>
                <w:sz w:val="18"/>
                <w:szCs w:val="18"/>
                <w:lang w:val="en-US"/>
              </w:rPr>
              <w:t>msg1-FrequencyStart</w:t>
            </w:r>
            <w:r w:rsidR="00201B39" w:rsidRPr="00D94AD3">
              <w:rPr>
                <w:sz w:val="18"/>
                <w:szCs w:val="18"/>
              </w:rPr>
              <w:t xml:space="preserve"> </w:t>
            </w:r>
            <w:r w:rsidR="002A433A" w:rsidRPr="00D94AD3">
              <w:rPr>
                <w:sz w:val="18"/>
                <w:szCs w:val="18"/>
              </w:rPr>
              <w:t xml:space="preserve">is usually </w:t>
            </w:r>
            <w:r w:rsidR="00CE3185" w:rsidRPr="00D94AD3">
              <w:rPr>
                <w:sz w:val="18"/>
                <w:szCs w:val="18"/>
              </w:rPr>
              <w:t>in the first few PRBs within the initial UL</w:t>
            </w:r>
            <w:r w:rsidR="00CA085B" w:rsidRPr="00D94AD3">
              <w:rPr>
                <w:sz w:val="18"/>
                <w:szCs w:val="18"/>
              </w:rPr>
              <w:t xml:space="preserve"> </w:t>
            </w:r>
            <w:r w:rsidR="00CE3185" w:rsidRPr="00D94AD3">
              <w:rPr>
                <w:sz w:val="18"/>
                <w:szCs w:val="18"/>
              </w:rPr>
              <w:t>BWP</w:t>
            </w:r>
            <w:r w:rsidR="00814A89" w:rsidRPr="00D94AD3">
              <w:rPr>
                <w:sz w:val="18"/>
                <w:szCs w:val="18"/>
              </w:rPr>
              <w:t>.</w:t>
            </w:r>
            <w:r w:rsidR="004A5F90" w:rsidRPr="00D94AD3">
              <w:rPr>
                <w:sz w:val="18"/>
                <w:szCs w:val="18"/>
              </w:rPr>
              <w:t xml:space="preserve"> I</w:t>
            </w:r>
            <w:r w:rsidR="00F55BCA" w:rsidRPr="00D94AD3">
              <w:rPr>
                <w:sz w:val="18"/>
                <w:szCs w:val="18"/>
              </w:rPr>
              <w:t>f</w:t>
            </w:r>
            <w:r w:rsidR="004A5F90" w:rsidRPr="00D94AD3">
              <w:rPr>
                <w:sz w:val="18"/>
                <w:szCs w:val="18"/>
              </w:rPr>
              <w:t xml:space="preserve"> that</w:t>
            </w:r>
            <w:r w:rsidR="00F55BCA" w:rsidRPr="00D94AD3">
              <w:rPr>
                <w:sz w:val="18"/>
                <w:szCs w:val="18"/>
              </w:rPr>
              <w:t xml:space="preserve"> is the</w:t>
            </w:r>
            <w:r w:rsidR="004A5F90" w:rsidRPr="00D94AD3">
              <w:rPr>
                <w:sz w:val="18"/>
                <w:szCs w:val="18"/>
              </w:rPr>
              <w:t xml:space="preserve"> case, this </w:t>
            </w:r>
            <w:r w:rsidR="00B2486C">
              <w:rPr>
                <w:sz w:val="18"/>
                <w:szCs w:val="18"/>
              </w:rPr>
              <w:t xml:space="preserve">alternative </w:t>
            </w:r>
            <w:r w:rsidR="004A5F90" w:rsidRPr="00D94AD3">
              <w:rPr>
                <w:sz w:val="18"/>
                <w:szCs w:val="18"/>
              </w:rPr>
              <w:t>has no</w:t>
            </w:r>
            <w:r w:rsidR="00CF20DB">
              <w:rPr>
                <w:sz w:val="18"/>
                <w:szCs w:val="18"/>
              </w:rPr>
              <w:t xml:space="preserve"> issue</w:t>
            </w:r>
            <w:r w:rsidR="004A5F90" w:rsidRPr="00D94AD3">
              <w:rPr>
                <w:sz w:val="18"/>
                <w:szCs w:val="18"/>
              </w:rPr>
              <w:t>.</w:t>
            </w:r>
          </w:p>
        </w:tc>
      </w:tr>
      <w:tr w:rsidR="000A1508" w14:paraId="123ACC43" w14:textId="26B2FE33" w:rsidTr="00D94AD3">
        <w:tc>
          <w:tcPr>
            <w:tcW w:w="2596" w:type="dxa"/>
            <w:shd w:val="clear" w:color="auto" w:fill="FAC7BE"/>
          </w:tcPr>
          <w:p w14:paraId="2DDDA65C" w14:textId="3D5E8984" w:rsidR="000A1508" w:rsidRDefault="000A1508" w:rsidP="001237B1">
            <w:pPr>
              <w:rPr>
                <w:lang w:val="en-US"/>
              </w:rPr>
            </w:pPr>
            <w:r>
              <w:rPr>
                <w:lang w:val="en-US"/>
              </w:rPr>
              <w:t>Al 2-3</w:t>
            </w:r>
          </w:p>
        </w:tc>
        <w:tc>
          <w:tcPr>
            <w:tcW w:w="2375" w:type="dxa"/>
          </w:tcPr>
          <w:p w14:paraId="2B43EC9E" w14:textId="0C346B48" w:rsidR="000A1508" w:rsidRPr="00D94AD3" w:rsidRDefault="00C46369" w:rsidP="00D94AD3">
            <w:pPr>
              <w:pStyle w:val="ListParagraph"/>
              <w:numPr>
                <w:ilvl w:val="0"/>
                <w:numId w:val="79"/>
              </w:numPr>
              <w:rPr>
                <w:sz w:val="18"/>
                <w:szCs w:val="18"/>
                <w:lang w:val="en-US"/>
              </w:rPr>
            </w:pPr>
            <w:r w:rsidRPr="00D94AD3">
              <w:rPr>
                <w:sz w:val="18"/>
                <w:szCs w:val="18"/>
                <w:lang w:val="en-US"/>
              </w:rPr>
              <w:t xml:space="preserve">Compared to Alt 2-1, this alternative shows </w:t>
            </w:r>
            <w:r w:rsidR="0055279A" w:rsidRPr="00D94AD3">
              <w:rPr>
                <w:sz w:val="18"/>
                <w:szCs w:val="18"/>
                <w:lang w:val="en-US"/>
              </w:rPr>
              <w:t xml:space="preserve">an advantage only in case </w:t>
            </w:r>
            <w:r w:rsidR="0055279A" w:rsidRPr="00D94AD3">
              <w:rPr>
                <w:i/>
                <w:iCs/>
                <w:sz w:val="18"/>
                <w:szCs w:val="18"/>
                <w:lang w:val="en-US"/>
              </w:rPr>
              <w:t xml:space="preserve">msg1-FrequencyStart </w:t>
            </w:r>
            <w:r w:rsidR="0055279A" w:rsidRPr="00D94AD3">
              <w:rPr>
                <w:sz w:val="18"/>
                <w:szCs w:val="18"/>
                <w:lang w:val="en-US"/>
              </w:rPr>
              <w:t xml:space="preserve">falls </w:t>
            </w:r>
            <w:proofErr w:type="gramStart"/>
            <w:r w:rsidR="00BA6F63" w:rsidRPr="00D94AD3">
              <w:rPr>
                <w:sz w:val="18"/>
                <w:szCs w:val="18"/>
                <w:lang w:val="en-US"/>
              </w:rPr>
              <w:t>subsequent to</w:t>
            </w:r>
            <w:proofErr w:type="gramEnd"/>
            <w:r w:rsidR="00BA6F63" w:rsidRPr="00D94AD3">
              <w:rPr>
                <w:sz w:val="18"/>
                <w:szCs w:val="18"/>
                <w:lang w:val="en-US"/>
              </w:rPr>
              <w:t xml:space="preserve"> the end of the </w:t>
            </w:r>
            <w:r w:rsidR="000D46C1" w:rsidRPr="00D94AD3">
              <w:rPr>
                <w:sz w:val="18"/>
                <w:szCs w:val="18"/>
                <w:lang w:val="en-US"/>
              </w:rPr>
              <w:t xml:space="preserve">UL </w:t>
            </w:r>
            <w:proofErr w:type="spellStart"/>
            <w:r w:rsidR="000D46C1" w:rsidRPr="00D94AD3">
              <w:rPr>
                <w:sz w:val="18"/>
                <w:szCs w:val="18"/>
                <w:lang w:val="en-US"/>
              </w:rPr>
              <w:t>subband</w:t>
            </w:r>
            <w:proofErr w:type="spellEnd"/>
            <w:r w:rsidR="000D46C1" w:rsidRPr="00D94AD3">
              <w:rPr>
                <w:sz w:val="18"/>
                <w:szCs w:val="18"/>
                <w:lang w:val="en-US"/>
              </w:rPr>
              <w:t xml:space="preserve"> RB.</w:t>
            </w:r>
          </w:p>
        </w:tc>
        <w:tc>
          <w:tcPr>
            <w:tcW w:w="2629" w:type="dxa"/>
          </w:tcPr>
          <w:p w14:paraId="5102196C" w14:textId="77777777" w:rsidR="000A1508" w:rsidRPr="00D94AD3" w:rsidRDefault="00D36A17" w:rsidP="00D36A17">
            <w:pPr>
              <w:pStyle w:val="ListParagraph"/>
              <w:numPr>
                <w:ilvl w:val="0"/>
                <w:numId w:val="79"/>
              </w:numPr>
              <w:rPr>
                <w:sz w:val="18"/>
                <w:szCs w:val="18"/>
                <w:lang w:val="en-US"/>
              </w:rPr>
            </w:pPr>
            <w:r w:rsidRPr="00D94AD3">
              <w:rPr>
                <w:sz w:val="18"/>
                <w:szCs w:val="18"/>
                <w:lang w:val="en-US"/>
              </w:rPr>
              <w:t>Complex. Some additional specification effort is required.</w:t>
            </w:r>
          </w:p>
          <w:p w14:paraId="67D93107" w14:textId="296A96FA" w:rsidR="00D36A17" w:rsidRPr="00D94AD3" w:rsidRDefault="00D36A17" w:rsidP="00D94AD3">
            <w:pPr>
              <w:pStyle w:val="ListParagraph"/>
              <w:numPr>
                <w:ilvl w:val="0"/>
                <w:numId w:val="79"/>
              </w:numPr>
              <w:rPr>
                <w:sz w:val="18"/>
                <w:szCs w:val="18"/>
                <w:lang w:val="en-US"/>
              </w:rPr>
            </w:pPr>
            <w:r w:rsidRPr="00D94AD3">
              <w:rPr>
                <w:sz w:val="18"/>
                <w:szCs w:val="18"/>
                <w:lang w:val="en-US"/>
              </w:rPr>
              <w:t>No clear advantage compared to Alt 2-1</w:t>
            </w:r>
            <w:r w:rsidR="00A63475" w:rsidRPr="00D94AD3">
              <w:rPr>
                <w:sz w:val="18"/>
                <w:szCs w:val="18"/>
                <w:lang w:val="en-US"/>
              </w:rPr>
              <w:t>.</w:t>
            </w:r>
          </w:p>
        </w:tc>
        <w:tc>
          <w:tcPr>
            <w:tcW w:w="2265" w:type="dxa"/>
          </w:tcPr>
          <w:p w14:paraId="3BCEA4D3" w14:textId="3A8ED477" w:rsidR="000A1508" w:rsidRPr="00D94AD3" w:rsidRDefault="00A63475" w:rsidP="001237B1">
            <w:pPr>
              <w:rPr>
                <w:sz w:val="18"/>
                <w:szCs w:val="18"/>
                <w:lang w:val="en-US"/>
              </w:rPr>
            </w:pPr>
            <w:r w:rsidRPr="00D94AD3">
              <w:rPr>
                <w:sz w:val="18"/>
                <w:szCs w:val="18"/>
                <w:lang w:val="en-US"/>
              </w:rPr>
              <w:t>Comparing to Alt 2-1, this alternative shows no advantage at all in case the</w:t>
            </w:r>
            <w:r w:rsidR="0041611C" w:rsidRPr="00D94AD3">
              <w:rPr>
                <w:sz w:val="18"/>
                <w:szCs w:val="18"/>
                <w:lang w:val="en-US"/>
              </w:rPr>
              <w:t xml:space="preserve"> </w:t>
            </w:r>
            <w:r w:rsidR="0041611C" w:rsidRPr="00D94AD3">
              <w:rPr>
                <w:i/>
                <w:iCs/>
                <w:sz w:val="18"/>
                <w:szCs w:val="18"/>
                <w:lang w:val="en-US"/>
              </w:rPr>
              <w:t>msg1-FrequencyStart</w:t>
            </w:r>
            <w:r w:rsidR="0041611C" w:rsidRPr="00D94AD3">
              <w:rPr>
                <w:sz w:val="18"/>
                <w:szCs w:val="18"/>
              </w:rPr>
              <w:t xml:space="preserve"> is in the first few PRBs within the initial UL BWP</w:t>
            </w:r>
            <w:r w:rsidR="00217863" w:rsidRPr="00D94AD3">
              <w:rPr>
                <w:sz w:val="18"/>
                <w:szCs w:val="18"/>
              </w:rPr>
              <w:t>. Which based on [</w:t>
            </w:r>
            <w:r w:rsidR="00BF59AC">
              <w:rPr>
                <w:sz w:val="18"/>
                <w:szCs w:val="18"/>
              </w:rPr>
              <w:t>4</w:t>
            </w:r>
            <w:r w:rsidR="00217863" w:rsidRPr="00D94AD3">
              <w:rPr>
                <w:sz w:val="18"/>
                <w:szCs w:val="18"/>
              </w:rPr>
              <w:t xml:space="preserve">] is the case for most of the commercial NR </w:t>
            </w:r>
            <w:r w:rsidR="00AA06A9" w:rsidRPr="00D94AD3">
              <w:rPr>
                <w:sz w:val="18"/>
                <w:szCs w:val="18"/>
              </w:rPr>
              <w:t>deployment.</w:t>
            </w:r>
          </w:p>
        </w:tc>
      </w:tr>
      <w:tr w:rsidR="000A1508" w14:paraId="6882A08C" w14:textId="7ED48A39" w:rsidTr="00D94AD3">
        <w:tc>
          <w:tcPr>
            <w:tcW w:w="2596" w:type="dxa"/>
            <w:shd w:val="clear" w:color="auto" w:fill="FFF2CC" w:themeFill="accent4" w:themeFillTint="33"/>
          </w:tcPr>
          <w:p w14:paraId="086CDD37" w14:textId="04723B23" w:rsidR="000A1508" w:rsidRDefault="000A1508" w:rsidP="001237B1">
            <w:pPr>
              <w:rPr>
                <w:lang w:val="en-US"/>
              </w:rPr>
            </w:pPr>
            <w:r>
              <w:rPr>
                <w:lang w:val="en-US"/>
              </w:rPr>
              <w:t>Al 2-3 with enhancement [</w:t>
            </w:r>
            <w:r w:rsidR="00C33C5A">
              <w:rPr>
                <w:lang w:val="en-US"/>
              </w:rPr>
              <w:t>6</w:t>
            </w:r>
            <w:r>
              <w:rPr>
                <w:lang w:val="en-US"/>
              </w:rPr>
              <w:t>]</w:t>
            </w:r>
          </w:p>
        </w:tc>
        <w:tc>
          <w:tcPr>
            <w:tcW w:w="2375" w:type="dxa"/>
          </w:tcPr>
          <w:p w14:paraId="536F3729" w14:textId="1D1C17B8" w:rsidR="000A1508" w:rsidRPr="00D94AD3" w:rsidRDefault="000E3253" w:rsidP="00D94AD3">
            <w:pPr>
              <w:pStyle w:val="ListParagraph"/>
              <w:numPr>
                <w:ilvl w:val="0"/>
                <w:numId w:val="79"/>
              </w:numPr>
              <w:rPr>
                <w:sz w:val="18"/>
                <w:szCs w:val="18"/>
                <w:lang w:val="en-US"/>
              </w:rPr>
            </w:pPr>
            <w:r w:rsidRPr="00D94AD3">
              <w:rPr>
                <w:sz w:val="18"/>
                <w:szCs w:val="18"/>
                <w:lang w:val="en-US"/>
              </w:rPr>
              <w:t xml:space="preserve">Compared to all previous </w:t>
            </w:r>
            <w:r w:rsidR="00EA1105" w:rsidRPr="00D94AD3">
              <w:rPr>
                <w:sz w:val="18"/>
                <w:szCs w:val="18"/>
                <w:lang w:val="en-US"/>
              </w:rPr>
              <w:t xml:space="preserve">alternatives, this alternative is the only alternative that make sure that the additional ROs </w:t>
            </w:r>
            <w:r w:rsidR="00EF2C32" w:rsidRPr="00D94AD3">
              <w:rPr>
                <w:sz w:val="18"/>
                <w:szCs w:val="18"/>
                <w:lang w:val="en-US"/>
              </w:rPr>
              <w:t>are all</w:t>
            </w:r>
            <w:r w:rsidR="00122944" w:rsidRPr="00D94AD3">
              <w:rPr>
                <w:sz w:val="18"/>
                <w:szCs w:val="18"/>
                <w:lang w:val="en-US"/>
              </w:rPr>
              <w:t>/partially</w:t>
            </w:r>
            <w:r w:rsidR="00EF2C32" w:rsidRPr="00D94AD3">
              <w:rPr>
                <w:sz w:val="18"/>
                <w:szCs w:val="18"/>
                <w:lang w:val="en-US"/>
              </w:rPr>
              <w:t xml:space="preserve"> confined in the UL </w:t>
            </w:r>
            <w:proofErr w:type="spellStart"/>
            <w:r w:rsidR="00EF2C32" w:rsidRPr="00D94AD3">
              <w:rPr>
                <w:sz w:val="18"/>
                <w:szCs w:val="18"/>
                <w:lang w:val="en-US"/>
              </w:rPr>
              <w:t>subband</w:t>
            </w:r>
            <w:proofErr w:type="spellEnd"/>
            <w:r w:rsidR="00122944" w:rsidRPr="00D94AD3">
              <w:rPr>
                <w:sz w:val="18"/>
                <w:szCs w:val="18"/>
                <w:lang w:val="en-US"/>
              </w:rPr>
              <w:t>.</w:t>
            </w:r>
          </w:p>
        </w:tc>
        <w:tc>
          <w:tcPr>
            <w:tcW w:w="2629" w:type="dxa"/>
          </w:tcPr>
          <w:p w14:paraId="6398EFC1" w14:textId="77777777" w:rsidR="000A1508" w:rsidRPr="00D94AD3" w:rsidRDefault="000E3253" w:rsidP="000E3253">
            <w:pPr>
              <w:pStyle w:val="ListParagraph"/>
              <w:numPr>
                <w:ilvl w:val="0"/>
                <w:numId w:val="79"/>
              </w:numPr>
              <w:rPr>
                <w:sz w:val="18"/>
                <w:szCs w:val="18"/>
                <w:lang w:val="en-US"/>
              </w:rPr>
            </w:pPr>
            <w:r w:rsidRPr="00D94AD3">
              <w:rPr>
                <w:sz w:val="18"/>
                <w:szCs w:val="18"/>
                <w:lang w:val="en-US"/>
              </w:rPr>
              <w:t>Complex. Some additional specification effort is required.</w:t>
            </w:r>
          </w:p>
          <w:p w14:paraId="6CA3F1DD" w14:textId="09BD2DB8" w:rsidR="00122944" w:rsidRPr="00D94AD3" w:rsidRDefault="00122944" w:rsidP="00D94AD3">
            <w:pPr>
              <w:pStyle w:val="ListParagraph"/>
              <w:numPr>
                <w:ilvl w:val="0"/>
                <w:numId w:val="79"/>
              </w:numPr>
              <w:rPr>
                <w:sz w:val="18"/>
                <w:szCs w:val="18"/>
                <w:lang w:val="en-US"/>
              </w:rPr>
            </w:pPr>
            <w:r w:rsidRPr="00D94AD3">
              <w:rPr>
                <w:sz w:val="18"/>
                <w:szCs w:val="18"/>
                <w:lang w:val="en-US"/>
              </w:rPr>
              <w:t>Major flexibility issue in case</w:t>
            </w:r>
            <w:r w:rsidR="00150E76">
              <w:rPr>
                <w:sz w:val="18"/>
                <w:szCs w:val="18"/>
                <w:lang w:val="en-US"/>
              </w:rPr>
              <w:t xml:space="preserve"> the number of RBs in the additional ROs is higher</w:t>
            </w:r>
            <w:r w:rsidR="0089796C">
              <w:rPr>
                <w:sz w:val="18"/>
                <w:szCs w:val="18"/>
                <w:lang w:val="en-US"/>
              </w:rPr>
              <w:t xml:space="preserve"> or ~ equal to the number of UL </w:t>
            </w:r>
            <w:proofErr w:type="spellStart"/>
            <w:r w:rsidR="0089796C">
              <w:rPr>
                <w:sz w:val="18"/>
                <w:szCs w:val="18"/>
                <w:lang w:val="en-US"/>
              </w:rPr>
              <w:t>subband</w:t>
            </w:r>
            <w:proofErr w:type="spellEnd"/>
            <w:r w:rsidR="0089796C">
              <w:rPr>
                <w:sz w:val="18"/>
                <w:szCs w:val="18"/>
                <w:lang w:val="en-US"/>
              </w:rPr>
              <w:t xml:space="preserve"> RBs.</w:t>
            </w:r>
          </w:p>
        </w:tc>
        <w:tc>
          <w:tcPr>
            <w:tcW w:w="2265" w:type="dxa"/>
          </w:tcPr>
          <w:p w14:paraId="3AC79AC7" w14:textId="2C9C9A18" w:rsidR="000A1508" w:rsidRPr="00D94AD3" w:rsidRDefault="00391312" w:rsidP="001237B1">
            <w:pPr>
              <w:rPr>
                <w:sz w:val="18"/>
                <w:szCs w:val="18"/>
                <w:lang w:val="en-US"/>
              </w:rPr>
            </w:pPr>
            <w:r w:rsidRPr="00DD14D9">
              <w:rPr>
                <w:sz w:val="18"/>
                <w:szCs w:val="18"/>
                <w:lang w:val="en-US"/>
              </w:rPr>
              <w:fldChar w:fldCharType="begin"/>
            </w:r>
            <w:r w:rsidRPr="00DD14D9">
              <w:rPr>
                <w:sz w:val="18"/>
                <w:szCs w:val="18"/>
                <w:lang w:val="en-US"/>
              </w:rPr>
              <w:instrText xml:space="preserve"> REF _Ref181026135 \h </w:instrText>
            </w:r>
            <w:r w:rsidR="00DD14D9">
              <w:rPr>
                <w:sz w:val="18"/>
                <w:szCs w:val="18"/>
                <w:lang w:val="en-US"/>
              </w:rPr>
              <w:instrText xml:space="preserve"> \* MERGEFORMAT </w:instrText>
            </w:r>
            <w:r w:rsidRPr="00DD14D9">
              <w:rPr>
                <w:sz w:val="18"/>
                <w:szCs w:val="18"/>
                <w:lang w:val="en-US"/>
              </w:rPr>
            </w:r>
            <w:r w:rsidRPr="00DD14D9">
              <w:rPr>
                <w:sz w:val="18"/>
                <w:szCs w:val="18"/>
                <w:lang w:val="en-US"/>
              </w:rPr>
              <w:fldChar w:fldCharType="separate"/>
            </w:r>
            <w:r w:rsidR="00D642FB" w:rsidRPr="00D642FB">
              <w:rPr>
                <w:sz w:val="18"/>
                <w:szCs w:val="18"/>
              </w:rPr>
              <w:t xml:space="preserve">Figure </w:t>
            </w:r>
            <w:r w:rsidR="00D642FB" w:rsidRPr="00D642FB">
              <w:rPr>
                <w:noProof/>
                <w:sz w:val="18"/>
                <w:szCs w:val="18"/>
              </w:rPr>
              <w:t>1</w:t>
            </w:r>
            <w:r w:rsidRPr="00DD14D9">
              <w:rPr>
                <w:sz w:val="18"/>
                <w:szCs w:val="18"/>
                <w:lang w:val="en-US"/>
              </w:rPr>
              <w:fldChar w:fldCharType="end"/>
            </w:r>
            <w:r w:rsidRPr="00DD14D9">
              <w:rPr>
                <w:sz w:val="18"/>
                <w:szCs w:val="18"/>
                <w:lang w:val="en-US"/>
              </w:rPr>
              <w:t xml:space="preserve"> </w:t>
            </w:r>
            <w:r w:rsidR="00107500" w:rsidRPr="00DD14D9">
              <w:rPr>
                <w:sz w:val="18"/>
                <w:szCs w:val="18"/>
                <w:lang w:val="en-US"/>
              </w:rPr>
              <w:t>show</w:t>
            </w:r>
            <w:r w:rsidRPr="00DD14D9">
              <w:rPr>
                <w:sz w:val="18"/>
                <w:szCs w:val="18"/>
                <w:lang w:val="en-US"/>
              </w:rPr>
              <w:t>s</w:t>
            </w:r>
            <w:r w:rsidR="00107500" w:rsidRPr="00DD14D9">
              <w:rPr>
                <w:sz w:val="18"/>
                <w:szCs w:val="18"/>
                <w:lang w:val="en-US"/>
              </w:rPr>
              <w:t xml:space="preserve"> an example </w:t>
            </w:r>
            <w:r w:rsidR="004F67E2" w:rsidRPr="00DD14D9">
              <w:rPr>
                <w:sz w:val="18"/>
                <w:szCs w:val="18"/>
                <w:lang w:val="en-US"/>
              </w:rPr>
              <w:t xml:space="preserve">of the flexibility issue of this alternative. </w:t>
            </w:r>
          </w:p>
        </w:tc>
      </w:tr>
    </w:tbl>
    <w:p w14:paraId="766F55BB" w14:textId="77777777" w:rsidR="00745E60" w:rsidRDefault="00745E60" w:rsidP="001237B1">
      <w:pPr>
        <w:rPr>
          <w:lang w:val="en-US"/>
        </w:rPr>
      </w:pPr>
    </w:p>
    <w:p w14:paraId="67B5CE87" w14:textId="77777777" w:rsidR="00391312" w:rsidRDefault="00EB37BA" w:rsidP="00D94AD3">
      <w:pPr>
        <w:keepNext/>
        <w:jc w:val="center"/>
      </w:pPr>
      <w:r>
        <w:rPr>
          <w:noProof/>
          <w:lang w:val="en-US"/>
        </w:rPr>
        <w:lastRenderedPageBreak/>
        <w:drawing>
          <wp:inline distT="0" distB="0" distL="0" distR="0" wp14:anchorId="1137EE9A" wp14:editId="47A9579B">
            <wp:extent cx="4299917" cy="3628720"/>
            <wp:effectExtent l="0" t="0" r="5715" b="0"/>
            <wp:docPr id="307487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2427" cy="3639277"/>
                    </a:xfrm>
                    <a:prstGeom prst="rect">
                      <a:avLst/>
                    </a:prstGeom>
                    <a:noFill/>
                    <a:ln w="3175">
                      <a:noFill/>
                    </a:ln>
                  </pic:spPr>
                </pic:pic>
              </a:graphicData>
            </a:graphic>
          </wp:inline>
        </w:drawing>
      </w:r>
    </w:p>
    <w:p w14:paraId="091AF2B8" w14:textId="35EE13D8" w:rsidR="00EB37BA" w:rsidRPr="00D94AD3" w:rsidRDefault="00391312" w:rsidP="00D94AD3">
      <w:pPr>
        <w:pStyle w:val="Caption"/>
        <w:jc w:val="center"/>
        <w:rPr>
          <w:b w:val="0"/>
          <w:iCs/>
          <w:lang w:val="en-US"/>
        </w:rPr>
      </w:pPr>
      <w:bookmarkStart w:id="16" w:name="_Ref181026135"/>
      <w:bookmarkStart w:id="17" w:name="_Ref181026130"/>
      <w:r w:rsidRPr="00D94AD3">
        <w:rPr>
          <w:i w:val="0"/>
          <w:iCs/>
        </w:rPr>
        <w:t xml:space="preserve">Figure </w:t>
      </w:r>
      <w:r w:rsidRPr="00D94AD3">
        <w:rPr>
          <w:i w:val="0"/>
          <w:iCs/>
        </w:rPr>
        <w:fldChar w:fldCharType="begin"/>
      </w:r>
      <w:r w:rsidRPr="00D94AD3">
        <w:rPr>
          <w:i w:val="0"/>
          <w:iCs/>
        </w:rPr>
        <w:instrText xml:space="preserve"> SEQ Figure \* ARABIC </w:instrText>
      </w:r>
      <w:r w:rsidRPr="00D94AD3">
        <w:rPr>
          <w:i w:val="0"/>
          <w:iCs/>
        </w:rPr>
        <w:fldChar w:fldCharType="separate"/>
      </w:r>
      <w:r w:rsidR="00D642FB">
        <w:rPr>
          <w:i w:val="0"/>
          <w:iCs/>
          <w:noProof/>
        </w:rPr>
        <w:t>1</w:t>
      </w:r>
      <w:r w:rsidRPr="00D94AD3">
        <w:rPr>
          <w:i w:val="0"/>
          <w:iCs/>
        </w:rPr>
        <w:fldChar w:fldCharType="end"/>
      </w:r>
      <w:bookmarkEnd w:id="16"/>
      <w:r w:rsidRPr="00D94AD3">
        <w:rPr>
          <w:i w:val="0"/>
          <w:iCs/>
          <w:lang w:val="en-US"/>
        </w:rPr>
        <w:t xml:space="preserve"> Example of Alt 2-3 (enhanced) with flexibility issue.</w:t>
      </w:r>
      <w:bookmarkEnd w:id="17"/>
    </w:p>
    <w:p w14:paraId="044DEED8" w14:textId="3ABBB73C" w:rsidR="00F44ED1" w:rsidRDefault="00D11AAD" w:rsidP="001237B1">
      <w:pPr>
        <w:rPr>
          <w:lang w:val="en-US"/>
        </w:rPr>
      </w:pPr>
      <w:r w:rsidRPr="00D94AD3">
        <w:rPr>
          <w:lang w:val="en-US"/>
        </w:rPr>
        <w:fldChar w:fldCharType="begin"/>
      </w:r>
      <w:r w:rsidRPr="00D94AD3">
        <w:rPr>
          <w:lang w:val="en-US"/>
        </w:rPr>
        <w:instrText xml:space="preserve"> REF _Ref181026135 \h </w:instrText>
      </w:r>
      <w:r w:rsidR="00D94AD3" w:rsidRPr="00A63E41">
        <w:rPr>
          <w:lang w:val="en-US"/>
        </w:rPr>
        <w:instrText xml:space="preserve"> \* MERGEFORMAT </w:instrText>
      </w:r>
      <w:r w:rsidRPr="00D94AD3">
        <w:rPr>
          <w:lang w:val="en-US"/>
        </w:rPr>
      </w:r>
      <w:r w:rsidRPr="00D94AD3">
        <w:rPr>
          <w:lang w:val="en-US"/>
        </w:rPr>
        <w:fldChar w:fldCharType="separate"/>
      </w:r>
      <w:r w:rsidR="00D642FB" w:rsidRPr="00D642FB">
        <w:t xml:space="preserve">Figure </w:t>
      </w:r>
      <w:r w:rsidR="00D642FB" w:rsidRPr="00D642FB">
        <w:rPr>
          <w:noProof/>
        </w:rPr>
        <w:t>1</w:t>
      </w:r>
      <w:r w:rsidRPr="00D94AD3">
        <w:rPr>
          <w:lang w:val="en-US"/>
        </w:rPr>
        <w:fldChar w:fldCharType="end"/>
      </w:r>
      <w:r w:rsidR="002D272F">
        <w:rPr>
          <w:lang w:val="en-US"/>
        </w:rPr>
        <w:t xml:space="preserve"> </w:t>
      </w:r>
      <w:r>
        <w:rPr>
          <w:lang w:val="en-US"/>
        </w:rPr>
        <w:t>show</w:t>
      </w:r>
      <w:r w:rsidR="002D272F">
        <w:rPr>
          <w:lang w:val="en-US"/>
        </w:rPr>
        <w:t>s</w:t>
      </w:r>
      <w:r>
        <w:rPr>
          <w:lang w:val="en-US"/>
        </w:rPr>
        <w:t xml:space="preserve"> an example of the flexibility issue presented in </w:t>
      </w:r>
      <w:r w:rsidR="00F44ED1">
        <w:rPr>
          <w:lang w:val="en-US"/>
        </w:rPr>
        <w:t>Alt 2-3 (enhanced)</w:t>
      </w:r>
      <w:r w:rsidR="004A08C4">
        <w:rPr>
          <w:lang w:val="en-US"/>
        </w:rPr>
        <w:t xml:space="preserve"> </w:t>
      </w:r>
      <w:r>
        <w:rPr>
          <w:lang w:val="en-US"/>
        </w:rPr>
        <w:t>[</w:t>
      </w:r>
      <w:r w:rsidR="00C33C5A">
        <w:rPr>
          <w:lang w:val="en-US"/>
        </w:rPr>
        <w:t>6</w:t>
      </w:r>
      <w:r>
        <w:rPr>
          <w:lang w:val="en-US"/>
        </w:rPr>
        <w:t xml:space="preserve">]. </w:t>
      </w:r>
      <w:r w:rsidR="004353BA">
        <w:rPr>
          <w:lang w:val="en-US"/>
        </w:rPr>
        <w:t>In this example</w:t>
      </w:r>
      <w:r w:rsidR="00CA2068">
        <w:rPr>
          <w:lang w:val="en-US"/>
        </w:rPr>
        <w:t>,</w:t>
      </w:r>
      <w:r w:rsidR="004353BA">
        <w:rPr>
          <w:lang w:val="en-US"/>
        </w:rPr>
        <w:t xml:space="preserve"> we considered a</w:t>
      </w:r>
      <w:r w:rsidR="007D38E9">
        <w:rPr>
          <w:lang w:val="en-US"/>
        </w:rPr>
        <w:t xml:space="preserve"> carrier with 272 PRBs and </w:t>
      </w:r>
      <w:r w:rsidR="002D272F">
        <w:rPr>
          <w:lang w:val="en-US"/>
        </w:rPr>
        <w:t xml:space="preserve">a </w:t>
      </w:r>
      <w:r w:rsidR="004353BA">
        <w:rPr>
          <w:lang w:val="en-US"/>
        </w:rPr>
        <w:t xml:space="preserve">UL </w:t>
      </w:r>
      <w:proofErr w:type="spellStart"/>
      <w:r w:rsidR="004353BA">
        <w:rPr>
          <w:lang w:val="en-US"/>
        </w:rPr>
        <w:t>subband</w:t>
      </w:r>
      <w:proofErr w:type="spellEnd"/>
      <w:r w:rsidR="004353BA">
        <w:rPr>
          <w:lang w:val="en-US"/>
        </w:rPr>
        <w:t xml:space="preserve"> of 52 PRBs</w:t>
      </w:r>
      <w:r w:rsidR="007D38E9">
        <w:rPr>
          <w:lang w:val="en-US"/>
        </w:rPr>
        <w:t>. The NW intended to configure</w:t>
      </w:r>
      <w:r w:rsidR="00580EDA">
        <w:rPr>
          <w:lang w:val="en-US"/>
        </w:rPr>
        <w:t xml:space="preserve"> the</w:t>
      </w:r>
      <w:r w:rsidR="00157C18">
        <w:rPr>
          <w:lang w:val="en-US"/>
        </w:rPr>
        <w:t xml:space="preserve"> additional</w:t>
      </w:r>
      <w:r w:rsidR="00580EDA">
        <w:rPr>
          <w:lang w:val="en-US"/>
        </w:rPr>
        <w:t xml:space="preserve"> ROs with the following </w:t>
      </w:r>
      <w:r w:rsidR="00157C18">
        <w:rPr>
          <w:lang w:val="en-US"/>
        </w:rPr>
        <w:t>frequency properties</w:t>
      </w:r>
      <w:r w:rsidR="00F44ED1">
        <w:rPr>
          <w:lang w:val="en-US"/>
        </w:rPr>
        <w:t>:</w:t>
      </w:r>
    </w:p>
    <w:p w14:paraId="011CE9E4" w14:textId="06702074" w:rsidR="00C329C6" w:rsidRDefault="00F44ED1" w:rsidP="001237B1">
      <w:pPr>
        <w:rPr>
          <w:lang w:val="en-US"/>
        </w:rPr>
      </w:pPr>
      <w:r>
        <w:rPr>
          <w:lang w:val="en-US"/>
        </w:rPr>
        <w:t>-</w:t>
      </w:r>
      <w:r w:rsidR="007D38E9">
        <w:rPr>
          <w:lang w:val="en-US"/>
        </w:rPr>
        <w:t xml:space="preserve"> </w:t>
      </w:r>
      <w:r>
        <w:rPr>
          <w:lang w:val="en-US"/>
        </w:rPr>
        <w:t>F</w:t>
      </w:r>
      <w:r w:rsidR="00E53750">
        <w:rPr>
          <w:lang w:val="en-US"/>
        </w:rPr>
        <w:t>our multiplexed</w:t>
      </w:r>
      <w:r w:rsidR="001C51BC">
        <w:rPr>
          <w:lang w:val="en-US"/>
        </w:rPr>
        <w:t xml:space="preserve"> ROs</w:t>
      </w:r>
      <w:r w:rsidR="00210A39">
        <w:rPr>
          <w:lang w:val="en-US"/>
        </w:rPr>
        <w:t xml:space="preserve"> (</w:t>
      </w:r>
      <w:r w:rsidR="00FE780C" w:rsidRPr="00D94AD3">
        <w:rPr>
          <w:i/>
          <w:iCs/>
          <w:lang w:val="en-US" w:eastAsia="zh-CN"/>
        </w:rPr>
        <w:t>msg1-FDM</w:t>
      </w:r>
      <w:r w:rsidR="00FE780C">
        <w:rPr>
          <w:lang w:val="en-US" w:eastAsia="zh-CN"/>
        </w:rPr>
        <w:t>=4</w:t>
      </w:r>
      <w:r w:rsidR="00210A39">
        <w:rPr>
          <w:lang w:val="en-US"/>
        </w:rPr>
        <w:t>)</w:t>
      </w:r>
      <w:r w:rsidR="00C329C6">
        <w:rPr>
          <w:lang w:val="en-US"/>
        </w:rPr>
        <w:t>.</w:t>
      </w:r>
    </w:p>
    <w:p w14:paraId="6AB9ED80" w14:textId="316FB6CC" w:rsidR="00C329C6" w:rsidRDefault="00C329C6" w:rsidP="00C329C6">
      <w:pPr>
        <w:rPr>
          <w:lang w:val="en-US"/>
        </w:rPr>
      </w:pPr>
      <w:r>
        <w:rPr>
          <w:lang w:val="en-US"/>
        </w:rPr>
        <w:t>- Short PRACH preamble format (one RO is 12 PRBs</w:t>
      </w:r>
      <w:r w:rsidR="0077337D">
        <w:rPr>
          <w:lang w:val="en-US"/>
        </w:rPr>
        <w:t>;</w:t>
      </w:r>
      <w:r>
        <w:rPr>
          <w:lang w:val="en-US"/>
        </w:rPr>
        <w:t xml:space="preserve"> 4*12 = 48 PRBs).</w:t>
      </w:r>
    </w:p>
    <w:p w14:paraId="7DEFC58E" w14:textId="12FAA0E5" w:rsidR="00C329C6" w:rsidRDefault="00C329C6" w:rsidP="00C329C6">
      <w:pPr>
        <w:rPr>
          <w:lang w:val="en-US"/>
        </w:rPr>
      </w:pPr>
      <w:r>
        <w:rPr>
          <w:lang w:val="en-US"/>
        </w:rPr>
        <w:t xml:space="preserve">- </w:t>
      </w:r>
      <m:oMath>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 xml:space="preserve"> </m:t>
        </m:r>
      </m:oMath>
      <w:r w:rsidR="00DB2580" w:rsidRPr="00D94AD3">
        <w:rPr>
          <w:lang w:val="en-US"/>
        </w:rPr>
        <w:t>&gt;</w:t>
      </w:r>
      <w:r w:rsidR="001C474C" w:rsidRPr="00D94AD3">
        <w:rPr>
          <w:lang w:val="en-US"/>
        </w:rPr>
        <w:t xml:space="preserve"> range of RBs with interference (Red part in </w:t>
      </w:r>
      <w:r w:rsidR="001C474C">
        <w:rPr>
          <w:lang w:val="en-US"/>
        </w:rPr>
        <w:fldChar w:fldCharType="begin"/>
      </w:r>
      <w:r w:rsidR="001C474C">
        <w:rPr>
          <w:lang w:val="en-US"/>
        </w:rPr>
        <w:instrText xml:space="preserve"> REF _Ref181026135 \h </w:instrText>
      </w:r>
      <w:r w:rsidR="00E36512">
        <w:rPr>
          <w:lang w:val="en-US"/>
        </w:rPr>
        <w:instrText xml:space="preserve"> \* MERGEFORMAT </w:instrText>
      </w:r>
      <w:r w:rsidR="001C474C">
        <w:rPr>
          <w:lang w:val="en-US"/>
        </w:rPr>
      </w:r>
      <w:r w:rsidR="001C474C">
        <w:rPr>
          <w:lang w:val="en-US"/>
        </w:rPr>
        <w:fldChar w:fldCharType="separate"/>
      </w:r>
      <w:r w:rsidR="00D642FB" w:rsidRPr="00D642FB">
        <w:rPr>
          <w:lang w:val="en-US"/>
        </w:rPr>
        <w:t>Figure 1</w:t>
      </w:r>
      <w:r w:rsidR="001C474C">
        <w:rPr>
          <w:lang w:val="en-US"/>
        </w:rPr>
        <w:fldChar w:fldCharType="end"/>
      </w:r>
      <w:r w:rsidR="001C474C" w:rsidRPr="00D94AD3">
        <w:rPr>
          <w:lang w:val="en-US"/>
        </w:rPr>
        <w:t>).</w:t>
      </w:r>
    </w:p>
    <w:p w14:paraId="16471080" w14:textId="410145DE" w:rsidR="00580622" w:rsidRPr="000C4016" w:rsidRDefault="00580622" w:rsidP="00580622">
      <w:pPr>
        <w:rPr>
          <w:lang w:val="en-US"/>
        </w:rPr>
      </w:pPr>
      <w:r w:rsidRPr="00580622">
        <w:t>Based on Alt 2-3 with enhancement [</w:t>
      </w:r>
      <w:r w:rsidR="004A6115">
        <w:t>6</w:t>
      </w:r>
      <w:r w:rsidRPr="00580622">
        <w:t xml:space="preserve">], the only possible values of </w:t>
      </w:r>
      <m:oMath>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oMath>
      <w:r w:rsidRPr="00580622">
        <w:t xml:space="preserve"> are {110,111,112,113,114}, where all these values </w:t>
      </w:r>
      <w:proofErr w:type="gramStart"/>
      <w:r w:rsidRPr="00580622">
        <w:t>are located in</w:t>
      </w:r>
      <w:proofErr w:type="gramEnd"/>
      <w:r w:rsidRPr="00580622">
        <w:t xml:space="preserve"> the RBs range with interference (Red part in Figure 1). This issue is due to the constraint made in the equation to ensure that all additional ROs </w:t>
      </w:r>
      <w:proofErr w:type="gramStart"/>
      <w:r w:rsidRPr="00580622">
        <w:t>are located in</w:t>
      </w:r>
      <w:proofErr w:type="gramEnd"/>
      <w:r w:rsidRPr="00580622">
        <w:t xml:space="preserve"> the UL </w:t>
      </w:r>
      <w:proofErr w:type="spellStart"/>
      <w:r w:rsidRPr="00580622">
        <w:t>subband</w:t>
      </w:r>
      <w:proofErr w:type="spellEnd"/>
      <w:r w:rsidRPr="00580622">
        <w:t xml:space="preserve">. Moreover, in some cases, the </w:t>
      </w:r>
      <m:oMath>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oMath>
      <w:r w:rsidRPr="00580622">
        <w:t xml:space="preserve"> can take only one value </w:t>
      </w:r>
      <w:r w:rsidR="00A125DC">
        <w:t xml:space="preserve">if </w:t>
      </w:r>
      <w:r w:rsidRPr="00580622">
        <w:t xml:space="preserve">the number of PRBs in the additional ROs is higher than the UL </w:t>
      </w:r>
      <w:proofErr w:type="spellStart"/>
      <w:r w:rsidRPr="00580622">
        <w:t>subband</w:t>
      </w:r>
      <w:proofErr w:type="spellEnd"/>
      <w:r w:rsidRPr="00580622">
        <w:t xml:space="preserve"> RBs, e.g., in this example for </w:t>
      </w:r>
      <w:r w:rsidRPr="00580622">
        <w:rPr>
          <w:i/>
          <w:iCs/>
        </w:rPr>
        <w:t>msg1-FDM</w:t>
      </w:r>
      <w:r w:rsidRPr="00580622">
        <w:t xml:space="preserve">=8, the only possible value for </w:t>
      </w:r>
      <m:oMath>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 xml:space="preserve"> </m:t>
        </m:r>
      </m:oMath>
      <w:r w:rsidRPr="00580622">
        <w:t>is: {111}.</w:t>
      </w:r>
      <w:r w:rsidR="00841A3E">
        <w:t xml:space="preserve"> </w:t>
      </w:r>
      <w:r w:rsidR="00841A3E" w:rsidRPr="00D94AD3">
        <w:rPr>
          <w:b/>
          <w:bCs/>
          <w:u w:val="single"/>
        </w:rPr>
        <w:t>This issue</w:t>
      </w:r>
      <w:r w:rsidR="00A8408A" w:rsidRPr="00D94AD3">
        <w:rPr>
          <w:b/>
          <w:bCs/>
          <w:u w:val="single"/>
        </w:rPr>
        <w:t xml:space="preserve"> in Alt 2-3</w:t>
      </w:r>
      <w:r w:rsidR="002D0804">
        <w:rPr>
          <w:b/>
          <w:bCs/>
          <w:u w:val="single"/>
        </w:rPr>
        <w:t xml:space="preserve"> (enhanced)</w:t>
      </w:r>
      <w:r w:rsidR="00841A3E" w:rsidRPr="00D94AD3">
        <w:rPr>
          <w:b/>
          <w:bCs/>
          <w:u w:val="single"/>
        </w:rPr>
        <w:t xml:space="preserve"> is very similar to the issue </w:t>
      </w:r>
      <w:r w:rsidR="00F95885">
        <w:rPr>
          <w:b/>
          <w:bCs/>
          <w:u w:val="single"/>
        </w:rPr>
        <w:t xml:space="preserve">shown </w:t>
      </w:r>
      <w:r w:rsidR="00CD25D6" w:rsidRPr="00D94AD3">
        <w:rPr>
          <w:b/>
          <w:bCs/>
          <w:u w:val="single"/>
        </w:rPr>
        <w:t xml:space="preserve">in </w:t>
      </w:r>
      <w:r w:rsidR="00A44919" w:rsidRPr="00D94AD3">
        <w:rPr>
          <w:b/>
          <w:bCs/>
          <w:u w:val="single"/>
        </w:rPr>
        <w:t>Alt 2</w:t>
      </w:r>
      <w:r w:rsidR="00A8408A" w:rsidRPr="00D94AD3">
        <w:rPr>
          <w:b/>
          <w:bCs/>
          <w:u w:val="single"/>
        </w:rPr>
        <w:t>-2</w:t>
      </w:r>
      <w:r w:rsidR="00A44919" w:rsidRPr="00D94AD3">
        <w:rPr>
          <w:b/>
          <w:bCs/>
          <w:u w:val="single"/>
        </w:rPr>
        <w:t xml:space="preserve"> which was dropped</w:t>
      </w:r>
      <w:r w:rsidR="00A8408A" w:rsidRPr="00D94AD3">
        <w:rPr>
          <w:b/>
          <w:bCs/>
          <w:u w:val="single"/>
        </w:rPr>
        <w:t xml:space="preserve"> in the last meeting.</w:t>
      </w:r>
    </w:p>
    <w:p w14:paraId="103D2AC5" w14:textId="027C6E93" w:rsidR="005127EF" w:rsidRDefault="00803756" w:rsidP="00803756">
      <w:pPr>
        <w:pStyle w:val="Caption"/>
        <w:rPr>
          <w:i w:val="0"/>
          <w:iCs/>
          <w:lang w:val="en-US"/>
        </w:rPr>
      </w:pPr>
      <w:bookmarkStart w:id="18" w:name="_Toc181797974"/>
      <w:r>
        <w:t xml:space="preserve">Observation </w:t>
      </w:r>
      <w:r>
        <w:fldChar w:fldCharType="begin"/>
      </w:r>
      <w:r>
        <w:instrText xml:space="preserve"> SEQ Observation \* ARABIC </w:instrText>
      </w:r>
      <w:r>
        <w:fldChar w:fldCharType="separate"/>
      </w:r>
      <w:r w:rsidR="00D642FB">
        <w:rPr>
          <w:noProof/>
        </w:rPr>
        <w:t>1</w:t>
      </w:r>
      <w:r>
        <w:fldChar w:fldCharType="end"/>
      </w:r>
      <w:r w:rsidR="00A62327">
        <w:t xml:space="preserve"> For Alt 2-3 with enhancement, in case the number of PRBs is around </w:t>
      </w:r>
      <w:r w:rsidR="003E27EF">
        <w:t xml:space="preserve">or higher than the number of PRBs in the UL </w:t>
      </w:r>
      <w:proofErr w:type="spellStart"/>
      <w:r w:rsidR="003E27EF">
        <w:t>subband</w:t>
      </w:r>
      <w:proofErr w:type="spellEnd"/>
      <w:r w:rsidR="003E27EF">
        <w:t xml:space="preserve">, the </w:t>
      </w:r>
      <w:r w:rsidR="0022007A">
        <w:t xml:space="preserve">possible values of </w:t>
      </w:r>
      <m:oMath>
        <m:r>
          <m:rPr>
            <m:nor/>
          </m:rPr>
          <w:rPr>
            <w:rFonts w:ascii="Cambria Math" w:hAnsi="Cambria Math"/>
            <w:lang w:val="en-US"/>
          </w:rPr>
          <m:t>PR</m:t>
        </m:r>
        <m:sSub>
          <m:sSubPr>
            <m:ctrlPr>
              <w:rPr>
                <w:rFonts w:ascii="Cambria Math" w:hAnsi="Cambria Math"/>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lang w:val="en-US"/>
                  </w:rPr>
                </m:ctrlPr>
              </m:sSupPr>
              <m:e>
                <m:r>
                  <m:rPr>
                    <m:nor/>
                  </m:rPr>
                  <w:rPr>
                    <w:rFonts w:ascii="Cambria Math" w:hAnsi="Cambria Math"/>
                    <w:lang w:val="en-US"/>
                  </w:rPr>
                  <m:t>O</m:t>
                </m:r>
              </m:e>
              <m:sup>
                <m:r>
                  <m:rPr>
                    <m:nor/>
                  </m:rPr>
                  <w:rPr>
                    <w:rFonts w:ascii="Cambria Math" w:hAnsi="Cambria Math"/>
                    <w:lang w:val="en-US"/>
                  </w:rPr>
                  <m:t>1st</m:t>
                </m:r>
              </m:sup>
            </m:sSup>
          </m:sub>
        </m:sSub>
      </m:oMath>
      <w:r w:rsidR="00D05227">
        <w:rPr>
          <w:lang w:val="en-US"/>
        </w:rPr>
        <w:t xml:space="preserve"> </w:t>
      </w:r>
      <w:r w:rsidR="00D05227">
        <w:rPr>
          <w:i w:val="0"/>
          <w:iCs/>
          <w:lang w:val="en-US"/>
        </w:rPr>
        <w:t>are very limited.</w:t>
      </w:r>
      <w:bookmarkEnd w:id="18"/>
    </w:p>
    <w:p w14:paraId="2D8AB76B" w14:textId="159D4CC7" w:rsidR="001C474C" w:rsidRDefault="009509F3" w:rsidP="00C329C6">
      <w:pPr>
        <w:rPr>
          <w:lang w:val="en-US"/>
        </w:rPr>
      </w:pPr>
      <w:r w:rsidRPr="009509F3">
        <w:rPr>
          <w:lang w:val="en-US"/>
        </w:rPr>
        <w:t xml:space="preserve">Besides, if the NW applies Alt 2-1, the RBs with interference could be avoided at the cost of some partial overlapping with the upper DL </w:t>
      </w:r>
      <w:proofErr w:type="spellStart"/>
      <w:r w:rsidRPr="009509F3">
        <w:rPr>
          <w:lang w:val="en-US"/>
        </w:rPr>
        <w:t>subband</w:t>
      </w:r>
      <w:proofErr w:type="spellEnd"/>
      <w:r w:rsidRPr="009509F3">
        <w:rPr>
          <w:lang w:val="en-US"/>
        </w:rPr>
        <w:t xml:space="preserve">. Some may argue that this overlapping will invalidate some additional ROs and is considered a limitation of Alt 2-1. However, due to </w:t>
      </w:r>
      <w:r w:rsidR="0086635F">
        <w:rPr>
          <w:lang w:val="en-US"/>
        </w:rPr>
        <w:t>the limitation</w:t>
      </w:r>
      <w:r w:rsidR="0092494B">
        <w:rPr>
          <w:lang w:val="en-US"/>
        </w:rPr>
        <w:t>s</w:t>
      </w:r>
      <w:r w:rsidR="0086635F">
        <w:rPr>
          <w:lang w:val="en-US"/>
        </w:rPr>
        <w:t xml:space="preserve"> </w:t>
      </w:r>
      <w:r w:rsidR="0092494B">
        <w:rPr>
          <w:lang w:val="en-US"/>
        </w:rPr>
        <w:t>in RACH configuration</w:t>
      </w:r>
      <w:r w:rsidR="0086635F">
        <w:rPr>
          <w:lang w:val="en-US"/>
        </w:rPr>
        <w:t xml:space="preserve"> Option 1</w:t>
      </w:r>
      <w:r w:rsidR="00C23C13">
        <w:rPr>
          <w:lang w:val="en-US"/>
        </w:rPr>
        <w:t>–</w:t>
      </w:r>
      <w:r w:rsidR="001F7919">
        <w:rPr>
          <w:lang w:val="en-US"/>
        </w:rPr>
        <w:t xml:space="preserve"> </w:t>
      </w:r>
      <w:r w:rsidR="00762729">
        <w:rPr>
          <w:lang w:val="en-US"/>
        </w:rPr>
        <w:t>only one</w:t>
      </w:r>
      <w:r w:rsidR="00982DEF">
        <w:rPr>
          <w:lang w:val="en-US"/>
        </w:rPr>
        <w:t xml:space="preserve"> </w:t>
      </w:r>
      <w:r w:rsidRPr="00D94AD3">
        <w:rPr>
          <w:i/>
          <w:iCs/>
          <w:lang w:val="en-US"/>
        </w:rPr>
        <w:t xml:space="preserve">msg1-FDM </w:t>
      </w:r>
      <w:r w:rsidR="00762729">
        <w:rPr>
          <w:lang w:val="en-US"/>
        </w:rPr>
        <w:t xml:space="preserve">is employed </w:t>
      </w:r>
      <w:r w:rsidRPr="009509F3">
        <w:rPr>
          <w:lang w:val="en-US"/>
        </w:rPr>
        <w:t>for</w:t>
      </w:r>
      <w:r w:rsidR="00762729">
        <w:rPr>
          <w:lang w:val="en-US"/>
        </w:rPr>
        <w:t xml:space="preserve"> the</w:t>
      </w:r>
      <w:r w:rsidRPr="009509F3">
        <w:rPr>
          <w:lang w:val="en-US"/>
        </w:rPr>
        <w:t xml:space="preserve"> legacy and</w:t>
      </w:r>
      <w:r w:rsidR="00762729">
        <w:rPr>
          <w:lang w:val="en-US"/>
        </w:rPr>
        <w:t xml:space="preserve"> the</w:t>
      </w:r>
      <w:r w:rsidRPr="009509F3">
        <w:rPr>
          <w:lang w:val="en-US"/>
        </w:rPr>
        <w:t xml:space="preserve"> additional ROs</w:t>
      </w:r>
      <w:r w:rsidR="001F7919">
        <w:rPr>
          <w:lang w:val="en-US"/>
        </w:rPr>
        <w:t xml:space="preserve"> </w:t>
      </w:r>
      <w:r w:rsidR="00C23C13">
        <w:rPr>
          <w:lang w:val="en-US"/>
        </w:rPr>
        <w:t>–</w:t>
      </w:r>
      <w:r w:rsidR="001F7919">
        <w:rPr>
          <w:lang w:val="en-US"/>
        </w:rPr>
        <w:t xml:space="preserve"> </w:t>
      </w:r>
      <w:r w:rsidRPr="009509F3">
        <w:rPr>
          <w:lang w:val="en-US"/>
        </w:rPr>
        <w:t xml:space="preserve">the NW may leverage the RO validation rules to invalidate some of the additional ROs, especially in the case of small UL </w:t>
      </w:r>
      <w:proofErr w:type="spellStart"/>
      <w:r w:rsidRPr="009509F3">
        <w:rPr>
          <w:lang w:val="en-US"/>
        </w:rPr>
        <w:t>subband</w:t>
      </w:r>
      <w:proofErr w:type="spellEnd"/>
      <w:r w:rsidRPr="009509F3">
        <w:rPr>
          <w:lang w:val="en-US"/>
        </w:rPr>
        <w:t xml:space="preserve"> with high number of multiplexed ROs (msg1-FDM= 4 or 8).</w:t>
      </w:r>
    </w:p>
    <w:p w14:paraId="65E48572" w14:textId="7A60687E" w:rsidR="00136212" w:rsidRDefault="00136212">
      <w:pPr>
        <w:pStyle w:val="Caption"/>
      </w:pPr>
      <w:bookmarkStart w:id="19" w:name="_Toc181797975"/>
      <w:r>
        <w:t xml:space="preserve">Observation </w:t>
      </w:r>
      <w:r>
        <w:fldChar w:fldCharType="begin"/>
      </w:r>
      <w:r>
        <w:instrText xml:space="preserve"> SEQ Observation \* ARABIC </w:instrText>
      </w:r>
      <w:r>
        <w:fldChar w:fldCharType="separate"/>
      </w:r>
      <w:r w:rsidR="00D642FB">
        <w:rPr>
          <w:noProof/>
        </w:rPr>
        <w:t>2</w:t>
      </w:r>
      <w:r>
        <w:fldChar w:fldCharType="end"/>
      </w:r>
      <w:r w:rsidR="001F7919">
        <w:t xml:space="preserve"> </w:t>
      </w:r>
      <w:r w:rsidR="00CC79D1">
        <w:t xml:space="preserve">For RACH configuration Option 1, </w:t>
      </w:r>
      <w:r w:rsidR="009A277D">
        <w:t>the NW may leverage the RO validation rules to invalidate some of the additional ROs</w:t>
      </w:r>
      <w:r w:rsidR="00257A3D">
        <w:t xml:space="preserve">, which </w:t>
      </w:r>
      <w:r w:rsidR="00152FEF">
        <w:t>may</w:t>
      </w:r>
      <w:r w:rsidR="00257A3D">
        <w:t xml:space="preserve"> not</w:t>
      </w:r>
      <w:r w:rsidR="00152FEF">
        <w:t xml:space="preserve"> be</w:t>
      </w:r>
      <w:r w:rsidR="00257A3D">
        <w:t xml:space="preserve"> possible with alternative Alt 2-3 (enhanced).</w:t>
      </w:r>
      <w:bookmarkEnd w:id="19"/>
    </w:p>
    <w:p w14:paraId="15E586C4" w14:textId="61DB5CD4" w:rsidR="00E75F64" w:rsidRPr="00D94AD3" w:rsidRDefault="00E75F64" w:rsidP="00E75F64">
      <w:pPr>
        <w:rPr>
          <w:lang w:val="en-US"/>
        </w:rPr>
      </w:pPr>
      <w:r w:rsidRPr="00D94AD3">
        <w:rPr>
          <w:lang w:val="en-US"/>
        </w:rPr>
        <w:t xml:space="preserve">Given that, we propose to </w:t>
      </w:r>
      <w:r>
        <w:rPr>
          <w:lang w:val="en-US"/>
        </w:rPr>
        <w:t>drop</w:t>
      </w:r>
      <w:r w:rsidRPr="00D94AD3">
        <w:rPr>
          <w:lang w:val="en-US"/>
        </w:rPr>
        <w:t xml:space="preserve"> Alt </w:t>
      </w:r>
      <w:r>
        <w:rPr>
          <w:lang w:val="en-US"/>
        </w:rPr>
        <w:t>2-3</w:t>
      </w:r>
      <w:r w:rsidR="00E22F5F">
        <w:rPr>
          <w:lang w:val="en-US"/>
        </w:rPr>
        <w:t xml:space="preserve"> and the FFS from the agreement</w:t>
      </w:r>
      <w:r w:rsidRPr="00D94AD3">
        <w:rPr>
          <w:lang w:val="en-US"/>
        </w:rPr>
        <w:t>:</w:t>
      </w:r>
    </w:p>
    <w:p w14:paraId="48F5329C" w14:textId="2B78AEDA" w:rsidR="00E22F5F" w:rsidRPr="00E22F5F" w:rsidRDefault="00E75F64" w:rsidP="00E22F5F">
      <w:pPr>
        <w:rPr>
          <w:b/>
          <w:i/>
          <w:lang w:val="en-US"/>
        </w:rPr>
      </w:pPr>
      <w:bookmarkStart w:id="20" w:name="_Toc181797985"/>
      <w:r w:rsidRPr="00D94AD3">
        <w:rPr>
          <w:b/>
          <w:i/>
          <w:lang w:val="en-US"/>
        </w:rPr>
        <w:t xml:space="preserve">Proposal </w:t>
      </w:r>
      <w:r w:rsidRPr="00D94AD3">
        <w:rPr>
          <w:b/>
          <w:i/>
          <w:lang w:val="en-US"/>
        </w:rPr>
        <w:fldChar w:fldCharType="begin"/>
      </w:r>
      <w:r w:rsidRPr="00D94AD3">
        <w:rPr>
          <w:b/>
          <w:i/>
          <w:lang w:val="en-US"/>
        </w:rPr>
        <w:instrText xml:space="preserve"> SEQ Proposal \* ARABIC </w:instrText>
      </w:r>
      <w:r w:rsidRPr="00D94AD3">
        <w:rPr>
          <w:b/>
          <w:i/>
          <w:lang w:val="en-US"/>
        </w:rPr>
        <w:fldChar w:fldCharType="separate"/>
      </w:r>
      <w:r w:rsidR="00D642FB">
        <w:rPr>
          <w:b/>
          <w:i/>
          <w:noProof/>
          <w:lang w:val="en-US"/>
        </w:rPr>
        <w:t>1</w:t>
      </w:r>
      <w:r w:rsidRPr="00D94AD3">
        <w:rPr>
          <w:b/>
          <w:i/>
          <w:lang w:val="en-US"/>
        </w:rPr>
        <w:fldChar w:fldCharType="end"/>
      </w:r>
      <w:r w:rsidRPr="00D94AD3">
        <w:rPr>
          <w:b/>
          <w:i/>
          <w:lang w:val="en-US"/>
        </w:rPr>
        <w:t xml:space="preserve"> </w:t>
      </w:r>
      <w:r w:rsidR="00E22F5F" w:rsidRPr="00E22F5F">
        <w:rPr>
          <w:b/>
          <w:i/>
          <w:lang w:val="en-US"/>
        </w:rPr>
        <w:t>For RACH configuration Option 1 with Alt 1-1, for determination of lowest RO of additional-ROs in SBFD symbols, select one from the following alternatives.</w:t>
      </w:r>
      <w:bookmarkEnd w:id="20"/>
      <w:r w:rsidR="00E22F5F" w:rsidRPr="00E22F5F">
        <w:rPr>
          <w:b/>
          <w:i/>
          <w:lang w:val="en-US"/>
        </w:rPr>
        <w:t xml:space="preserve"> </w:t>
      </w:r>
    </w:p>
    <w:p w14:paraId="01A36A5C" w14:textId="77777777" w:rsidR="00E22F5F" w:rsidRPr="00E22F5F" w:rsidRDefault="00E22F5F" w:rsidP="00E22F5F">
      <w:pPr>
        <w:rPr>
          <w:b/>
          <w:i/>
          <w:lang w:val="en-US"/>
        </w:rPr>
      </w:pPr>
      <w:r w:rsidRPr="00E22F5F">
        <w:rPr>
          <w:b/>
          <w:i/>
          <w:lang w:val="en-US"/>
        </w:rPr>
        <w:lastRenderedPageBreak/>
        <w:t>-</w:t>
      </w:r>
      <w:r w:rsidRPr="00E22F5F">
        <w:rPr>
          <w:b/>
          <w:i/>
          <w:lang w:val="en-US"/>
        </w:rPr>
        <w:tab/>
        <w:t xml:space="preserve">Alt 1: The parameter msg1-FrequencyStart in </w:t>
      </w:r>
      <w:proofErr w:type="spellStart"/>
      <w:r w:rsidRPr="00E22F5F">
        <w:rPr>
          <w:b/>
          <w:i/>
          <w:lang w:val="en-US"/>
        </w:rPr>
        <w:t>rach-ConfigCommon</w:t>
      </w:r>
      <w:proofErr w:type="spellEnd"/>
      <w:r w:rsidRPr="00E22F5F">
        <w:rPr>
          <w:b/>
          <w:i/>
          <w:lang w:val="en-US"/>
        </w:rPr>
        <w:t xml:space="preserve"> is applied with no reinterpretation.</w:t>
      </w:r>
    </w:p>
    <w:p w14:paraId="12759EEE" w14:textId="77777777" w:rsidR="00661C7A" w:rsidRDefault="00E22F5F" w:rsidP="00E22F5F">
      <w:pPr>
        <w:rPr>
          <w:b/>
          <w:i/>
          <w:lang w:val="en-US"/>
        </w:rPr>
      </w:pPr>
      <w:r w:rsidRPr="00E22F5F">
        <w:rPr>
          <w:b/>
          <w:i/>
          <w:lang w:val="en-US"/>
        </w:rPr>
        <w:t>-</w:t>
      </w:r>
      <w:r w:rsidRPr="00E22F5F">
        <w:rPr>
          <w:b/>
          <w:i/>
          <w:lang w:val="en-US"/>
        </w:rPr>
        <w:tab/>
        <w:t xml:space="preserve">Alt 2-1: The parameter msg1-FrequencyStart in </w:t>
      </w:r>
      <w:proofErr w:type="spellStart"/>
      <w:r w:rsidRPr="00E22F5F">
        <w:rPr>
          <w:b/>
          <w:i/>
          <w:lang w:val="en-US"/>
        </w:rPr>
        <w:t>rach-ConfigCommon</w:t>
      </w:r>
      <w:proofErr w:type="spellEnd"/>
      <w:r w:rsidRPr="00E22F5F">
        <w:rPr>
          <w:b/>
          <w:i/>
          <w:lang w:val="en-US"/>
        </w:rPr>
        <w:t xml:space="preserve"> is reinterpreted as the frequency offset of lowest RO in frequency domain with respective to the lowest PRB of UL usable PRBs.</w:t>
      </w:r>
    </w:p>
    <w:p w14:paraId="3996D837" w14:textId="3F9324CB" w:rsidR="00DB45F9" w:rsidRPr="00D94AD3" w:rsidRDefault="008B0EAC" w:rsidP="00A63E41">
      <w:pPr>
        <w:pStyle w:val="Heading1"/>
        <w:rPr>
          <w:lang w:val="en-US"/>
        </w:rPr>
      </w:pPr>
      <w:r>
        <w:rPr>
          <w:lang w:val="en-US"/>
        </w:rPr>
        <w:t>R</w:t>
      </w:r>
      <w:r w:rsidRPr="008B0EAC">
        <w:rPr>
          <w:lang w:val="en-US"/>
        </w:rPr>
        <w:t>ACH configuration Option 2</w:t>
      </w:r>
    </w:p>
    <w:p w14:paraId="22014A80" w14:textId="5A724CCB" w:rsidR="00194418" w:rsidRPr="00DB45F9" w:rsidRDefault="00122235" w:rsidP="00D94AD3">
      <w:pPr>
        <w:pStyle w:val="Heading2"/>
        <w:rPr>
          <w:lang w:val="en-US" w:eastAsia="zh-CN"/>
        </w:rPr>
      </w:pPr>
      <w:r w:rsidRPr="00DB45F9">
        <w:rPr>
          <w:lang w:val="en-US" w:eastAsia="zh-CN"/>
        </w:rPr>
        <w:t>Additional RACH configuration parameters and signaling overhead</w:t>
      </w:r>
    </w:p>
    <w:p w14:paraId="2411EAB4" w14:textId="52EF58D6" w:rsidR="00194418" w:rsidRPr="00DB45F9" w:rsidRDefault="00501C0C" w:rsidP="006135F2">
      <w:pPr>
        <w:overflowPunct/>
        <w:autoSpaceDE/>
        <w:autoSpaceDN/>
        <w:adjustRightInd/>
        <w:spacing w:after="0"/>
        <w:contextualSpacing/>
        <w:textAlignment w:val="auto"/>
        <w:rPr>
          <w:lang w:val="en-US" w:eastAsia="zh-CN"/>
        </w:rPr>
      </w:pPr>
      <w:r w:rsidRPr="00DB45F9">
        <w:rPr>
          <w:lang w:val="en-US" w:eastAsia="zh-CN"/>
        </w:rPr>
        <w:t>In this section we discuss Option 2</w:t>
      </w:r>
      <w:r w:rsidR="0022225E" w:rsidRPr="00DB45F9">
        <w:rPr>
          <w:lang w:val="en-US" w:eastAsia="zh-CN"/>
        </w:rPr>
        <w:t xml:space="preserve"> required</w:t>
      </w:r>
      <w:r w:rsidRPr="00DB45F9">
        <w:rPr>
          <w:lang w:val="en-US" w:eastAsia="zh-CN"/>
        </w:rPr>
        <w:t xml:space="preserve"> additional parameters</w:t>
      </w:r>
      <w:r w:rsidR="0022225E" w:rsidRPr="00DB45F9">
        <w:rPr>
          <w:lang w:val="en-US" w:eastAsia="zh-CN"/>
        </w:rPr>
        <w:t xml:space="preserve"> and the implications of these parameters on the </w:t>
      </w:r>
      <w:r w:rsidR="00BF55EF" w:rsidRPr="00DB45F9">
        <w:rPr>
          <w:lang w:val="en-US" w:eastAsia="zh-CN"/>
        </w:rPr>
        <w:t>signaling</w:t>
      </w:r>
      <w:r w:rsidR="0022225E" w:rsidRPr="00DB45F9">
        <w:rPr>
          <w:lang w:val="en-US" w:eastAsia="zh-CN"/>
        </w:rPr>
        <w:t xml:space="preserve"> overhead</w:t>
      </w:r>
      <w:r w:rsidR="00BF55EF" w:rsidRPr="00DB45F9">
        <w:rPr>
          <w:lang w:val="en-US" w:eastAsia="zh-CN"/>
        </w:rPr>
        <w:t xml:space="preserve"> and how to overcome it.</w:t>
      </w:r>
      <w:r w:rsidR="00153331" w:rsidRPr="00DB45F9">
        <w:rPr>
          <w:lang w:val="en-US" w:eastAsia="zh-CN"/>
        </w:rPr>
        <w:t xml:space="preserve"> First let’s start with discussing the required additional parameters. In the following we present the</w:t>
      </w:r>
      <w:r w:rsidR="000A6531" w:rsidRPr="00DB45F9">
        <w:rPr>
          <w:lang w:val="en-US" w:eastAsia="zh-CN"/>
        </w:rPr>
        <w:t xml:space="preserve"> legacy</w:t>
      </w:r>
      <w:r w:rsidR="00153331" w:rsidRPr="00DB45F9">
        <w:rPr>
          <w:lang w:val="en-US" w:eastAsia="zh-CN"/>
        </w:rPr>
        <w:t xml:space="preserve"> </w:t>
      </w:r>
      <w:r w:rsidR="000A6531" w:rsidRPr="00DB45F9">
        <w:rPr>
          <w:lang w:val="en-US" w:eastAsia="zh-CN"/>
        </w:rPr>
        <w:t>RACH configuration</w:t>
      </w:r>
      <w:r w:rsidR="002B4FCB" w:rsidRPr="00DB45F9">
        <w:rPr>
          <w:lang w:val="en-US" w:eastAsia="zh-CN"/>
        </w:rPr>
        <w:t xml:space="preserve"> parameters:</w:t>
      </w:r>
    </w:p>
    <w:p w14:paraId="47E8CF71" w14:textId="77777777" w:rsidR="00EE5746" w:rsidRPr="00DB45F9" w:rsidRDefault="00EE5746"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3D2E38" w:rsidRPr="00DB45F9" w14:paraId="0E5C7327" w14:textId="77777777" w:rsidTr="57674F2F">
        <w:tc>
          <w:tcPr>
            <w:tcW w:w="9629" w:type="dxa"/>
          </w:tcPr>
          <w:p w14:paraId="6B476C79" w14:textId="41F6FAE4" w:rsidR="009205E7" w:rsidRPr="00DB45F9" w:rsidRDefault="009205E7" w:rsidP="003D2E38">
            <w:pPr>
              <w:overflowPunct/>
              <w:autoSpaceDE/>
              <w:autoSpaceDN/>
              <w:adjustRightInd/>
              <w:spacing w:after="0"/>
              <w:contextualSpacing/>
              <w:textAlignment w:val="auto"/>
              <w:rPr>
                <w:b/>
                <w:sz w:val="22"/>
                <w:szCs w:val="22"/>
                <w:lang w:val="en-US" w:eastAsia="zh-CN"/>
              </w:rPr>
            </w:pPr>
            <w:r w:rsidRPr="00DB45F9">
              <w:rPr>
                <w:b/>
                <w:sz w:val="22"/>
                <w:szCs w:val="22"/>
                <w:lang w:val="en-US" w:eastAsia="zh-CN"/>
              </w:rPr>
              <w:t xml:space="preserve">TS </w:t>
            </w:r>
            <w:r w:rsidR="004529BE" w:rsidRPr="00DB45F9">
              <w:rPr>
                <w:b/>
                <w:sz w:val="22"/>
                <w:szCs w:val="22"/>
                <w:lang w:val="en-US" w:eastAsia="zh-CN"/>
              </w:rPr>
              <w:t>38.331</w:t>
            </w:r>
          </w:p>
          <w:p w14:paraId="4DE2362F" w14:textId="77777777" w:rsidR="009205E7" w:rsidRPr="00DB45F9" w:rsidRDefault="009205E7" w:rsidP="003D2E38">
            <w:pPr>
              <w:overflowPunct/>
              <w:autoSpaceDE/>
              <w:autoSpaceDN/>
              <w:adjustRightInd/>
              <w:spacing w:after="0"/>
              <w:contextualSpacing/>
              <w:textAlignment w:val="auto"/>
              <w:rPr>
                <w:lang w:val="en-US" w:eastAsia="zh-CN"/>
              </w:rPr>
            </w:pPr>
          </w:p>
          <w:p w14:paraId="155DBF60" w14:textId="29B2DD58"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RACH-</w:t>
            </w:r>
            <w:proofErr w:type="spellStart"/>
            <w:proofErr w:type="gramStart"/>
            <w:r w:rsidRPr="00DB45F9">
              <w:rPr>
                <w:lang w:val="en-US" w:eastAsia="zh-CN"/>
              </w:rPr>
              <w:t>ConfigCommon</w:t>
            </w:r>
            <w:proofErr w:type="spellEnd"/>
            <w:r w:rsidRPr="00DB45F9">
              <w:rPr>
                <w:lang w:val="en-US" w:eastAsia="zh-CN"/>
              </w:rPr>
              <w:t xml:space="preserve"> ::=</w:t>
            </w:r>
            <w:proofErr w:type="gramEnd"/>
            <w:r w:rsidRPr="00DB45F9">
              <w:rPr>
                <w:lang w:val="en-US" w:eastAsia="zh-CN"/>
              </w:rPr>
              <w:t xml:space="preserve">               SEQUENCE {</w:t>
            </w:r>
          </w:p>
          <w:p w14:paraId="4883844A"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highlight w:val="yellow"/>
                <w:lang w:val="en-US" w:eastAsia="zh-CN"/>
              </w:rPr>
              <w:t>rach-ConfigGeneric</w:t>
            </w:r>
            <w:proofErr w:type="spellEnd"/>
            <w:r w:rsidRPr="00DB45F9">
              <w:rPr>
                <w:highlight w:val="yellow"/>
                <w:lang w:val="en-US" w:eastAsia="zh-CN"/>
              </w:rPr>
              <w:t xml:space="preserve">                  RACH-</w:t>
            </w:r>
            <w:proofErr w:type="spellStart"/>
            <w:r w:rsidRPr="00DB45F9">
              <w:rPr>
                <w:highlight w:val="yellow"/>
                <w:lang w:val="en-US" w:eastAsia="zh-CN"/>
              </w:rPr>
              <w:t>ConfigGeneric</w:t>
            </w:r>
            <w:proofErr w:type="spellEnd"/>
            <w:r w:rsidRPr="00DB45F9">
              <w:rPr>
                <w:lang w:val="en-US" w:eastAsia="zh-CN"/>
              </w:rPr>
              <w:t>,</w:t>
            </w:r>
          </w:p>
          <w:p w14:paraId="7876F07C"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totalNumberOfRA</w:t>
            </w:r>
            <w:proofErr w:type="spellEnd"/>
            <w:r w:rsidRPr="00DB45F9">
              <w:rPr>
                <w:lang w:val="en-US" w:eastAsia="zh-CN"/>
              </w:rPr>
              <w:t>-Preambles           INTEGER (</w:t>
            </w:r>
            <w:proofErr w:type="gramStart"/>
            <w:r w:rsidRPr="00DB45F9">
              <w:rPr>
                <w:lang w:val="en-US" w:eastAsia="zh-CN"/>
              </w:rPr>
              <w:t>1..</w:t>
            </w:r>
            <w:proofErr w:type="gramEnd"/>
            <w:r w:rsidRPr="00DB45F9">
              <w:rPr>
                <w:lang w:val="en-US" w:eastAsia="zh-CN"/>
              </w:rPr>
              <w:t>63)                                                     OPTIONAL,   -- Need S</w:t>
            </w:r>
          </w:p>
          <w:p w14:paraId="05F4AA94"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lang w:val="en-US" w:eastAsia="zh-CN"/>
              </w:rPr>
              <w:t xml:space="preserve">    </w:t>
            </w:r>
            <w:proofErr w:type="spellStart"/>
            <w:r w:rsidRPr="00DB45F9">
              <w:rPr>
                <w:highlight w:val="yellow"/>
                <w:lang w:val="en-US" w:eastAsia="zh-CN"/>
              </w:rPr>
              <w:t>ssb-perRACH-OccasionAndCB-PreamblesPerSSB</w:t>
            </w:r>
            <w:proofErr w:type="spellEnd"/>
            <w:r w:rsidRPr="00DB45F9">
              <w:rPr>
                <w:highlight w:val="yellow"/>
                <w:lang w:val="en-US" w:eastAsia="zh-CN"/>
              </w:rPr>
              <w:t xml:space="preserve">   CHOICE {</w:t>
            </w:r>
          </w:p>
          <w:p w14:paraId="1640A80A"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oneEighth</w:t>
            </w:r>
            <w:proofErr w:type="spellEnd"/>
            <w:r w:rsidRPr="00DB45F9">
              <w:rPr>
                <w:highlight w:val="yellow"/>
                <w:lang w:val="en-US" w:eastAsia="zh-CN"/>
              </w:rPr>
              <w:t xml:space="preserv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497B4AEB"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oneFourth</w:t>
            </w:r>
            <w:proofErr w:type="spellEnd"/>
            <w:r w:rsidRPr="00DB45F9">
              <w:rPr>
                <w:highlight w:val="yellow"/>
                <w:lang w:val="en-US" w:eastAsia="zh-CN"/>
              </w:rPr>
              <w:t xml:space="preserv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19F5F78F"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oneHalf</w:t>
            </w:r>
            <w:proofErr w:type="spellEnd"/>
            <w:r w:rsidRPr="00DB45F9">
              <w:rPr>
                <w:highlight w:val="yellow"/>
                <w:lang w:val="en-US" w:eastAsia="zh-CN"/>
              </w:rPr>
              <w:t xml:space="preserv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0C26E8CB"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one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4BBD5DEE"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two                                         ENUMERATED {n</w:t>
            </w:r>
            <w:proofErr w:type="gramStart"/>
            <w:r w:rsidRPr="00DB45F9">
              <w:rPr>
                <w:highlight w:val="yellow"/>
                <w:lang w:val="en-US" w:eastAsia="zh-CN"/>
              </w:rPr>
              <w:t>4,n</w:t>
            </w:r>
            <w:proofErr w:type="gramEnd"/>
            <w:r w:rsidRPr="00DB45F9">
              <w:rPr>
                <w:highlight w:val="yellow"/>
                <w:lang w:val="en-US" w:eastAsia="zh-CN"/>
              </w:rPr>
              <w:t>8,n12,n16,n20,n24,n28,n32},</w:t>
            </w:r>
          </w:p>
          <w:p w14:paraId="3AC9576A"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four                                        INTEGER (</w:t>
            </w:r>
            <w:proofErr w:type="gramStart"/>
            <w:r w:rsidRPr="00DB45F9">
              <w:rPr>
                <w:highlight w:val="yellow"/>
                <w:lang w:val="en-US" w:eastAsia="zh-CN"/>
              </w:rPr>
              <w:t>1..</w:t>
            </w:r>
            <w:proofErr w:type="gramEnd"/>
            <w:r w:rsidRPr="00DB45F9">
              <w:rPr>
                <w:highlight w:val="yellow"/>
                <w:lang w:val="en-US" w:eastAsia="zh-CN"/>
              </w:rPr>
              <w:t>16),</w:t>
            </w:r>
          </w:p>
          <w:p w14:paraId="592B632F"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eight                                       INTEGER (</w:t>
            </w:r>
            <w:proofErr w:type="gramStart"/>
            <w:r w:rsidRPr="00DB45F9">
              <w:rPr>
                <w:highlight w:val="yellow"/>
                <w:lang w:val="en-US" w:eastAsia="zh-CN"/>
              </w:rPr>
              <w:t>1..</w:t>
            </w:r>
            <w:proofErr w:type="gramEnd"/>
            <w:r w:rsidRPr="00DB45F9">
              <w:rPr>
                <w:highlight w:val="yellow"/>
                <w:lang w:val="en-US" w:eastAsia="zh-CN"/>
              </w:rPr>
              <w:t>8),</w:t>
            </w:r>
          </w:p>
          <w:p w14:paraId="7088EE91"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sixteen                                     INTEGER (</w:t>
            </w:r>
            <w:proofErr w:type="gramStart"/>
            <w:r w:rsidRPr="00DB45F9">
              <w:rPr>
                <w:highlight w:val="yellow"/>
                <w:lang w:val="en-US" w:eastAsia="zh-CN"/>
              </w:rPr>
              <w:t>1..</w:t>
            </w:r>
            <w:proofErr w:type="gramEnd"/>
            <w:r w:rsidRPr="00DB45F9">
              <w:rPr>
                <w:highlight w:val="yellow"/>
                <w:lang w:val="en-US" w:eastAsia="zh-CN"/>
              </w:rPr>
              <w:t>4)</w:t>
            </w:r>
          </w:p>
          <w:p w14:paraId="5035317A" w14:textId="4696C170" w:rsidR="003D2E38" w:rsidRPr="00DB45F9" w:rsidRDefault="003D2E38" w:rsidP="003D2E38">
            <w:pPr>
              <w:overflowPunct/>
              <w:autoSpaceDE/>
              <w:autoSpaceDN/>
              <w:adjustRightInd/>
              <w:spacing w:after="0"/>
              <w:contextualSpacing/>
              <w:textAlignment w:val="auto"/>
              <w:rPr>
                <w:lang w:val="en-US" w:eastAsia="zh-CN"/>
              </w:rPr>
            </w:pPr>
            <w:r w:rsidRPr="57674F2F">
              <w:rPr>
                <w:highlight w:val="yellow"/>
                <w:lang w:val="en-US" w:eastAsia="zh-CN"/>
              </w:rPr>
              <w:t xml:space="preserve">    </w:t>
            </w:r>
            <w:proofErr w:type="gramStart"/>
            <w:r w:rsidRPr="57674F2F">
              <w:rPr>
                <w:highlight w:val="yellow"/>
                <w:lang w:val="en-US" w:eastAsia="zh-CN"/>
              </w:rPr>
              <w:t>}</w:t>
            </w:r>
            <w:r w:rsidRPr="57674F2F">
              <w:rPr>
                <w:lang w:val="en-US" w:eastAsia="zh-CN"/>
              </w:rPr>
              <w:t xml:space="preserve">   </w:t>
            </w:r>
            <w:proofErr w:type="gramEnd"/>
            <w:r w:rsidRPr="57674F2F">
              <w:rPr>
                <w:lang w:val="en-US" w:eastAsia="zh-CN"/>
              </w:rPr>
              <w:t xml:space="preserve">                                                                                                    OPTIONAL,   -- Need M</w:t>
            </w:r>
          </w:p>
          <w:p w14:paraId="23B7F874" w14:textId="77777777" w:rsidR="003D2E38" w:rsidRPr="00DB45F9" w:rsidRDefault="003D2E38" w:rsidP="003D2E38">
            <w:pPr>
              <w:overflowPunct/>
              <w:autoSpaceDE/>
              <w:autoSpaceDN/>
              <w:adjustRightInd/>
              <w:spacing w:after="0"/>
              <w:contextualSpacing/>
              <w:textAlignment w:val="auto"/>
              <w:rPr>
                <w:lang w:val="en-US" w:eastAsia="zh-CN"/>
              </w:rPr>
            </w:pPr>
          </w:p>
          <w:p w14:paraId="63C33987"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groupBconfigured</w:t>
            </w:r>
            <w:proofErr w:type="spellEnd"/>
            <w:r w:rsidRPr="00DB45F9">
              <w:rPr>
                <w:lang w:val="en-US" w:eastAsia="zh-CN"/>
              </w:rPr>
              <w:t xml:space="preserve">                    SEQUENCE {</w:t>
            </w:r>
          </w:p>
          <w:p w14:paraId="5382E382"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ra-Msg3SizeGroupA                   ENUMERATED {b56, b144, b208, b256, b282, b480, b640,</w:t>
            </w:r>
          </w:p>
          <w:p w14:paraId="5F5EC88B"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b800, b1000, b72, spare6, spare</w:t>
            </w:r>
            <w:proofErr w:type="gramStart"/>
            <w:r w:rsidRPr="00DB45F9">
              <w:rPr>
                <w:lang w:val="en-US" w:eastAsia="zh-CN"/>
              </w:rPr>
              <w:t>5,spare</w:t>
            </w:r>
            <w:proofErr w:type="gramEnd"/>
            <w:r w:rsidRPr="00DB45F9">
              <w:rPr>
                <w:lang w:val="en-US" w:eastAsia="zh-CN"/>
              </w:rPr>
              <w:t>4, spare3, spare2, spare1},</w:t>
            </w:r>
          </w:p>
          <w:p w14:paraId="52405FED"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messagePowerOffsetGroupB</w:t>
            </w:r>
            <w:proofErr w:type="spellEnd"/>
            <w:r w:rsidRPr="00DB45F9">
              <w:rPr>
                <w:lang w:val="en-US" w:eastAsia="zh-CN"/>
              </w:rPr>
              <w:t xml:space="preserve">            ENUMERATED </w:t>
            </w:r>
            <w:proofErr w:type="gramStart"/>
            <w:r w:rsidRPr="00DB45F9">
              <w:rPr>
                <w:lang w:val="en-US" w:eastAsia="zh-CN"/>
              </w:rPr>
              <w:t xml:space="preserve">{ </w:t>
            </w:r>
            <w:proofErr w:type="spellStart"/>
            <w:r w:rsidRPr="00DB45F9">
              <w:rPr>
                <w:lang w:val="en-US" w:eastAsia="zh-CN"/>
              </w:rPr>
              <w:t>minusinfinity</w:t>
            </w:r>
            <w:proofErr w:type="spellEnd"/>
            <w:proofErr w:type="gramEnd"/>
            <w:r w:rsidRPr="00DB45F9">
              <w:rPr>
                <w:lang w:val="en-US" w:eastAsia="zh-CN"/>
              </w:rPr>
              <w:t>, dB0, dB5, dB8, dB10, dB12, dB15, dB18},</w:t>
            </w:r>
          </w:p>
          <w:p w14:paraId="0AACE25D"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numberOfRA-PreamblesGroupA</w:t>
            </w:r>
            <w:proofErr w:type="spellEnd"/>
            <w:r w:rsidRPr="00DB45F9">
              <w:rPr>
                <w:lang w:val="en-US" w:eastAsia="zh-CN"/>
              </w:rPr>
              <w:t xml:space="preserve">          INTEGER (</w:t>
            </w:r>
            <w:proofErr w:type="gramStart"/>
            <w:r w:rsidRPr="00DB45F9">
              <w:rPr>
                <w:lang w:val="en-US" w:eastAsia="zh-CN"/>
              </w:rPr>
              <w:t>1..</w:t>
            </w:r>
            <w:proofErr w:type="gramEnd"/>
            <w:r w:rsidRPr="00DB45F9">
              <w:rPr>
                <w:lang w:val="en-US" w:eastAsia="zh-CN"/>
              </w:rPr>
              <w:t>64)</w:t>
            </w:r>
          </w:p>
          <w:p w14:paraId="2574C667" w14:textId="3DEB6B2F" w:rsidR="003D2E38" w:rsidRPr="00DB45F9" w:rsidRDefault="003D2E38" w:rsidP="003D2E38">
            <w:pPr>
              <w:overflowPunct/>
              <w:autoSpaceDE/>
              <w:autoSpaceDN/>
              <w:adjustRightInd/>
              <w:spacing w:after="0"/>
              <w:contextualSpacing/>
              <w:textAlignment w:val="auto"/>
              <w:rPr>
                <w:lang w:eastAsia="zh-CN"/>
              </w:rPr>
            </w:pPr>
            <w:r w:rsidRPr="667A4B7B">
              <w:rPr>
                <w:lang w:eastAsia="zh-CN"/>
              </w:rPr>
              <w:t xml:space="preserve">    </w:t>
            </w:r>
            <w:proofErr w:type="gramStart"/>
            <w:r w:rsidRPr="667A4B7B">
              <w:rPr>
                <w:lang w:eastAsia="zh-CN"/>
              </w:rPr>
              <w:t xml:space="preserve">}   </w:t>
            </w:r>
            <w:proofErr w:type="gramEnd"/>
            <w:r w:rsidRPr="667A4B7B">
              <w:rPr>
                <w:lang w:eastAsia="zh-CN"/>
              </w:rPr>
              <w:t xml:space="preserve">                                                                                                    OPTIONAL,   -- Need R</w:t>
            </w:r>
          </w:p>
          <w:p w14:paraId="0BEC353D"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ra-ContentionResolutionTimer</w:t>
            </w:r>
            <w:proofErr w:type="spellEnd"/>
            <w:r w:rsidRPr="00DB45F9">
              <w:rPr>
                <w:lang w:val="en-US" w:eastAsia="zh-CN"/>
              </w:rPr>
              <w:t xml:space="preserve">            ENUMERATED </w:t>
            </w:r>
            <w:proofErr w:type="gramStart"/>
            <w:r w:rsidRPr="00DB45F9">
              <w:rPr>
                <w:lang w:val="en-US" w:eastAsia="zh-CN"/>
              </w:rPr>
              <w:t>{ sf</w:t>
            </w:r>
            <w:proofErr w:type="gramEnd"/>
            <w:r w:rsidRPr="00DB45F9">
              <w:rPr>
                <w:lang w:val="en-US" w:eastAsia="zh-CN"/>
              </w:rPr>
              <w:t>8, sf16, sf24, sf32, sf40, sf48, sf56, sf64},</w:t>
            </w:r>
          </w:p>
          <w:p w14:paraId="7FC31423"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rsrp-ThresholdSSB</w:t>
            </w:r>
            <w:proofErr w:type="spellEnd"/>
            <w:r w:rsidRPr="00DB45F9">
              <w:rPr>
                <w:lang w:val="en-US" w:eastAsia="zh-CN"/>
              </w:rPr>
              <w:t xml:space="preserve">                       RSRP-Range                                                      </w:t>
            </w:r>
            <w:proofErr w:type="gramStart"/>
            <w:r w:rsidRPr="00DB45F9">
              <w:rPr>
                <w:lang w:val="en-US" w:eastAsia="zh-CN"/>
              </w:rPr>
              <w:t xml:space="preserve">OPTIONAL,   </w:t>
            </w:r>
            <w:proofErr w:type="gramEnd"/>
            <w:r w:rsidRPr="00DB45F9">
              <w:rPr>
                <w:lang w:val="en-US" w:eastAsia="zh-CN"/>
              </w:rPr>
              <w:t>-- Need R</w:t>
            </w:r>
          </w:p>
          <w:p w14:paraId="79E87EA5"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rsrp</w:t>
            </w:r>
            <w:proofErr w:type="spellEnd"/>
            <w:r w:rsidRPr="00DB45F9">
              <w:rPr>
                <w:lang w:val="en-US" w:eastAsia="zh-CN"/>
              </w:rPr>
              <w:t>-</w:t>
            </w:r>
            <w:proofErr w:type="spellStart"/>
            <w:r w:rsidRPr="00DB45F9">
              <w:rPr>
                <w:lang w:val="en-US" w:eastAsia="zh-CN"/>
              </w:rPr>
              <w:t>ThresholdSSB</w:t>
            </w:r>
            <w:proofErr w:type="spellEnd"/>
            <w:r w:rsidRPr="00DB45F9">
              <w:rPr>
                <w:lang w:val="en-US" w:eastAsia="zh-CN"/>
              </w:rPr>
              <w:t xml:space="preserve">-SUL                   RSRP-Range                                                      </w:t>
            </w:r>
            <w:proofErr w:type="gramStart"/>
            <w:r w:rsidRPr="00DB45F9">
              <w:rPr>
                <w:lang w:val="en-US" w:eastAsia="zh-CN"/>
              </w:rPr>
              <w:t xml:space="preserve">OPTIONAL,   </w:t>
            </w:r>
            <w:proofErr w:type="gramEnd"/>
            <w:r w:rsidRPr="00DB45F9">
              <w:rPr>
                <w:lang w:val="en-US" w:eastAsia="zh-CN"/>
              </w:rPr>
              <w:t>-- Cond SUL</w:t>
            </w:r>
          </w:p>
          <w:p w14:paraId="674F6A90"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prach-RootSequenceIndex</w:t>
            </w:r>
            <w:proofErr w:type="spellEnd"/>
            <w:r w:rsidRPr="00DB45F9">
              <w:rPr>
                <w:lang w:val="en-US" w:eastAsia="zh-CN"/>
              </w:rPr>
              <w:t xml:space="preserve">                 CHOICE {</w:t>
            </w:r>
          </w:p>
          <w:p w14:paraId="6CB8026E"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l839                                    INTEGER (</w:t>
            </w:r>
            <w:proofErr w:type="gramStart"/>
            <w:r w:rsidRPr="00DB45F9">
              <w:rPr>
                <w:lang w:val="en-US" w:eastAsia="zh-CN"/>
              </w:rPr>
              <w:t>0..</w:t>
            </w:r>
            <w:proofErr w:type="gramEnd"/>
            <w:r w:rsidRPr="00DB45F9">
              <w:rPr>
                <w:lang w:val="en-US" w:eastAsia="zh-CN"/>
              </w:rPr>
              <w:t>837),</w:t>
            </w:r>
          </w:p>
          <w:p w14:paraId="6A423A48"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l139                                    INTEGER (</w:t>
            </w:r>
            <w:proofErr w:type="gramStart"/>
            <w:r w:rsidRPr="00DB45F9">
              <w:rPr>
                <w:lang w:val="en-US" w:eastAsia="zh-CN"/>
              </w:rPr>
              <w:t>0..</w:t>
            </w:r>
            <w:proofErr w:type="gramEnd"/>
            <w:r w:rsidRPr="00DB45F9">
              <w:rPr>
                <w:lang w:val="en-US" w:eastAsia="zh-CN"/>
              </w:rPr>
              <w:t>137)</w:t>
            </w:r>
          </w:p>
          <w:p w14:paraId="09C2D3F8"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124A9595"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msg1-SubcarrierSpacing                  </w:t>
            </w:r>
            <w:proofErr w:type="spellStart"/>
            <w:r w:rsidRPr="00DB45F9">
              <w:rPr>
                <w:lang w:val="en-US" w:eastAsia="zh-CN"/>
              </w:rPr>
              <w:t>SubcarrierSpacing</w:t>
            </w:r>
            <w:proofErr w:type="spellEnd"/>
            <w:r w:rsidRPr="00DB45F9">
              <w:rPr>
                <w:lang w:val="en-US" w:eastAsia="zh-CN"/>
              </w:rPr>
              <w:t xml:space="preserve">                                               </w:t>
            </w:r>
            <w:proofErr w:type="gramStart"/>
            <w:r w:rsidRPr="00DB45F9">
              <w:rPr>
                <w:lang w:val="en-US" w:eastAsia="zh-CN"/>
              </w:rPr>
              <w:t xml:space="preserve">OPTIONAL,   </w:t>
            </w:r>
            <w:proofErr w:type="gramEnd"/>
            <w:r w:rsidRPr="00DB45F9">
              <w:rPr>
                <w:lang w:val="en-US" w:eastAsia="zh-CN"/>
              </w:rPr>
              <w:t>-- Cond L139</w:t>
            </w:r>
          </w:p>
          <w:p w14:paraId="5259295A"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restrictedSetConfig</w:t>
            </w:r>
            <w:proofErr w:type="spellEnd"/>
            <w:r w:rsidRPr="00DB45F9">
              <w:rPr>
                <w:lang w:val="en-US" w:eastAsia="zh-CN"/>
              </w:rPr>
              <w:t xml:space="preserve">                     ENUMERATED {</w:t>
            </w:r>
            <w:proofErr w:type="spellStart"/>
            <w:r w:rsidRPr="00DB45F9">
              <w:rPr>
                <w:lang w:val="en-US" w:eastAsia="zh-CN"/>
              </w:rPr>
              <w:t>unrestrictedSet</w:t>
            </w:r>
            <w:proofErr w:type="spellEnd"/>
            <w:r w:rsidRPr="00DB45F9">
              <w:rPr>
                <w:lang w:val="en-US" w:eastAsia="zh-CN"/>
              </w:rPr>
              <w:t xml:space="preserve">, </w:t>
            </w:r>
            <w:proofErr w:type="spellStart"/>
            <w:r w:rsidRPr="00DB45F9">
              <w:rPr>
                <w:lang w:val="en-US" w:eastAsia="zh-CN"/>
              </w:rPr>
              <w:t>restrictedSetTypeA</w:t>
            </w:r>
            <w:proofErr w:type="spellEnd"/>
            <w:r w:rsidRPr="00DB45F9">
              <w:rPr>
                <w:lang w:val="en-US" w:eastAsia="zh-CN"/>
              </w:rPr>
              <w:t xml:space="preserve">, </w:t>
            </w:r>
            <w:proofErr w:type="spellStart"/>
            <w:r w:rsidRPr="00DB45F9">
              <w:rPr>
                <w:lang w:val="en-US" w:eastAsia="zh-CN"/>
              </w:rPr>
              <w:t>restrictedSetTypeB</w:t>
            </w:r>
            <w:proofErr w:type="spellEnd"/>
            <w:r w:rsidRPr="00DB45F9">
              <w:rPr>
                <w:lang w:val="en-US" w:eastAsia="zh-CN"/>
              </w:rPr>
              <w:t>},</w:t>
            </w:r>
          </w:p>
          <w:p w14:paraId="419452B0"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lastRenderedPageBreak/>
              <w:t xml:space="preserve">    msg3-transformPrecoder                  ENUMERATED {</w:t>
            </w:r>
            <w:proofErr w:type="gramStart"/>
            <w:r w:rsidRPr="00DB45F9">
              <w:rPr>
                <w:lang w:val="en-US" w:eastAsia="zh-CN"/>
              </w:rPr>
              <w:t xml:space="preserve">enabled}   </w:t>
            </w:r>
            <w:proofErr w:type="gramEnd"/>
            <w:r w:rsidRPr="00DB45F9">
              <w:rPr>
                <w:lang w:val="en-US" w:eastAsia="zh-CN"/>
              </w:rPr>
              <w:t xml:space="preserve">                                         OPTIONAL,   -- Need R</w:t>
            </w:r>
          </w:p>
          <w:p w14:paraId="7235007A"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766040A7"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659D3C14"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ra-PrioritizationForAccessIdentity-r</w:t>
            </w:r>
            <w:proofErr w:type="gramStart"/>
            <w:r w:rsidRPr="00DB45F9">
              <w:rPr>
                <w:lang w:val="en-US" w:eastAsia="zh-CN"/>
              </w:rPr>
              <w:t>16  SEQUENCE</w:t>
            </w:r>
            <w:proofErr w:type="gramEnd"/>
            <w:r w:rsidRPr="00DB45F9">
              <w:rPr>
                <w:lang w:val="en-US" w:eastAsia="zh-CN"/>
              </w:rPr>
              <w:t xml:space="preserve"> {</w:t>
            </w:r>
          </w:p>
          <w:p w14:paraId="5C16BD61"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ra-Prioritization-r16                   RA-Prioritization,</w:t>
            </w:r>
          </w:p>
          <w:p w14:paraId="6F6C2494"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ra-PrioritizationForAI-r16              BIT STRING (SIZE (2))</w:t>
            </w:r>
          </w:p>
          <w:p w14:paraId="22C422A6" w14:textId="0375A348" w:rsidR="003D2E38" w:rsidRPr="00DB45F9" w:rsidRDefault="003D2E38" w:rsidP="003D2E38">
            <w:pPr>
              <w:overflowPunct/>
              <w:autoSpaceDE/>
              <w:autoSpaceDN/>
              <w:adjustRightInd/>
              <w:spacing w:after="0"/>
              <w:contextualSpacing/>
              <w:textAlignment w:val="auto"/>
              <w:rPr>
                <w:lang w:val="en-US" w:eastAsia="zh-CN"/>
              </w:rPr>
            </w:pPr>
            <w:r w:rsidRPr="57674F2F">
              <w:rPr>
                <w:lang w:val="en-US" w:eastAsia="zh-CN"/>
              </w:rPr>
              <w:t xml:space="preserve">    </w:t>
            </w:r>
            <w:proofErr w:type="gramStart"/>
            <w:r w:rsidRPr="57674F2F">
              <w:rPr>
                <w:lang w:val="en-US" w:eastAsia="zh-CN"/>
              </w:rPr>
              <w:t xml:space="preserve">}   </w:t>
            </w:r>
            <w:proofErr w:type="gramEnd"/>
            <w:r w:rsidRPr="57674F2F">
              <w:rPr>
                <w:lang w:val="en-US" w:eastAsia="zh-CN"/>
              </w:rPr>
              <w:t xml:space="preserve">                                                                                                    OPTIONAL,   -- Cond </w:t>
            </w:r>
            <w:proofErr w:type="spellStart"/>
            <w:r w:rsidRPr="57674F2F">
              <w:rPr>
                <w:lang w:val="en-US" w:eastAsia="zh-CN"/>
              </w:rPr>
              <w:t>InitialBWP</w:t>
            </w:r>
            <w:proofErr w:type="spellEnd"/>
            <w:r w:rsidRPr="57674F2F">
              <w:rPr>
                <w:lang w:val="en-US" w:eastAsia="zh-CN"/>
              </w:rPr>
              <w:t>-Only</w:t>
            </w:r>
          </w:p>
          <w:p w14:paraId="59720EE6"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prach-RootSequenceIndex-r16             CHOICE {</w:t>
            </w:r>
          </w:p>
          <w:p w14:paraId="07B26A2B"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l571                                    INTEGER (</w:t>
            </w:r>
            <w:proofErr w:type="gramStart"/>
            <w:r w:rsidRPr="00DB45F9">
              <w:rPr>
                <w:lang w:val="en-US" w:eastAsia="zh-CN"/>
              </w:rPr>
              <w:t>0..</w:t>
            </w:r>
            <w:proofErr w:type="gramEnd"/>
            <w:r w:rsidRPr="00DB45F9">
              <w:rPr>
                <w:lang w:val="en-US" w:eastAsia="zh-CN"/>
              </w:rPr>
              <w:t>569),</w:t>
            </w:r>
          </w:p>
          <w:p w14:paraId="629FBA94"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l1151                                   INTEGER (</w:t>
            </w:r>
            <w:proofErr w:type="gramStart"/>
            <w:r w:rsidRPr="00DB45F9">
              <w:rPr>
                <w:lang w:val="en-US" w:eastAsia="zh-CN"/>
              </w:rPr>
              <w:t>0..</w:t>
            </w:r>
            <w:proofErr w:type="gramEnd"/>
            <w:r w:rsidRPr="00DB45F9">
              <w:rPr>
                <w:lang w:val="en-US" w:eastAsia="zh-CN"/>
              </w:rPr>
              <w:t>1149)</w:t>
            </w:r>
          </w:p>
          <w:p w14:paraId="24C59A22" w14:textId="77777777" w:rsidR="003D2E38" w:rsidRPr="00DB45F9" w:rsidRDefault="003D2E38" w:rsidP="318FB189">
            <w:pPr>
              <w:overflowPunct/>
              <w:autoSpaceDE/>
              <w:autoSpaceDN/>
              <w:adjustRightInd/>
              <w:spacing w:after="0"/>
              <w:contextualSpacing/>
              <w:textAlignment w:val="auto"/>
              <w:rPr>
                <w:lang w:eastAsia="zh-CN"/>
              </w:rPr>
            </w:pPr>
            <w:r w:rsidRPr="318FB189">
              <w:rPr>
                <w:lang w:eastAsia="zh-CN"/>
              </w:rPr>
              <w:t xml:space="preserve">    </w:t>
            </w:r>
            <w:proofErr w:type="gramStart"/>
            <w:r w:rsidRPr="318FB189">
              <w:rPr>
                <w:lang w:eastAsia="zh-CN"/>
              </w:rPr>
              <w:t xml:space="preserve">}   </w:t>
            </w:r>
            <w:proofErr w:type="gramEnd"/>
            <w:r w:rsidRPr="318FB189">
              <w:rPr>
                <w:lang w:eastAsia="zh-CN"/>
              </w:rPr>
              <w:t>OPTIONAL   -- Need R</w:t>
            </w:r>
          </w:p>
          <w:p w14:paraId="4BB6C013"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3CF37BCF"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63E1850C"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ra-PrioritizationForSlicing-r17         </w:t>
            </w:r>
            <w:proofErr w:type="spellStart"/>
            <w:r w:rsidRPr="00DB45F9">
              <w:rPr>
                <w:lang w:val="en-US" w:eastAsia="zh-CN"/>
              </w:rPr>
              <w:t>RA-PrioritizationForSlicing-r17</w:t>
            </w:r>
            <w:proofErr w:type="spellEnd"/>
            <w:r w:rsidRPr="00DB45F9">
              <w:rPr>
                <w:lang w:val="en-US" w:eastAsia="zh-CN"/>
              </w:rPr>
              <w:t xml:space="preserve">                          </w:t>
            </w:r>
            <w:proofErr w:type="gramStart"/>
            <w:r w:rsidRPr="00DB45F9">
              <w:rPr>
                <w:lang w:val="en-US" w:eastAsia="zh-CN"/>
              </w:rPr>
              <w:t xml:space="preserve">OPTIONAL,   </w:t>
            </w:r>
            <w:proofErr w:type="gramEnd"/>
            <w:r w:rsidRPr="00DB45F9">
              <w:rPr>
                <w:lang w:val="en-US" w:eastAsia="zh-CN"/>
              </w:rPr>
              <w:t xml:space="preserve">-- Cond </w:t>
            </w:r>
            <w:proofErr w:type="spellStart"/>
            <w:r w:rsidRPr="00DB45F9">
              <w:rPr>
                <w:lang w:val="en-US" w:eastAsia="zh-CN"/>
              </w:rPr>
              <w:t>InitialBWP</w:t>
            </w:r>
            <w:proofErr w:type="spellEnd"/>
            <w:r w:rsidRPr="00DB45F9">
              <w:rPr>
                <w:lang w:val="en-US" w:eastAsia="zh-CN"/>
              </w:rPr>
              <w:t>-Only</w:t>
            </w:r>
          </w:p>
          <w:p w14:paraId="5DB9F6D3"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featureCombinationPreamblesList-r17     SEQUENCE (</w:t>
            </w:r>
            <w:proofErr w:type="gramStart"/>
            <w:r w:rsidRPr="00DB45F9">
              <w:rPr>
                <w:lang w:val="en-US" w:eastAsia="zh-CN"/>
              </w:rPr>
              <w:t>SIZE(</w:t>
            </w:r>
            <w:proofErr w:type="gramEnd"/>
            <w:r w:rsidRPr="00DB45F9">
              <w:rPr>
                <w:lang w:val="en-US" w:eastAsia="zh-CN"/>
              </w:rPr>
              <w:t xml:space="preserve">1..maxFeatureCombPreamblesPerRACHResource-r17)) OF FeatureCombinationPreambles-r17 OPTIONAL -- Cond </w:t>
            </w:r>
            <w:proofErr w:type="spellStart"/>
            <w:r w:rsidRPr="00DB45F9">
              <w:rPr>
                <w:lang w:val="en-US" w:eastAsia="zh-CN"/>
              </w:rPr>
              <w:t>AdditionalRACH</w:t>
            </w:r>
            <w:proofErr w:type="spellEnd"/>
          </w:p>
          <w:p w14:paraId="423ED1D9"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7F053976"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w:t>
            </w:r>
          </w:p>
          <w:p w14:paraId="2B845277" w14:textId="77777777" w:rsidR="003D2E38" w:rsidRPr="00DB45F9" w:rsidRDefault="003D2E38" w:rsidP="006135F2">
            <w:pPr>
              <w:overflowPunct/>
              <w:autoSpaceDE/>
              <w:autoSpaceDN/>
              <w:adjustRightInd/>
              <w:spacing w:after="0"/>
              <w:contextualSpacing/>
              <w:textAlignment w:val="auto"/>
              <w:rPr>
                <w:lang w:val="en-US" w:eastAsia="zh-CN"/>
              </w:rPr>
            </w:pPr>
          </w:p>
        </w:tc>
      </w:tr>
    </w:tbl>
    <w:p w14:paraId="2D3B19A5" w14:textId="77777777" w:rsidR="003D2E38" w:rsidRPr="00DB45F9" w:rsidRDefault="003D2E38" w:rsidP="006135F2">
      <w:pPr>
        <w:overflowPunct/>
        <w:autoSpaceDE/>
        <w:autoSpaceDN/>
        <w:adjustRightInd/>
        <w:spacing w:after="0"/>
        <w:contextualSpacing/>
        <w:textAlignment w:val="auto"/>
        <w:rPr>
          <w:lang w:val="en-US" w:eastAsia="zh-CN"/>
        </w:rPr>
      </w:pPr>
    </w:p>
    <w:p w14:paraId="05AD9EE1" w14:textId="77777777" w:rsidR="002B4FCB" w:rsidRPr="00DB45F9" w:rsidRDefault="002B4FCB"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9E34FD" w:rsidRPr="00DB45F9" w14:paraId="1FF6215B" w14:textId="77777777" w:rsidTr="009E34FD">
        <w:tc>
          <w:tcPr>
            <w:tcW w:w="9629" w:type="dxa"/>
          </w:tcPr>
          <w:p w14:paraId="484A22CB"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RACH-</w:t>
            </w:r>
            <w:proofErr w:type="spellStart"/>
            <w:proofErr w:type="gramStart"/>
            <w:r w:rsidRPr="00DB45F9">
              <w:rPr>
                <w:lang w:val="en-US" w:eastAsia="zh-CN"/>
              </w:rPr>
              <w:t>ConfigGeneric</w:t>
            </w:r>
            <w:proofErr w:type="spellEnd"/>
            <w:r w:rsidRPr="00DB45F9">
              <w:rPr>
                <w:lang w:val="en-US" w:eastAsia="zh-CN"/>
              </w:rPr>
              <w:t xml:space="preserve"> ::=</w:t>
            </w:r>
            <w:proofErr w:type="gramEnd"/>
            <w:r w:rsidRPr="00DB45F9">
              <w:rPr>
                <w:lang w:val="en-US" w:eastAsia="zh-CN"/>
              </w:rPr>
              <w:t xml:space="preserve">              SEQUENCE {</w:t>
            </w:r>
          </w:p>
          <w:p w14:paraId="5F25AAF9"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lang w:val="en-US" w:eastAsia="zh-CN"/>
              </w:rPr>
              <w:t xml:space="preserve">    </w:t>
            </w:r>
            <w:proofErr w:type="spellStart"/>
            <w:r w:rsidRPr="00DB45F9">
              <w:rPr>
                <w:highlight w:val="yellow"/>
                <w:lang w:val="en-US" w:eastAsia="zh-CN"/>
              </w:rPr>
              <w:t>prach-ConfigurationIndex</w:t>
            </w:r>
            <w:proofErr w:type="spellEnd"/>
            <w:r w:rsidRPr="00DB45F9">
              <w:rPr>
                <w:highlight w:val="yellow"/>
                <w:lang w:val="en-US" w:eastAsia="zh-CN"/>
              </w:rPr>
              <w:t xml:space="preserve">            INTEGER (</w:t>
            </w:r>
            <w:proofErr w:type="gramStart"/>
            <w:r w:rsidRPr="00DB45F9">
              <w:rPr>
                <w:highlight w:val="yellow"/>
                <w:lang w:val="en-US" w:eastAsia="zh-CN"/>
              </w:rPr>
              <w:t>0..</w:t>
            </w:r>
            <w:proofErr w:type="gramEnd"/>
            <w:r w:rsidRPr="00DB45F9">
              <w:rPr>
                <w:highlight w:val="yellow"/>
                <w:lang w:val="en-US" w:eastAsia="zh-CN"/>
              </w:rPr>
              <w:t>255),</w:t>
            </w:r>
          </w:p>
          <w:p w14:paraId="431CFB82"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msg1-FDM                            ENUMERATED {one, two, four, eight},</w:t>
            </w:r>
          </w:p>
          <w:p w14:paraId="49E97707"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msg1-FrequencyStart                 INTEGER (</w:t>
            </w:r>
            <w:proofErr w:type="gramStart"/>
            <w:r w:rsidRPr="00DB45F9">
              <w:rPr>
                <w:highlight w:val="yellow"/>
                <w:lang w:val="en-US" w:eastAsia="zh-CN"/>
              </w:rPr>
              <w:t>0..</w:t>
            </w:r>
            <w:proofErr w:type="gramEnd"/>
            <w:r w:rsidRPr="00DB45F9">
              <w:rPr>
                <w:highlight w:val="yellow"/>
                <w:lang w:val="en-US" w:eastAsia="zh-CN"/>
              </w:rPr>
              <w:t>maxNrofPhysicalResourceBlocks-1),</w:t>
            </w:r>
          </w:p>
          <w:p w14:paraId="1C88285A"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zeroCorrelationZoneConfig</w:t>
            </w:r>
            <w:proofErr w:type="spellEnd"/>
            <w:r w:rsidRPr="00DB45F9">
              <w:rPr>
                <w:highlight w:val="yellow"/>
                <w:lang w:val="en-US" w:eastAsia="zh-CN"/>
              </w:rPr>
              <w:t xml:space="preserve">           </w:t>
            </w:r>
            <w:proofErr w:type="gramStart"/>
            <w:r w:rsidRPr="00DB45F9">
              <w:rPr>
                <w:highlight w:val="yellow"/>
                <w:lang w:val="en-US" w:eastAsia="zh-CN"/>
              </w:rPr>
              <w:t>INTEGER(</w:t>
            </w:r>
            <w:proofErr w:type="gramEnd"/>
            <w:r w:rsidRPr="00DB45F9">
              <w:rPr>
                <w:highlight w:val="yellow"/>
                <w:lang w:val="en-US" w:eastAsia="zh-CN"/>
              </w:rPr>
              <w:t>0..15),</w:t>
            </w:r>
          </w:p>
          <w:p w14:paraId="2E80D23F"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preambleReceivedTargetPower</w:t>
            </w:r>
            <w:proofErr w:type="spellEnd"/>
            <w:r w:rsidRPr="00DB45F9">
              <w:rPr>
                <w:highlight w:val="yellow"/>
                <w:lang w:val="en-US" w:eastAsia="zh-CN"/>
              </w:rPr>
              <w:t xml:space="preserve">         INTEGER (-</w:t>
            </w:r>
            <w:proofErr w:type="gramStart"/>
            <w:r w:rsidRPr="00DB45F9">
              <w:rPr>
                <w:highlight w:val="yellow"/>
                <w:lang w:val="en-US" w:eastAsia="zh-CN"/>
              </w:rPr>
              <w:t>202..</w:t>
            </w:r>
            <w:proofErr w:type="gramEnd"/>
            <w:r w:rsidRPr="00DB45F9">
              <w:rPr>
                <w:highlight w:val="yellow"/>
                <w:lang w:val="en-US" w:eastAsia="zh-CN"/>
              </w:rPr>
              <w:t>-60),</w:t>
            </w:r>
          </w:p>
          <w:p w14:paraId="1F0E94A7"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highlight w:val="yellow"/>
                <w:lang w:val="en-US" w:eastAsia="zh-CN"/>
              </w:rPr>
              <w:t xml:space="preserve">    </w:t>
            </w:r>
            <w:proofErr w:type="spellStart"/>
            <w:r w:rsidRPr="00DB45F9">
              <w:rPr>
                <w:highlight w:val="yellow"/>
                <w:lang w:val="en-US" w:eastAsia="zh-CN"/>
              </w:rPr>
              <w:t>preambleTransMax</w:t>
            </w:r>
            <w:proofErr w:type="spellEnd"/>
            <w:r w:rsidRPr="00DB45F9">
              <w:rPr>
                <w:lang w:val="en-US" w:eastAsia="zh-CN"/>
              </w:rPr>
              <w:t xml:space="preserve">                    </w:t>
            </w:r>
            <w:r w:rsidRPr="00DB45F9">
              <w:rPr>
                <w:highlight w:val="yellow"/>
                <w:lang w:val="en-US" w:eastAsia="zh-CN"/>
              </w:rPr>
              <w:t>ENUMERATED {n3, n4, n5, n6, n7, n8, n10, n20, n50, n100,</w:t>
            </w:r>
            <w:r w:rsidRPr="00DB45F9">
              <w:rPr>
                <w:lang w:val="en-US" w:eastAsia="zh-CN"/>
              </w:rPr>
              <w:t xml:space="preserve"> n200},</w:t>
            </w:r>
          </w:p>
          <w:p w14:paraId="0D699560"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highlight w:val="yellow"/>
                <w:lang w:val="en-US" w:eastAsia="zh-CN"/>
              </w:rPr>
              <w:t>powerRampingStep</w:t>
            </w:r>
            <w:proofErr w:type="spellEnd"/>
            <w:r w:rsidRPr="00DB45F9">
              <w:rPr>
                <w:highlight w:val="yellow"/>
                <w:lang w:val="en-US" w:eastAsia="zh-CN"/>
              </w:rPr>
              <w:t xml:space="preserve">                    ENUMERATED {dB0, dB2, dB4, dB6},</w:t>
            </w:r>
          </w:p>
          <w:p w14:paraId="26943B06"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ra-ResponseWindow</w:t>
            </w:r>
            <w:proofErr w:type="spellEnd"/>
            <w:r w:rsidRPr="00DB45F9">
              <w:rPr>
                <w:lang w:val="en-US" w:eastAsia="zh-CN"/>
              </w:rPr>
              <w:t xml:space="preserve">                   ENUMERATED {sl1, sl2, sl4, sl8, sl10, sl20, sl40, sl80},</w:t>
            </w:r>
          </w:p>
          <w:p w14:paraId="1FA92308"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36B1B92E"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5B19FA4B"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prach-ConfigurationPeriodScaling-IAB-r16    ENUMERATED {scf</w:t>
            </w:r>
            <w:proofErr w:type="gramStart"/>
            <w:r w:rsidRPr="00DB45F9">
              <w:rPr>
                <w:lang w:val="en-US" w:eastAsia="zh-CN"/>
              </w:rPr>
              <w:t>1,scf</w:t>
            </w:r>
            <w:proofErr w:type="gramEnd"/>
            <w:r w:rsidRPr="00DB45F9">
              <w:rPr>
                <w:lang w:val="en-US" w:eastAsia="zh-CN"/>
              </w:rPr>
              <w:t>2,scf4,scf8,scf16,scf32,scf64}              OPTIONAL,   -- Need R</w:t>
            </w:r>
          </w:p>
          <w:p w14:paraId="0EA3EE42"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prach-ConfigurationFrameOffset-IAB-r16      INTEGER (</w:t>
            </w:r>
            <w:proofErr w:type="gramStart"/>
            <w:r w:rsidRPr="00DB45F9">
              <w:rPr>
                <w:lang w:val="en-US" w:eastAsia="zh-CN"/>
              </w:rPr>
              <w:t>0..</w:t>
            </w:r>
            <w:proofErr w:type="gramEnd"/>
            <w:r w:rsidRPr="00DB45F9">
              <w:rPr>
                <w:lang w:val="en-US" w:eastAsia="zh-CN"/>
              </w:rPr>
              <w:t>63)                                                 OPTIONAL,   -- Need R</w:t>
            </w:r>
          </w:p>
          <w:p w14:paraId="41F819BE"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prach-ConfigurationSOffset-IAB-r16          INTEGER (</w:t>
            </w:r>
            <w:proofErr w:type="gramStart"/>
            <w:r w:rsidRPr="00DB45F9">
              <w:rPr>
                <w:lang w:val="en-US" w:eastAsia="zh-CN"/>
              </w:rPr>
              <w:t>0..</w:t>
            </w:r>
            <w:proofErr w:type="gramEnd"/>
            <w:r w:rsidRPr="00DB45F9">
              <w:rPr>
                <w:lang w:val="en-US" w:eastAsia="zh-CN"/>
              </w:rPr>
              <w:t>39)                                                 OPTIONAL,   -- Need R</w:t>
            </w:r>
          </w:p>
          <w:p w14:paraId="6600579A"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ra-ResponseWindow-v1610                     ENUMERATED </w:t>
            </w:r>
            <w:proofErr w:type="gramStart"/>
            <w:r w:rsidRPr="00DB45F9">
              <w:rPr>
                <w:lang w:val="en-US" w:eastAsia="zh-CN"/>
              </w:rPr>
              <w:t>{ sl</w:t>
            </w:r>
            <w:proofErr w:type="gramEnd"/>
            <w:r w:rsidRPr="00DB45F9">
              <w:rPr>
                <w:lang w:val="en-US" w:eastAsia="zh-CN"/>
              </w:rPr>
              <w:t>60, sl160}                                       OPTIONAL,   -- Need R</w:t>
            </w:r>
          </w:p>
          <w:p w14:paraId="362D9706"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prach-ConfigurationIndex-v1610              INTEGER (</w:t>
            </w:r>
            <w:proofErr w:type="gramStart"/>
            <w:r w:rsidRPr="00DB45F9">
              <w:rPr>
                <w:lang w:val="en-US" w:eastAsia="zh-CN"/>
              </w:rPr>
              <w:t>256..</w:t>
            </w:r>
            <w:proofErr w:type="gramEnd"/>
            <w:r w:rsidRPr="00DB45F9">
              <w:rPr>
                <w:lang w:val="en-US" w:eastAsia="zh-CN"/>
              </w:rPr>
              <w:t>262)                                              OPTIONAL    -- Need R</w:t>
            </w:r>
          </w:p>
          <w:p w14:paraId="0E07801F"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50CAEEEA"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143C760E"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ra-ResponseWindow-v1700                     ENUMERATED {sl240, sl320, sl640, sl960, sl1280, sl1920, sl2560} OPTIONAL    -- Need R</w:t>
            </w:r>
          </w:p>
          <w:p w14:paraId="6E89B1E7"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6CEB750B" w14:textId="337ADB50"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w:t>
            </w:r>
          </w:p>
        </w:tc>
      </w:tr>
    </w:tbl>
    <w:p w14:paraId="40003CE5" w14:textId="77777777" w:rsidR="002479FA" w:rsidRPr="00DB45F9" w:rsidRDefault="002479FA" w:rsidP="006135F2">
      <w:pPr>
        <w:overflowPunct/>
        <w:autoSpaceDE/>
        <w:autoSpaceDN/>
        <w:adjustRightInd/>
        <w:spacing w:after="0"/>
        <w:contextualSpacing/>
        <w:textAlignment w:val="auto"/>
        <w:rPr>
          <w:lang w:val="en-US" w:eastAsia="zh-CN"/>
        </w:rPr>
      </w:pPr>
    </w:p>
    <w:p w14:paraId="3430AC5A" w14:textId="77777777" w:rsidR="00194418" w:rsidRPr="00DB45F9" w:rsidRDefault="00194418" w:rsidP="006135F2">
      <w:pPr>
        <w:overflowPunct/>
        <w:autoSpaceDE/>
        <w:autoSpaceDN/>
        <w:adjustRightInd/>
        <w:spacing w:after="0"/>
        <w:contextualSpacing/>
        <w:textAlignment w:val="auto"/>
        <w:rPr>
          <w:lang w:val="en-US" w:eastAsia="zh-CN"/>
        </w:rPr>
      </w:pPr>
    </w:p>
    <w:p w14:paraId="7BB9A4A0" w14:textId="6FDD27F8" w:rsidR="009538D3" w:rsidRPr="00DB45F9" w:rsidRDefault="009538D3" w:rsidP="00504CD6">
      <w:pPr>
        <w:overflowPunct/>
        <w:autoSpaceDE/>
        <w:autoSpaceDN/>
        <w:adjustRightInd/>
        <w:spacing w:after="0"/>
        <w:contextualSpacing/>
        <w:textAlignment w:val="auto"/>
        <w:rPr>
          <w:lang w:val="en-US" w:eastAsia="zh-CN"/>
        </w:rPr>
      </w:pPr>
      <w:r w:rsidRPr="00DB45F9">
        <w:rPr>
          <w:lang w:val="en-US" w:eastAsia="zh-CN"/>
        </w:rPr>
        <w:t xml:space="preserve">For the initial discussion, we intend to include only a part of the parameters. Therefore, we will focus only on some of the required parameters from our perspective. </w:t>
      </w:r>
      <w:r w:rsidR="00243DB6">
        <w:rPr>
          <w:lang w:val="en-US" w:eastAsia="zh-CN"/>
        </w:rPr>
        <w:fldChar w:fldCharType="begin"/>
      </w:r>
      <w:r w:rsidR="00243DB6">
        <w:rPr>
          <w:lang w:val="en-US" w:eastAsia="zh-CN"/>
        </w:rPr>
        <w:instrText xml:space="preserve"> REF _Ref177381261 \h  \* MERGEFORMAT </w:instrText>
      </w:r>
      <w:r w:rsidR="00243DB6">
        <w:rPr>
          <w:lang w:val="en-US" w:eastAsia="zh-CN"/>
        </w:rPr>
      </w:r>
      <w:r w:rsidR="00243DB6">
        <w:rPr>
          <w:lang w:val="en-US" w:eastAsia="zh-CN"/>
        </w:rPr>
        <w:fldChar w:fldCharType="separate"/>
      </w:r>
      <w:r w:rsidR="00243DB6" w:rsidRPr="00A63E41">
        <w:rPr>
          <w:bCs/>
          <w:lang w:val="en-US"/>
        </w:rPr>
        <w:t xml:space="preserve">Table </w:t>
      </w:r>
      <w:r w:rsidR="00243DB6" w:rsidRPr="00243DB6">
        <w:rPr>
          <w:bCs/>
          <w:iCs/>
          <w:noProof/>
          <w:lang w:val="en-US"/>
        </w:rPr>
        <w:t>2</w:t>
      </w:r>
      <w:r w:rsidR="00243DB6">
        <w:rPr>
          <w:lang w:val="en-US" w:eastAsia="zh-CN"/>
        </w:rPr>
        <w:fldChar w:fldCharType="end"/>
      </w:r>
      <w:r w:rsidRPr="00DB45F9">
        <w:rPr>
          <w:lang w:val="en-US" w:eastAsia="zh-CN"/>
        </w:rPr>
        <w:t xml:space="preserve"> presents the required parameters, and for each of these parameters, we provide the reason why we need such parameters.</w:t>
      </w:r>
    </w:p>
    <w:p w14:paraId="6A6E9C1D" w14:textId="063B5747" w:rsidR="00372927" w:rsidRPr="00A63E41" w:rsidRDefault="00372927" w:rsidP="00BD756D">
      <w:pPr>
        <w:pStyle w:val="Caption"/>
        <w:keepNext/>
        <w:jc w:val="center"/>
        <w:rPr>
          <w:bCs/>
          <w:i w:val="0"/>
          <w:lang w:val="en-US"/>
        </w:rPr>
      </w:pPr>
      <w:bookmarkStart w:id="21" w:name="_Ref177381261"/>
      <w:r w:rsidRPr="00A63E41">
        <w:rPr>
          <w:bCs/>
          <w:i w:val="0"/>
          <w:lang w:val="en-US"/>
        </w:rPr>
        <w:lastRenderedPageBreak/>
        <w:t xml:space="preserve">Table </w:t>
      </w:r>
      <w:r w:rsidRPr="00A63E41">
        <w:rPr>
          <w:bCs/>
          <w:i w:val="0"/>
          <w:lang w:val="en-US"/>
        </w:rPr>
        <w:fldChar w:fldCharType="begin"/>
      </w:r>
      <w:r w:rsidRPr="00A63E41">
        <w:rPr>
          <w:bCs/>
          <w:i w:val="0"/>
          <w:lang w:val="en-US"/>
        </w:rPr>
        <w:instrText xml:space="preserve"> SEQ Table \* ARABIC </w:instrText>
      </w:r>
      <w:r w:rsidRPr="00A63E41">
        <w:rPr>
          <w:bCs/>
          <w:i w:val="0"/>
          <w:lang w:val="en-US"/>
        </w:rPr>
        <w:fldChar w:fldCharType="separate"/>
      </w:r>
      <w:r w:rsidR="00D642FB">
        <w:rPr>
          <w:bCs/>
          <w:i w:val="0"/>
          <w:noProof/>
          <w:lang w:val="en-US"/>
        </w:rPr>
        <w:t>2</w:t>
      </w:r>
      <w:r w:rsidRPr="00A63E41">
        <w:rPr>
          <w:bCs/>
          <w:i w:val="0"/>
          <w:lang w:val="en-US"/>
        </w:rPr>
        <w:fldChar w:fldCharType="end"/>
      </w:r>
      <w:bookmarkEnd w:id="21"/>
      <w:r w:rsidR="000E0E33" w:rsidRPr="00A63E41">
        <w:rPr>
          <w:bCs/>
          <w:i w:val="0"/>
          <w:lang w:val="en-US"/>
        </w:rPr>
        <w:t xml:space="preserve"> Additional RACH required parameters</w:t>
      </w:r>
    </w:p>
    <w:tbl>
      <w:tblPr>
        <w:tblStyle w:val="TableGrid"/>
        <w:tblW w:w="9634" w:type="dxa"/>
        <w:jc w:val="center"/>
        <w:tblLook w:val="04A0" w:firstRow="1" w:lastRow="0" w:firstColumn="1" w:lastColumn="0" w:noHBand="0" w:noVBand="1"/>
      </w:tblPr>
      <w:tblGrid>
        <w:gridCol w:w="3644"/>
        <w:gridCol w:w="5990"/>
      </w:tblGrid>
      <w:tr w:rsidR="00D30C81" w:rsidRPr="00DB45F9" w14:paraId="36A1372B" w14:textId="77777777" w:rsidTr="00020FB4">
        <w:trPr>
          <w:jc w:val="center"/>
        </w:trPr>
        <w:tc>
          <w:tcPr>
            <w:tcW w:w="3644" w:type="dxa"/>
          </w:tcPr>
          <w:p w14:paraId="711287E9" w14:textId="58BC3B4F" w:rsidR="00D30C81" w:rsidRPr="00DB45F9" w:rsidRDefault="00D30C81" w:rsidP="006135F2">
            <w:pPr>
              <w:overflowPunct/>
              <w:autoSpaceDE/>
              <w:autoSpaceDN/>
              <w:adjustRightInd/>
              <w:spacing w:after="0"/>
              <w:contextualSpacing/>
              <w:textAlignment w:val="auto"/>
              <w:rPr>
                <w:lang w:val="en-US" w:eastAsia="zh-CN"/>
              </w:rPr>
            </w:pPr>
            <w:r w:rsidRPr="00DB45F9">
              <w:rPr>
                <w:lang w:val="en-US" w:eastAsia="zh-CN"/>
              </w:rPr>
              <w:t>Parameters</w:t>
            </w:r>
          </w:p>
        </w:tc>
        <w:tc>
          <w:tcPr>
            <w:tcW w:w="5990" w:type="dxa"/>
          </w:tcPr>
          <w:p w14:paraId="465499E8" w14:textId="74B4AB0A" w:rsidR="00D30C81" w:rsidRPr="00DB45F9" w:rsidRDefault="00D30C81" w:rsidP="006135F2">
            <w:pPr>
              <w:overflowPunct/>
              <w:autoSpaceDE/>
              <w:autoSpaceDN/>
              <w:adjustRightInd/>
              <w:spacing w:after="0"/>
              <w:contextualSpacing/>
              <w:textAlignment w:val="auto"/>
              <w:rPr>
                <w:lang w:val="en-US" w:eastAsia="zh-CN"/>
              </w:rPr>
            </w:pPr>
            <w:r w:rsidRPr="00DB45F9">
              <w:rPr>
                <w:lang w:val="en-US" w:eastAsia="zh-CN"/>
              </w:rPr>
              <w:t>Reason</w:t>
            </w:r>
          </w:p>
        </w:tc>
      </w:tr>
      <w:tr w:rsidR="00D30C81" w:rsidRPr="00DB45F9" w14:paraId="14B23DEC" w14:textId="77777777" w:rsidTr="00020FB4">
        <w:trPr>
          <w:jc w:val="center"/>
        </w:trPr>
        <w:tc>
          <w:tcPr>
            <w:tcW w:w="3644" w:type="dxa"/>
            <w:vAlign w:val="center"/>
          </w:tcPr>
          <w:p w14:paraId="560F90EE" w14:textId="63B7B6FA" w:rsidR="00D30C81" w:rsidRPr="00DB45F9" w:rsidRDefault="00D30C81" w:rsidP="00D92C96">
            <w:pPr>
              <w:overflowPunct/>
              <w:autoSpaceDE/>
              <w:autoSpaceDN/>
              <w:adjustRightInd/>
              <w:spacing w:after="0"/>
              <w:contextualSpacing/>
              <w:textAlignment w:val="auto"/>
              <w:rPr>
                <w:lang w:val="en-US" w:eastAsia="zh-CN"/>
              </w:rPr>
            </w:pPr>
            <w:r w:rsidRPr="00DB45F9">
              <w:rPr>
                <w:b/>
                <w:bCs/>
                <w:u w:val="single"/>
                <w:lang w:val="en-US" w:eastAsia="zh-CN"/>
              </w:rPr>
              <w:t>Time and frequency allocations of the ROs:</w:t>
            </w:r>
            <w:r w:rsidRPr="00DB45F9">
              <w:rPr>
                <w:b/>
                <w:bCs/>
                <w:lang w:val="en-US" w:eastAsia="zh-CN"/>
              </w:rPr>
              <w:t xml:space="preserve"> </w:t>
            </w:r>
            <w:proofErr w:type="spellStart"/>
            <w:r w:rsidRPr="00DB45F9">
              <w:rPr>
                <w:lang w:val="en-US" w:eastAsia="zh-CN"/>
              </w:rPr>
              <w:t>prach-ConfigurationIndex</w:t>
            </w:r>
            <w:proofErr w:type="spellEnd"/>
            <w:r w:rsidRPr="00DB45F9">
              <w:rPr>
                <w:lang w:val="en-US" w:eastAsia="zh-CN"/>
              </w:rPr>
              <w:t>, msg1-FDM, msg1-FrequencyStart</w:t>
            </w:r>
          </w:p>
        </w:tc>
        <w:tc>
          <w:tcPr>
            <w:tcW w:w="5990" w:type="dxa"/>
            <w:vAlign w:val="center"/>
          </w:tcPr>
          <w:p w14:paraId="4E8496EF" w14:textId="63346BEE" w:rsidR="00D30C81" w:rsidRPr="00DB45F9" w:rsidRDefault="00D30C81" w:rsidP="00020FB4">
            <w:pPr>
              <w:rPr>
                <w:sz w:val="24"/>
                <w:szCs w:val="24"/>
                <w:lang w:val="en-US"/>
              </w:rPr>
            </w:pPr>
            <w:r w:rsidRPr="00DB45F9">
              <w:rPr>
                <w:b/>
                <w:lang w:val="en-US"/>
              </w:rPr>
              <w:t>Flexible frequency resource allocation:</w:t>
            </w:r>
            <w:r w:rsidRPr="00DB45F9">
              <w:rPr>
                <w:lang w:val="en-US"/>
              </w:rPr>
              <w:t xml:space="preserve"> the legacy UEs are not constrained by the SBFD-aware UE UL </w:t>
            </w:r>
            <w:proofErr w:type="spellStart"/>
            <w:r w:rsidRPr="00DB45F9">
              <w:rPr>
                <w:lang w:val="en-US"/>
              </w:rPr>
              <w:t>subband</w:t>
            </w:r>
            <w:proofErr w:type="spellEnd"/>
            <w:r w:rsidRPr="00DB45F9">
              <w:rPr>
                <w:lang w:val="en-US"/>
              </w:rPr>
              <w:t>.</w:t>
            </w:r>
          </w:p>
          <w:p w14:paraId="2DA7AD5B" w14:textId="0814FD39" w:rsidR="00D30C81" w:rsidRPr="00DB45F9" w:rsidRDefault="00D30C81" w:rsidP="00020FB4">
            <w:pPr>
              <w:rPr>
                <w:lang w:val="en-US" w:eastAsia="zh-CN"/>
              </w:rPr>
            </w:pPr>
            <w:r w:rsidRPr="00DB45F9">
              <w:rPr>
                <w:b/>
                <w:lang w:val="en-US"/>
              </w:rPr>
              <w:t>Flexible time domain allocation:</w:t>
            </w:r>
            <w:r w:rsidRPr="00DB45F9">
              <w:rPr>
                <w:lang w:val="en-US"/>
              </w:rPr>
              <w:t xml:space="preserve"> The legacy UEs can only use the UL slots for the initial access. However, the SBFD-aware UEs can use the DL slots (configured as SBFD slots) alongside the UL slots for initial access. Hence, a new PCI parameter is required to take advantage of these available slots, which might not be possible with the legacy PCI since the legacy PCI will target only the UL slots.</w:t>
            </w:r>
          </w:p>
        </w:tc>
      </w:tr>
      <w:tr w:rsidR="00D30C81" w:rsidRPr="00DB45F9" w14:paraId="646942AB" w14:textId="77777777" w:rsidTr="00020FB4">
        <w:trPr>
          <w:jc w:val="center"/>
        </w:trPr>
        <w:tc>
          <w:tcPr>
            <w:tcW w:w="3644" w:type="dxa"/>
            <w:vAlign w:val="center"/>
          </w:tcPr>
          <w:p w14:paraId="3294194E" w14:textId="6EE054F2" w:rsidR="00D30C81" w:rsidRPr="00DB45F9" w:rsidRDefault="00D30C81" w:rsidP="00D92C96">
            <w:pPr>
              <w:overflowPunct/>
              <w:autoSpaceDE/>
              <w:autoSpaceDN/>
              <w:adjustRightInd/>
              <w:spacing w:after="0"/>
              <w:contextualSpacing/>
              <w:textAlignment w:val="auto"/>
              <w:rPr>
                <w:b/>
                <w:bCs/>
                <w:u w:val="single"/>
                <w:lang w:val="en-US" w:eastAsia="zh-CN"/>
              </w:rPr>
            </w:pPr>
            <w:proofErr w:type="spellStart"/>
            <w:r w:rsidRPr="00DB45F9">
              <w:rPr>
                <w:lang w:val="en-US" w:eastAsia="zh-CN"/>
              </w:rPr>
              <w:t>zeroCorrelationZoneConfig</w:t>
            </w:r>
            <w:proofErr w:type="spellEnd"/>
          </w:p>
        </w:tc>
        <w:tc>
          <w:tcPr>
            <w:tcW w:w="5990" w:type="dxa"/>
            <w:vAlign w:val="center"/>
          </w:tcPr>
          <w:p w14:paraId="4BCBCC4B" w14:textId="355D3A22" w:rsidR="00CE6E84" w:rsidRPr="00DB45F9" w:rsidRDefault="00CE6E84" w:rsidP="00020FB4">
            <w:pPr>
              <w:rPr>
                <w:lang w:val="en-US"/>
              </w:rPr>
            </w:pPr>
            <w:r w:rsidRPr="00DB45F9">
              <w:rPr>
                <w:lang w:val="en-US"/>
              </w:rPr>
              <w:t xml:space="preserve">For an NW supporting Option 2, be able to indicate simultaneously two separate preamble formats (short and long formats). An additional </w:t>
            </w:r>
            <w:proofErr w:type="spellStart"/>
            <w:r w:rsidRPr="00DB45F9">
              <w:rPr>
                <w:lang w:val="en-US"/>
              </w:rPr>
              <w:t>zeroCorrelationZoneConfig</w:t>
            </w:r>
            <w:proofErr w:type="spellEnd"/>
            <w:r w:rsidRPr="00DB45F9">
              <w:rPr>
                <w:lang w:val="en-US"/>
              </w:rPr>
              <w:t xml:space="preserve"> parameter is required to indicate a separate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 xml:space="preserve"> </m:t>
              </m:r>
            </m:oMath>
            <w:r w:rsidRPr="00DB45F9">
              <w:rPr>
                <w:lang w:val="en-US"/>
              </w:rPr>
              <w:t xml:space="preserve">(number of Cyclic </w:t>
            </w:r>
            <w:proofErr w:type="gramStart"/>
            <w:r w:rsidRPr="00DB45F9">
              <w:rPr>
                <w:lang w:val="en-US"/>
              </w:rPr>
              <w:t>shift</w:t>
            </w:r>
            <w:proofErr w:type="gramEnd"/>
            <w:r w:rsidRPr="00DB45F9">
              <w:rPr>
                <w:lang w:val="en-US"/>
              </w:rPr>
              <w:t xml:space="preserve"> spacing) for the additional preamble format used with the additional ROs.</w:t>
            </w:r>
          </w:p>
        </w:tc>
      </w:tr>
      <w:tr w:rsidR="0077113D" w:rsidRPr="00DB45F9" w14:paraId="73F181E3" w14:textId="77777777" w:rsidTr="00020FB4">
        <w:trPr>
          <w:jc w:val="center"/>
        </w:trPr>
        <w:tc>
          <w:tcPr>
            <w:tcW w:w="3644" w:type="dxa"/>
            <w:vAlign w:val="center"/>
          </w:tcPr>
          <w:p w14:paraId="29DAB364" w14:textId="1D7BE10F" w:rsidR="0077113D" w:rsidRPr="00DB45F9" w:rsidRDefault="00E66A44" w:rsidP="00D92C96">
            <w:pPr>
              <w:overflowPunct/>
              <w:autoSpaceDE/>
              <w:autoSpaceDN/>
              <w:adjustRightInd/>
              <w:spacing w:after="0"/>
              <w:contextualSpacing/>
              <w:textAlignment w:val="auto"/>
              <w:rPr>
                <w:lang w:val="en-US" w:eastAsia="zh-CN"/>
              </w:rPr>
            </w:pPr>
            <w:r w:rsidRPr="00DB45F9">
              <w:rPr>
                <w:b/>
                <w:u w:val="single"/>
                <w:lang w:val="en-US" w:eastAsia="zh-CN"/>
              </w:rPr>
              <w:t>Power control parameters</w:t>
            </w:r>
            <w:r w:rsidRPr="00DB45F9">
              <w:rPr>
                <w:lang w:val="en-US" w:eastAsia="zh-CN"/>
              </w:rPr>
              <w:t xml:space="preserve">: </w:t>
            </w:r>
            <w:proofErr w:type="spellStart"/>
            <w:r w:rsidRPr="00DB45F9">
              <w:rPr>
                <w:lang w:val="en-US" w:eastAsia="zh-CN"/>
              </w:rPr>
              <w:t>preambleReceivedTargetPower</w:t>
            </w:r>
            <w:proofErr w:type="spellEnd"/>
            <w:r w:rsidRPr="00DB45F9">
              <w:rPr>
                <w:lang w:val="en-US" w:eastAsia="zh-CN"/>
              </w:rPr>
              <w:t xml:space="preserve">, </w:t>
            </w:r>
            <w:proofErr w:type="spellStart"/>
            <w:r w:rsidRPr="00DB45F9">
              <w:rPr>
                <w:lang w:val="en-US" w:eastAsia="zh-CN"/>
              </w:rPr>
              <w:t>preambleTransMax</w:t>
            </w:r>
            <w:proofErr w:type="spellEnd"/>
            <w:r w:rsidRPr="00DB45F9">
              <w:rPr>
                <w:lang w:val="en-US" w:eastAsia="zh-CN"/>
              </w:rPr>
              <w:t xml:space="preserve">, </w:t>
            </w:r>
            <w:proofErr w:type="spellStart"/>
            <w:r w:rsidRPr="00DB45F9">
              <w:rPr>
                <w:lang w:val="en-US" w:eastAsia="zh-CN"/>
              </w:rPr>
              <w:t>powerRampingStep</w:t>
            </w:r>
            <w:proofErr w:type="spellEnd"/>
          </w:p>
        </w:tc>
        <w:tc>
          <w:tcPr>
            <w:tcW w:w="5990" w:type="dxa"/>
            <w:vAlign w:val="center"/>
          </w:tcPr>
          <w:p w14:paraId="4620D0A7" w14:textId="16714B80" w:rsidR="0077113D" w:rsidRPr="00DB45F9" w:rsidRDefault="00544AA1" w:rsidP="00112AC6">
            <w:pPr>
              <w:rPr>
                <w:lang w:val="en-US"/>
              </w:rPr>
            </w:pPr>
            <w:r w:rsidRPr="00DB45F9">
              <w:rPr>
                <w:lang w:val="en-US"/>
              </w:rPr>
              <w:t xml:space="preserve">Considering that SBFD slots can be significantly different than UL slots in terms of frequency resource availability, number of available time slots, SINR, CLI conditions, etc., it is reasonable to </w:t>
            </w:r>
            <w:r w:rsidR="00786DDF" w:rsidRPr="00DB45F9">
              <w:rPr>
                <w:lang w:val="en-US"/>
              </w:rPr>
              <w:t>consider a</w:t>
            </w:r>
            <w:r w:rsidR="00A54230" w:rsidRPr="00DB45F9">
              <w:rPr>
                <w:lang w:val="en-US"/>
              </w:rPr>
              <w:t xml:space="preserve"> separate power control parameters (</w:t>
            </w:r>
            <w:proofErr w:type="spellStart"/>
            <w:r w:rsidR="00A54230" w:rsidRPr="00DB45F9">
              <w:rPr>
                <w:lang w:val="en-US" w:eastAsia="zh-CN"/>
              </w:rPr>
              <w:t>preambleReceivedTargetPower</w:t>
            </w:r>
            <w:proofErr w:type="spellEnd"/>
            <w:r w:rsidR="00A54230" w:rsidRPr="00DB45F9">
              <w:rPr>
                <w:lang w:val="en-US" w:eastAsia="zh-CN"/>
              </w:rPr>
              <w:t xml:space="preserve">, </w:t>
            </w:r>
            <w:proofErr w:type="spellStart"/>
            <w:r w:rsidR="00A54230" w:rsidRPr="00DB45F9">
              <w:rPr>
                <w:lang w:val="en-US" w:eastAsia="zh-CN"/>
              </w:rPr>
              <w:t>preambleTransMax</w:t>
            </w:r>
            <w:proofErr w:type="spellEnd"/>
            <w:r w:rsidR="00A54230" w:rsidRPr="00DB45F9">
              <w:rPr>
                <w:lang w:val="en-US" w:eastAsia="zh-CN"/>
              </w:rPr>
              <w:t xml:space="preserve">, </w:t>
            </w:r>
            <w:proofErr w:type="spellStart"/>
            <w:r w:rsidR="00A54230" w:rsidRPr="00DB45F9">
              <w:rPr>
                <w:lang w:val="en-US" w:eastAsia="zh-CN"/>
              </w:rPr>
              <w:t>powerRampingStep</w:t>
            </w:r>
            <w:proofErr w:type="spellEnd"/>
            <w:r w:rsidR="00A54230" w:rsidRPr="00DB45F9">
              <w:rPr>
                <w:lang w:val="en-US"/>
              </w:rPr>
              <w:t xml:space="preserve">) </w:t>
            </w:r>
            <w:r w:rsidRPr="00DB45F9">
              <w:rPr>
                <w:lang w:val="en-US"/>
              </w:rPr>
              <w:t>for Msg1 transmissions in SBFD-ROs compared to legacy ROs.</w:t>
            </w:r>
          </w:p>
        </w:tc>
      </w:tr>
      <w:tr w:rsidR="00236086" w:rsidRPr="00DB45F9" w14:paraId="720BD805" w14:textId="77777777" w:rsidTr="00020FB4">
        <w:trPr>
          <w:jc w:val="center"/>
        </w:trPr>
        <w:tc>
          <w:tcPr>
            <w:tcW w:w="3644" w:type="dxa"/>
            <w:vAlign w:val="center"/>
          </w:tcPr>
          <w:p w14:paraId="5261546B" w14:textId="4B43C834" w:rsidR="00236086" w:rsidRPr="00DB45F9" w:rsidRDefault="00AA4B2D" w:rsidP="00D92C96">
            <w:pPr>
              <w:overflowPunct/>
              <w:autoSpaceDE/>
              <w:autoSpaceDN/>
              <w:adjustRightInd/>
              <w:spacing w:after="0"/>
              <w:contextualSpacing/>
              <w:textAlignment w:val="auto"/>
              <w:rPr>
                <w:lang w:val="en-US" w:eastAsia="zh-CN"/>
              </w:rPr>
            </w:pPr>
            <w:proofErr w:type="spellStart"/>
            <w:r w:rsidRPr="00DB45F9">
              <w:rPr>
                <w:lang w:val="en-US" w:eastAsia="zh-CN"/>
              </w:rPr>
              <w:t>ssb-perRACH-OccasionAndCB-PreamblesPerSSB</w:t>
            </w:r>
            <w:proofErr w:type="spellEnd"/>
          </w:p>
        </w:tc>
        <w:tc>
          <w:tcPr>
            <w:tcW w:w="5990" w:type="dxa"/>
            <w:vAlign w:val="center"/>
          </w:tcPr>
          <w:p w14:paraId="7AF05C24" w14:textId="0D70B938" w:rsidR="00236086" w:rsidRPr="00DB45F9" w:rsidRDefault="001B12C5" w:rsidP="00112AC6">
            <w:pPr>
              <w:rPr>
                <w:lang w:val="en-US"/>
              </w:rPr>
            </w:pPr>
            <w:r w:rsidRPr="00DB45F9">
              <w:rPr>
                <w:lang w:val="en-US"/>
              </w:rPr>
              <w:t xml:space="preserve">Allowing </w:t>
            </w:r>
            <w:proofErr w:type="spellStart"/>
            <w:r w:rsidRPr="00DB45F9">
              <w:rPr>
                <w:lang w:val="en-US"/>
              </w:rPr>
              <w:t>gNB</w:t>
            </w:r>
            <w:proofErr w:type="spellEnd"/>
            <w:r w:rsidRPr="00DB45F9">
              <w:rPr>
                <w:lang w:val="en-US"/>
              </w:rPr>
              <w:t xml:space="preserve"> to map independently the ROs in the additional PRACH configuration with different number of SSBs per RO and different number of preambles per SSBs.</w:t>
            </w:r>
          </w:p>
        </w:tc>
      </w:tr>
    </w:tbl>
    <w:p w14:paraId="2D3E2D96" w14:textId="77777777" w:rsidR="00945335" w:rsidRPr="00DB45F9" w:rsidRDefault="00945335" w:rsidP="006135F2">
      <w:pPr>
        <w:overflowPunct/>
        <w:autoSpaceDE/>
        <w:autoSpaceDN/>
        <w:adjustRightInd/>
        <w:spacing w:after="0"/>
        <w:contextualSpacing/>
        <w:textAlignment w:val="auto"/>
        <w:rPr>
          <w:b/>
          <w:u w:val="single"/>
          <w:lang w:val="en-US" w:eastAsia="zh-CN"/>
        </w:rPr>
      </w:pPr>
    </w:p>
    <w:p w14:paraId="0BB0B0BF" w14:textId="77777777" w:rsidR="00194418" w:rsidRPr="00DB45F9" w:rsidRDefault="00194418" w:rsidP="006135F2">
      <w:pPr>
        <w:overflowPunct/>
        <w:autoSpaceDE/>
        <w:autoSpaceDN/>
        <w:adjustRightInd/>
        <w:spacing w:after="0"/>
        <w:contextualSpacing/>
        <w:textAlignment w:val="auto"/>
        <w:rPr>
          <w:lang w:val="en-US" w:eastAsia="zh-CN"/>
        </w:rPr>
      </w:pPr>
    </w:p>
    <w:p w14:paraId="61EF053F" w14:textId="6CCC6F3B" w:rsidR="006135F2" w:rsidRPr="00DB45F9" w:rsidRDefault="00C208F3" w:rsidP="006135F2">
      <w:pPr>
        <w:overflowPunct/>
        <w:autoSpaceDE/>
        <w:autoSpaceDN/>
        <w:adjustRightInd/>
        <w:spacing w:after="0"/>
        <w:contextualSpacing/>
        <w:textAlignment w:val="auto"/>
        <w:rPr>
          <w:lang w:val="en-US"/>
        </w:rPr>
      </w:pPr>
      <w:r w:rsidRPr="00DB45F9">
        <w:rPr>
          <w:lang w:val="en-US" w:eastAsia="zh-CN"/>
        </w:rPr>
        <w:t>Further, a</w:t>
      </w:r>
      <w:r w:rsidR="00464A15" w:rsidRPr="00DB45F9">
        <w:rPr>
          <w:lang w:val="en-US" w:eastAsia="zh-CN"/>
        </w:rPr>
        <w:t xml:space="preserve">s we mentioned at the beginning, Option 2 presents some overhead, especially when redundant information is to be found in these RACH configurations due to the support of two RACH configurations. </w:t>
      </w:r>
      <w:r w:rsidR="006135F2" w:rsidRPr="00DB45F9">
        <w:rPr>
          <w:lang w:val="en-US"/>
        </w:rPr>
        <w:t>The signaling overhead in Option 2 might be reduced by a simple/straightforward enhancement. For example,</w:t>
      </w:r>
      <w:r w:rsidR="00A07A31" w:rsidRPr="00DB45F9">
        <w:rPr>
          <w:lang w:val="en-US"/>
        </w:rPr>
        <w:t xml:space="preserve"> </w:t>
      </w:r>
      <w:r w:rsidR="00D33936">
        <w:rPr>
          <w:lang w:val="en-US"/>
        </w:rPr>
        <w:fldChar w:fldCharType="begin"/>
      </w:r>
      <w:r w:rsidR="00D33936">
        <w:rPr>
          <w:lang w:val="en-US"/>
        </w:rPr>
        <w:instrText xml:space="preserve"> REF _Ref181796732 \h </w:instrText>
      </w:r>
      <w:r w:rsidR="00D33936">
        <w:rPr>
          <w:lang w:val="en-US"/>
        </w:rPr>
      </w:r>
      <w:r w:rsidR="00D33936">
        <w:rPr>
          <w:lang w:val="en-US"/>
        </w:rPr>
        <w:fldChar w:fldCharType="separate"/>
      </w:r>
      <w:r w:rsidR="00D642FB" w:rsidRPr="00A63E41">
        <w:rPr>
          <w:iCs/>
        </w:rPr>
        <w:t xml:space="preserve">Figure </w:t>
      </w:r>
      <w:r w:rsidR="00D642FB">
        <w:rPr>
          <w:i/>
          <w:iCs/>
          <w:noProof/>
        </w:rPr>
        <w:t>2</w:t>
      </w:r>
      <w:r w:rsidR="00D33936">
        <w:rPr>
          <w:lang w:val="en-US"/>
        </w:rPr>
        <w:fldChar w:fldCharType="end"/>
      </w:r>
      <w:r w:rsidR="00D33936">
        <w:rPr>
          <w:lang w:val="en-US"/>
        </w:rPr>
        <w:t xml:space="preserve"> </w:t>
      </w:r>
      <w:r w:rsidR="006135F2" w:rsidRPr="00DB45F9">
        <w:rPr>
          <w:lang w:val="en-US"/>
        </w:rPr>
        <w:t xml:space="preserve">shows the first RACH configuration (legacy) with the legacy </w:t>
      </w:r>
      <w:r w:rsidR="006135F2" w:rsidRPr="00DB45F9">
        <w:rPr>
          <w:i/>
          <w:iCs/>
          <w:lang w:val="en-US"/>
        </w:rPr>
        <w:t xml:space="preserve">msg1-FDM </w:t>
      </w:r>
      <w:r w:rsidR="006135F2" w:rsidRPr="00DB45F9">
        <w:rPr>
          <w:lang w:val="en-US"/>
        </w:rPr>
        <w:t xml:space="preserve">and the additional RACH configuration with </w:t>
      </w:r>
      <w:r w:rsidR="006135F2" w:rsidRPr="00DB45F9">
        <w:rPr>
          <w:i/>
          <w:iCs/>
          <w:lang w:val="en-US"/>
        </w:rPr>
        <w:t>msg1-FDM-</w:t>
      </w:r>
      <w:r w:rsidR="006135F2" w:rsidRPr="00DB45F9">
        <w:rPr>
          <w:i/>
          <w:lang w:val="en-US"/>
        </w:rPr>
        <w:t>SBFD</w:t>
      </w:r>
      <w:r w:rsidR="006135F2" w:rsidRPr="00DB45F9">
        <w:rPr>
          <w:lang w:val="en-US"/>
        </w:rPr>
        <w:t>. However, the two parameters have the same value;</w:t>
      </w:r>
      <w:r w:rsidR="006135F2" w:rsidRPr="00DB45F9" w:rsidDel="00045526">
        <w:rPr>
          <w:lang w:val="en-US"/>
        </w:rPr>
        <w:t xml:space="preserve"> </w:t>
      </w:r>
      <w:r w:rsidR="00045526" w:rsidRPr="00DB45F9">
        <w:rPr>
          <w:lang w:val="en-US"/>
        </w:rPr>
        <w:t>hence</w:t>
      </w:r>
      <w:r w:rsidR="006135F2" w:rsidRPr="00DB45F9">
        <w:rPr>
          <w:lang w:val="en-US"/>
        </w:rPr>
        <w:t>, in this case, only one is required.</w:t>
      </w:r>
    </w:p>
    <w:p w14:paraId="29A92DB6" w14:textId="77777777" w:rsidR="006135F2" w:rsidRPr="00DB45F9" w:rsidRDefault="006135F2" w:rsidP="006135F2">
      <w:pPr>
        <w:overflowPunct/>
        <w:autoSpaceDE/>
        <w:autoSpaceDN/>
        <w:adjustRightInd/>
        <w:spacing w:after="0"/>
        <w:contextualSpacing/>
        <w:textAlignment w:val="auto"/>
        <w:rPr>
          <w:i/>
          <w:iCs/>
          <w:lang w:val="en-US"/>
        </w:rPr>
      </w:pPr>
    </w:p>
    <w:p w14:paraId="76B29D4E" w14:textId="77777777" w:rsidR="00E73440" w:rsidRDefault="006135F2" w:rsidP="00737E36">
      <w:pPr>
        <w:keepNext/>
        <w:overflowPunct/>
        <w:autoSpaceDE/>
        <w:autoSpaceDN/>
        <w:adjustRightInd/>
        <w:spacing w:after="0"/>
        <w:contextualSpacing/>
        <w:jc w:val="center"/>
        <w:textAlignment w:val="auto"/>
      </w:pPr>
      <w:r w:rsidRPr="00DB45F9">
        <w:rPr>
          <w:i/>
          <w:iCs/>
          <w:noProof/>
          <w:lang w:val="en-US"/>
        </w:rPr>
        <w:drawing>
          <wp:inline distT="0" distB="0" distL="0" distR="0" wp14:anchorId="26F6E25A" wp14:editId="6A51FCA8">
            <wp:extent cx="4980532" cy="1602066"/>
            <wp:effectExtent l="0" t="0" r="0" b="0"/>
            <wp:docPr id="54572057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20576" name="Picture 2"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8004" cy="1614119"/>
                    </a:xfrm>
                    <a:prstGeom prst="rect">
                      <a:avLst/>
                    </a:prstGeom>
                    <a:noFill/>
                  </pic:spPr>
                </pic:pic>
              </a:graphicData>
            </a:graphic>
          </wp:inline>
        </w:drawing>
      </w:r>
    </w:p>
    <w:p w14:paraId="3C10B025" w14:textId="4461B9AD" w:rsidR="00FB19D7" w:rsidRPr="00A63E41" w:rsidRDefault="00E73440" w:rsidP="00A63E41">
      <w:pPr>
        <w:pStyle w:val="Caption"/>
        <w:jc w:val="center"/>
        <w:rPr>
          <w:iCs/>
        </w:rPr>
      </w:pPr>
      <w:bookmarkStart w:id="22" w:name="_Ref181796732"/>
      <w:r w:rsidRPr="00A63E41">
        <w:rPr>
          <w:i w:val="0"/>
          <w:iCs/>
        </w:rPr>
        <w:t xml:space="preserve">Figure </w:t>
      </w:r>
      <w:r w:rsidRPr="00A63E41">
        <w:rPr>
          <w:i w:val="0"/>
          <w:iCs/>
        </w:rPr>
        <w:fldChar w:fldCharType="begin"/>
      </w:r>
      <w:r w:rsidRPr="00A63E41">
        <w:rPr>
          <w:i w:val="0"/>
          <w:iCs/>
        </w:rPr>
        <w:instrText xml:space="preserve"> SEQ Figure \* ARABIC </w:instrText>
      </w:r>
      <w:r w:rsidRPr="00A63E41">
        <w:rPr>
          <w:i w:val="0"/>
          <w:iCs/>
        </w:rPr>
        <w:fldChar w:fldCharType="separate"/>
      </w:r>
      <w:r w:rsidR="00D642FB">
        <w:rPr>
          <w:i w:val="0"/>
          <w:iCs/>
          <w:noProof/>
        </w:rPr>
        <w:t>2</w:t>
      </w:r>
      <w:r w:rsidRPr="00A63E41">
        <w:rPr>
          <w:i w:val="0"/>
          <w:iCs/>
        </w:rPr>
        <w:fldChar w:fldCharType="end"/>
      </w:r>
      <w:bookmarkEnd w:id="22"/>
      <w:r w:rsidRPr="00A63E41">
        <w:rPr>
          <w:i w:val="0"/>
          <w:iCs/>
        </w:rPr>
        <w:t xml:space="preserve"> </w:t>
      </w:r>
      <w:r w:rsidR="00737E36" w:rsidRPr="00A63E41">
        <w:rPr>
          <w:i w:val="0"/>
          <w:iCs/>
        </w:rPr>
        <w:t>Same value msg1-FDM-SBFD and msg1-FDM</w:t>
      </w:r>
    </w:p>
    <w:p w14:paraId="7EC5A244" w14:textId="124FF8A4" w:rsidR="00D12C26" w:rsidRPr="00DB45F9" w:rsidRDefault="00FB19D7" w:rsidP="00A63E41">
      <w:pPr>
        <w:keepNext/>
        <w:overflowPunct/>
        <w:autoSpaceDE/>
        <w:autoSpaceDN/>
        <w:adjustRightInd/>
        <w:spacing w:after="0"/>
        <w:contextualSpacing/>
        <w:textAlignment w:val="auto"/>
        <w:rPr>
          <w:lang w:val="en-US"/>
        </w:rPr>
      </w:pPr>
      <w:r>
        <w:t xml:space="preserve"> </w:t>
      </w:r>
    </w:p>
    <w:p w14:paraId="33659E98" w14:textId="51A83C2E" w:rsidR="007145DD" w:rsidRPr="00DB45F9" w:rsidRDefault="00D12C26" w:rsidP="00906D26">
      <w:pPr>
        <w:pStyle w:val="Caption"/>
        <w:rPr>
          <w:lang w:val="en-US"/>
        </w:rPr>
      </w:pPr>
      <w:bookmarkStart w:id="23" w:name="_Toc181797976"/>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D642FB">
        <w:rPr>
          <w:noProof/>
          <w:lang w:val="en-US"/>
        </w:rPr>
        <w:t>3</w:t>
      </w:r>
      <w:r w:rsidRPr="00DB45F9">
        <w:rPr>
          <w:lang w:val="en-US"/>
        </w:rPr>
        <w:fldChar w:fldCharType="end"/>
      </w:r>
      <w:r w:rsidR="00C1561E" w:rsidRPr="00DB45F9">
        <w:rPr>
          <w:lang w:val="en-US"/>
        </w:rPr>
        <w:t xml:space="preserve"> </w:t>
      </w:r>
      <w:r w:rsidR="00906D26" w:rsidRPr="00DB45F9">
        <w:rPr>
          <w:lang w:val="en-US"/>
        </w:rPr>
        <w:t>For Option 2, some parameters configuring the legacy ROs and the additional ROs can have the same values.</w:t>
      </w:r>
      <w:bookmarkEnd w:id="23"/>
    </w:p>
    <w:p w14:paraId="333C5CEA" w14:textId="79781DE2" w:rsidR="00304371" w:rsidRPr="00DB45F9" w:rsidRDefault="00304371" w:rsidP="00020FB4">
      <w:pPr>
        <w:rPr>
          <w:lang w:val="en-US"/>
        </w:rPr>
      </w:pPr>
      <w:r w:rsidRPr="00DB45F9">
        <w:rPr>
          <w:lang w:val="en-US"/>
        </w:rPr>
        <w:t xml:space="preserve">Given that, we propose a simple enhancement on the addition RACH configuration to keep only the legacy parameter in case the value of the legacy and the additional parameter are the same and accordingly reduce the </w:t>
      </w:r>
      <w:r w:rsidR="00852087" w:rsidRPr="00DB45F9">
        <w:rPr>
          <w:lang w:val="en-US"/>
        </w:rPr>
        <w:t>signaling</w:t>
      </w:r>
      <w:r w:rsidRPr="00DB45F9">
        <w:rPr>
          <w:lang w:val="en-US"/>
        </w:rPr>
        <w:t xml:space="preserve"> overhead. However, some may argue that the additional RACH configuration might have some optional parameters, and in this case, the SBFD-aware UE might be confused if these parameters are not included in the additional RACH to try and </w:t>
      </w:r>
      <w:r w:rsidRPr="00DB45F9">
        <w:rPr>
          <w:lang w:val="en-US"/>
        </w:rPr>
        <w:lastRenderedPageBreak/>
        <w:t xml:space="preserve">retrieve them from the legacy RACH configuration. To overcome this issue, we propose applying the enhancement only to the </w:t>
      </w:r>
      <w:r w:rsidR="00DB29D4" w:rsidRPr="00DB45F9">
        <w:rPr>
          <w:lang w:val="en-US"/>
        </w:rPr>
        <w:t xml:space="preserve">mandatory </w:t>
      </w:r>
      <w:r w:rsidRPr="00DB45F9">
        <w:rPr>
          <w:lang w:val="en-US"/>
        </w:rPr>
        <w:t>parameters (previously discussed in this section).</w:t>
      </w:r>
    </w:p>
    <w:p w14:paraId="6DFD46E5" w14:textId="5062883E" w:rsidR="006135F2" w:rsidRPr="00DB45F9" w:rsidRDefault="006135F2" w:rsidP="006135F2">
      <w:pPr>
        <w:pStyle w:val="Caption"/>
        <w:rPr>
          <w:lang w:val="en-US"/>
        </w:rPr>
      </w:pPr>
      <w:bookmarkStart w:id="24" w:name="_Toc181797986"/>
      <w:r w:rsidRPr="00DB45F9">
        <w:rPr>
          <w:lang w:val="en-US"/>
        </w:rPr>
        <w:t xml:space="preserve">Proposal </w:t>
      </w:r>
      <w:r w:rsidRPr="00DB45F9">
        <w:rPr>
          <w:lang w:val="en-US"/>
        </w:rPr>
        <w:fldChar w:fldCharType="begin"/>
      </w:r>
      <w:r w:rsidRPr="00DB45F9">
        <w:rPr>
          <w:i w:val="0"/>
          <w:lang w:val="en-US"/>
        </w:rPr>
        <w:instrText xml:space="preserve"> SEQ Proposal \* ARABIC </w:instrText>
      </w:r>
      <w:r w:rsidRPr="00DB45F9">
        <w:rPr>
          <w:lang w:val="en-US"/>
        </w:rPr>
        <w:fldChar w:fldCharType="separate"/>
      </w:r>
      <w:r w:rsidR="00D642FB">
        <w:rPr>
          <w:i w:val="0"/>
          <w:noProof/>
          <w:lang w:val="en-US"/>
        </w:rPr>
        <w:t>2</w:t>
      </w:r>
      <w:r w:rsidRPr="00DB45F9">
        <w:rPr>
          <w:lang w:val="en-US"/>
        </w:rPr>
        <w:fldChar w:fldCharType="end"/>
      </w:r>
      <w:r w:rsidRPr="00DB45F9">
        <w:rPr>
          <w:lang w:val="en-US"/>
        </w:rPr>
        <w:t xml:space="preserve"> For Option 2, in case the legacy ROs and the additional ROs have the same value for one of the RACH configuration</w:t>
      </w:r>
      <w:r w:rsidR="0086382F" w:rsidRPr="00DB45F9">
        <w:rPr>
          <w:lang w:val="en-US"/>
        </w:rPr>
        <w:t xml:space="preserve"> </w:t>
      </w:r>
      <w:r w:rsidR="00DB29D4" w:rsidRPr="00DB45F9">
        <w:rPr>
          <w:lang w:val="en-US"/>
        </w:rPr>
        <w:t xml:space="preserve">mandatory </w:t>
      </w:r>
      <w:r w:rsidRPr="00DB45F9">
        <w:rPr>
          <w:lang w:val="en-US"/>
        </w:rPr>
        <w:t>parameters. Only the legacy RACH configuration will be configured with this parameter.</w:t>
      </w:r>
      <w:bookmarkEnd w:id="24"/>
    </w:p>
    <w:p w14:paraId="7CD2601F" w14:textId="14B47538" w:rsidR="0049263B" w:rsidRPr="00DB45F9" w:rsidRDefault="006135F2" w:rsidP="00020FB4">
      <w:pPr>
        <w:pStyle w:val="Caption"/>
        <w:rPr>
          <w:lang w:val="en-US"/>
        </w:rPr>
      </w:pPr>
      <w:bookmarkStart w:id="25" w:name="_Toc181797987"/>
      <w:r w:rsidRPr="00DB45F9">
        <w:rPr>
          <w:lang w:val="en-US"/>
        </w:rPr>
        <w:t xml:space="preserve">Proposal </w:t>
      </w:r>
      <w:r w:rsidRPr="00737E36">
        <w:rPr>
          <w:lang w:val="en-US"/>
        </w:rPr>
        <w:fldChar w:fldCharType="begin"/>
      </w:r>
      <w:r w:rsidRPr="00A63E41">
        <w:rPr>
          <w:i w:val="0"/>
          <w:lang w:val="en-US"/>
        </w:rPr>
        <w:instrText xml:space="preserve"> SEQ Proposal \* ARABIC </w:instrText>
      </w:r>
      <w:r w:rsidRPr="00737E36">
        <w:rPr>
          <w:lang w:val="en-US"/>
        </w:rPr>
        <w:fldChar w:fldCharType="separate"/>
      </w:r>
      <w:r w:rsidR="00D642FB">
        <w:rPr>
          <w:i w:val="0"/>
          <w:noProof/>
          <w:lang w:val="en-US"/>
        </w:rPr>
        <w:t>3</w:t>
      </w:r>
      <w:r w:rsidRPr="00737E36">
        <w:rPr>
          <w:lang w:val="en-US"/>
        </w:rPr>
        <w:fldChar w:fldCharType="end"/>
      </w:r>
      <w:r w:rsidRPr="00DB45F9">
        <w:rPr>
          <w:lang w:val="en-US"/>
        </w:rPr>
        <w:t xml:space="preserve"> For Option 2, in case the SBFD aware UEs did not receive a dedicated</w:t>
      </w:r>
      <w:r w:rsidR="00033571" w:rsidRPr="00DB45F9">
        <w:rPr>
          <w:lang w:val="en-US"/>
        </w:rPr>
        <w:t xml:space="preserve"> </w:t>
      </w:r>
      <w:r w:rsidR="00DB29D4" w:rsidRPr="00DB45F9">
        <w:rPr>
          <w:lang w:val="en-US"/>
        </w:rPr>
        <w:t xml:space="preserve">mandatory </w:t>
      </w:r>
      <w:r w:rsidRPr="00DB45F9">
        <w:rPr>
          <w:lang w:val="en-US"/>
        </w:rPr>
        <w:t>parameter in the additional RACH configuration, the SBFD-aware UEs determine this dedicated parameter from the legacy RACH configuration.</w:t>
      </w:r>
      <w:bookmarkEnd w:id="25"/>
    </w:p>
    <w:p w14:paraId="7D1AD1C9" w14:textId="475C971E" w:rsidR="00D048A0" w:rsidRPr="00DB45F9" w:rsidRDefault="00D048A0" w:rsidP="00D94AD3">
      <w:pPr>
        <w:pStyle w:val="Heading2"/>
        <w:rPr>
          <w:lang w:val="en-US"/>
        </w:rPr>
      </w:pPr>
      <w:r w:rsidRPr="00DB45F9">
        <w:rPr>
          <w:lang w:val="en-US"/>
        </w:rPr>
        <w:t>SSB-to-RO mapping</w:t>
      </w:r>
    </w:p>
    <w:p w14:paraId="08EF0688" w14:textId="02B4A88B" w:rsidR="00D048A0" w:rsidRPr="00DB45F9" w:rsidRDefault="00D048A0" w:rsidP="00D048A0">
      <w:pPr>
        <w:rPr>
          <w:lang w:val="en-US"/>
        </w:rPr>
      </w:pPr>
      <w:r w:rsidRPr="00DB45F9">
        <w:rPr>
          <w:lang w:val="en-US"/>
        </w:rPr>
        <w:t xml:space="preserve">Concerning the SSB-to-ROs mapping for the </w:t>
      </w:r>
      <w:r w:rsidR="000B64A7" w:rsidRPr="00DB45F9">
        <w:rPr>
          <w:lang w:val="en-US"/>
        </w:rPr>
        <w:t>a</w:t>
      </w:r>
      <w:r w:rsidR="00412305" w:rsidRPr="00DB45F9">
        <w:rPr>
          <w:lang w:val="en-US"/>
        </w:rPr>
        <w:t>dditional ROs</w:t>
      </w:r>
      <w:r w:rsidRPr="00DB45F9">
        <w:rPr>
          <w:lang w:val="en-US"/>
        </w:rPr>
        <w:t>, the following agreement</w:t>
      </w:r>
      <w:r w:rsidR="00E0505E" w:rsidRPr="00DB45F9">
        <w:rPr>
          <w:lang w:val="en-US"/>
        </w:rPr>
        <w:t xml:space="preserve"> and</w:t>
      </w:r>
      <w:r w:rsidR="00525849" w:rsidRPr="00DB45F9">
        <w:rPr>
          <w:lang w:val="en-US"/>
        </w:rPr>
        <w:t xml:space="preserve"> working ass</w:t>
      </w:r>
      <w:r w:rsidR="00E0505E" w:rsidRPr="00DB45F9">
        <w:rPr>
          <w:lang w:val="en-US"/>
        </w:rPr>
        <w:t>umption</w:t>
      </w:r>
      <w:r w:rsidRPr="00DB45F9">
        <w:rPr>
          <w:lang w:val="en-US"/>
        </w:rPr>
        <w:t xml:space="preserve"> were made in RAN1#11</w:t>
      </w:r>
      <w:r w:rsidR="007C25E3" w:rsidRPr="00DB45F9">
        <w:rPr>
          <w:lang w:val="en-US"/>
        </w:rPr>
        <w:t>8</w:t>
      </w:r>
      <w:r w:rsidR="00C568A6">
        <w:rPr>
          <w:lang w:val="en-US"/>
        </w:rPr>
        <w:t xml:space="preserve"> and RAN1#118Bis</w:t>
      </w:r>
      <w:r w:rsidRPr="00DB45F9">
        <w:rPr>
          <w:lang w:val="en-US"/>
        </w:rPr>
        <w:t>:</w:t>
      </w:r>
    </w:p>
    <w:tbl>
      <w:tblPr>
        <w:tblStyle w:val="TableGrid"/>
        <w:tblW w:w="0" w:type="auto"/>
        <w:tblLook w:val="04A0" w:firstRow="1" w:lastRow="0" w:firstColumn="1" w:lastColumn="0" w:noHBand="0" w:noVBand="1"/>
      </w:tblPr>
      <w:tblGrid>
        <w:gridCol w:w="9629"/>
      </w:tblGrid>
      <w:tr w:rsidR="00D048A0" w:rsidRPr="00DB45F9" w14:paraId="29B0880C" w14:textId="77777777" w:rsidTr="00A54D1F">
        <w:tc>
          <w:tcPr>
            <w:tcW w:w="9629" w:type="dxa"/>
          </w:tcPr>
          <w:p w14:paraId="6558042B" w14:textId="77777777" w:rsidR="007C25E3" w:rsidRPr="00DB45F9" w:rsidRDefault="007C25E3" w:rsidP="00020FB4">
            <w:pPr>
              <w:overflowPunct/>
              <w:autoSpaceDE/>
              <w:autoSpaceDN/>
              <w:adjustRightInd/>
              <w:spacing w:after="0"/>
              <w:textAlignment w:val="auto"/>
              <w:rPr>
                <w:rFonts w:eastAsia="Times New Roman"/>
                <w:sz w:val="24"/>
                <w:szCs w:val="24"/>
                <w:lang w:val="en-US"/>
              </w:rPr>
            </w:pPr>
            <w:r w:rsidRPr="00DB45F9">
              <w:rPr>
                <w:rFonts w:ascii="Times" w:eastAsia="Batang" w:hAnsi="Times"/>
                <w:b/>
                <w:color w:val="001135"/>
                <w:kern w:val="24"/>
                <w:sz w:val="18"/>
                <w:szCs w:val="18"/>
                <w:highlight w:val="green"/>
                <w:lang w:val="en-US"/>
              </w:rPr>
              <w:t>Agreement</w:t>
            </w:r>
          </w:p>
          <w:p w14:paraId="54D36B96" w14:textId="71EF5C55" w:rsidR="0044691C" w:rsidRPr="00DB45F9" w:rsidRDefault="007C25E3" w:rsidP="0044691C">
            <w:pPr>
              <w:overflowPunct/>
              <w:autoSpaceDE/>
              <w:autoSpaceDN/>
              <w:adjustRightInd/>
              <w:spacing w:after="0"/>
              <w:textAlignment w:val="auto"/>
              <w:rPr>
                <w:rFonts w:ascii="Times" w:eastAsia="Batang" w:hAnsi="Times"/>
                <w:color w:val="001135"/>
                <w:kern w:val="24"/>
                <w:sz w:val="18"/>
                <w:szCs w:val="18"/>
                <w:lang w:val="en-US"/>
              </w:rPr>
            </w:pPr>
            <w:r w:rsidRPr="00DB45F9">
              <w:rPr>
                <w:rFonts w:ascii="Times" w:eastAsia="Batang" w:hAnsi="Times"/>
                <w:color w:val="001135"/>
                <w:kern w:val="24"/>
                <w:sz w:val="18"/>
                <w:szCs w:val="18"/>
                <w:lang w:val="en-US"/>
              </w:rPr>
              <w:t>For RACH configuration Option 2, support Alt 2-3 (the additional-ROs in non-SBFD symbols configured by additional RACH configuration are invalid for SBFD-aware UEs).</w:t>
            </w:r>
          </w:p>
          <w:p w14:paraId="261A5D4D" w14:textId="77777777" w:rsidR="0044691C" w:rsidRPr="00DB45F9" w:rsidRDefault="0044691C" w:rsidP="00020FB4">
            <w:pPr>
              <w:overflowPunct/>
              <w:autoSpaceDE/>
              <w:autoSpaceDN/>
              <w:adjustRightInd/>
              <w:spacing w:after="0"/>
              <w:textAlignment w:val="auto"/>
              <w:rPr>
                <w:rFonts w:eastAsia="Times New Roman"/>
                <w:sz w:val="24"/>
                <w:szCs w:val="24"/>
                <w:lang w:val="en-US"/>
              </w:rPr>
            </w:pPr>
          </w:p>
          <w:p w14:paraId="65634D71"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b/>
                <w:bCs/>
                <w:color w:val="001135"/>
                <w:kern w:val="24"/>
                <w:sz w:val="18"/>
                <w:szCs w:val="18"/>
                <w:highlight w:val="green"/>
                <w:lang w:val="en-US"/>
              </w:rPr>
              <w:t>Agreement</w:t>
            </w:r>
          </w:p>
          <w:p w14:paraId="2D9EC8C9"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color w:val="001135"/>
                <w:kern w:val="24"/>
                <w:sz w:val="18"/>
                <w:szCs w:val="18"/>
              </w:rPr>
              <w:t>Confirm the following Working Assumption:</w:t>
            </w:r>
          </w:p>
          <w:p w14:paraId="3F898D9A"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b/>
                <w:bCs/>
                <w:color w:val="001135"/>
                <w:kern w:val="24"/>
                <w:sz w:val="18"/>
                <w:szCs w:val="18"/>
                <w:highlight w:val="darkYellow"/>
              </w:rPr>
              <w:t>Working Assumption</w:t>
            </w:r>
          </w:p>
          <w:p w14:paraId="1B0A2AD5"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color w:val="001135"/>
                <w:kern w:val="24"/>
                <w:sz w:val="18"/>
                <w:szCs w:val="18"/>
              </w:rPr>
              <w:t>For RACH configuration Option 2, use legacy SSB-RO mapping rule for the additional-ROs configured by the additional RACH configuration, separate from the SSB-RO mapping for the legacy-ROs configured by the legacy RACH configuration.</w:t>
            </w:r>
          </w:p>
          <w:p w14:paraId="7719892D" w14:textId="06F15B48" w:rsidR="00D048A0" w:rsidRPr="00DB45F9" w:rsidRDefault="000B6BFD" w:rsidP="00D94AD3">
            <w:pPr>
              <w:rPr>
                <w:lang w:val="en-US"/>
              </w:rPr>
            </w:pPr>
            <w:r w:rsidRPr="000B6BFD">
              <w:rPr>
                <w:rFonts w:ascii="Times" w:eastAsia="Batang" w:hAnsi="Times"/>
                <w:color w:val="001135"/>
                <w:kern w:val="24"/>
                <w:sz w:val="18"/>
                <w:szCs w:val="18"/>
              </w:rPr>
              <w:t>FFS: Whether/How to handle the case where the legacy ROs overlap with additional ROs</w:t>
            </w:r>
          </w:p>
        </w:tc>
      </w:tr>
    </w:tbl>
    <w:p w14:paraId="0AA9EF4B" w14:textId="2CEA3B37" w:rsidR="008D1290" w:rsidRPr="00DB45F9" w:rsidRDefault="008D1290" w:rsidP="00C15821">
      <w:pPr>
        <w:spacing w:before="120"/>
        <w:rPr>
          <w:lang w:val="en-US"/>
        </w:rPr>
      </w:pPr>
      <w:r w:rsidRPr="00DB45F9">
        <w:rPr>
          <w:lang w:val="en-US"/>
        </w:rPr>
        <w:t>In addition, the following agreement was also made in RAN1#117 meeting concerning an RO spanning across</w:t>
      </w:r>
      <w:r w:rsidR="00A03620" w:rsidRPr="00DB45F9">
        <w:rPr>
          <w:lang w:val="en-US"/>
        </w:rPr>
        <w:t xml:space="preserve"> SBFD and non-SBFD symbol:</w:t>
      </w:r>
    </w:p>
    <w:tbl>
      <w:tblPr>
        <w:tblStyle w:val="TableGrid"/>
        <w:tblW w:w="0" w:type="auto"/>
        <w:tblLook w:val="04A0" w:firstRow="1" w:lastRow="0" w:firstColumn="1" w:lastColumn="0" w:noHBand="0" w:noVBand="1"/>
      </w:tblPr>
      <w:tblGrid>
        <w:gridCol w:w="9629"/>
      </w:tblGrid>
      <w:tr w:rsidR="00A03620" w:rsidRPr="00DB45F9" w14:paraId="3191AB87" w14:textId="77777777" w:rsidTr="00A03620">
        <w:tc>
          <w:tcPr>
            <w:tcW w:w="9629" w:type="dxa"/>
          </w:tcPr>
          <w:p w14:paraId="366FD084" w14:textId="77777777" w:rsidR="00A03620" w:rsidRPr="00DB45F9" w:rsidRDefault="00A03620" w:rsidP="00A03620">
            <w:pPr>
              <w:rPr>
                <w:b/>
                <w:bCs/>
                <w:lang w:val="en-US"/>
              </w:rPr>
            </w:pPr>
            <w:r w:rsidRPr="00DB45F9">
              <w:rPr>
                <w:b/>
                <w:bCs/>
                <w:highlight w:val="green"/>
                <w:lang w:val="en-US"/>
              </w:rPr>
              <w:t>Agreement</w:t>
            </w:r>
          </w:p>
          <w:p w14:paraId="7A9F3A08" w14:textId="77777777" w:rsidR="00A03620" w:rsidRPr="00DB45F9" w:rsidRDefault="00A03620" w:rsidP="00A03620">
            <w:pPr>
              <w:rPr>
                <w:color w:val="000000" w:themeColor="text1"/>
                <w:lang w:val="en-US"/>
              </w:rPr>
            </w:pPr>
            <w:r w:rsidRPr="00DB45F9">
              <w:rPr>
                <w:color w:val="000000" w:themeColor="text1"/>
                <w:lang w:val="en-US"/>
              </w:rPr>
              <w:t xml:space="preserve">A RO across SBFD symbols and non-SBFD symbols in the same slot or across slots is invalid by default. </w:t>
            </w:r>
          </w:p>
          <w:p w14:paraId="49823C31" w14:textId="77777777" w:rsidR="00A03620" w:rsidRPr="00DB45F9" w:rsidRDefault="00A03620" w:rsidP="00A03620">
            <w:pPr>
              <w:rPr>
                <w:color w:val="000000" w:themeColor="text1"/>
                <w:lang w:val="en-US"/>
              </w:rPr>
            </w:pPr>
            <w:r w:rsidRPr="00DB45F9">
              <w:rPr>
                <w:color w:val="000000" w:themeColor="text1"/>
                <w:lang w:val="en-US"/>
              </w:rPr>
              <w:t>A configured RO starting from SBFD symbol and ending in</w:t>
            </w:r>
            <w:r w:rsidRPr="00DB45F9">
              <w:rPr>
                <w:lang w:val="en-US"/>
              </w:rPr>
              <w:t xml:space="preserve"> non-SBFD symbol either in the same slot or across different slots can be valid based on network configuration. This</w:t>
            </w:r>
            <w:r w:rsidRPr="00DB45F9">
              <w:rPr>
                <w:rFonts w:eastAsia="DengXian"/>
                <w:iCs/>
                <w:lang w:val="en-US"/>
              </w:rPr>
              <w:t xml:space="preserve"> is only supported for RACH configuration option 2 and only supported for the ROs configured by the additional RACH configuration. </w:t>
            </w:r>
            <w:r w:rsidRPr="00DB45F9">
              <w:rPr>
                <w:color w:val="000000" w:themeColor="text1"/>
                <w:lang w:val="en-US"/>
              </w:rPr>
              <w:t>If network configures such RO as a valid RO, UE should treat the RO as an additional-RO in SBFD symbols, and the followings are assumed by network and UE:</w:t>
            </w:r>
          </w:p>
          <w:p w14:paraId="28A035C6"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 same frequency resources are used for both the SBFD segment and non-SBFD segment of the PRACH.</w:t>
            </w:r>
          </w:p>
          <w:p w14:paraId="134B42DF"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 same UL transmit power is used for both the SBFD segment and non-SBFD segment of the PRACH.</w:t>
            </w:r>
          </w:p>
          <w:p w14:paraId="49512D04"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 same UL spatial domain filter is used for both the SBFD segment and non-SBFD segment of the PRACH.</w:t>
            </w:r>
          </w:p>
          <w:p w14:paraId="4A38E1A5"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UE doesn’t stop PRACH transmission in the transition period/gap (if any) between SBFD and non-SBFD symbols</w:t>
            </w:r>
          </w:p>
          <w:p w14:paraId="03356610"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There are no phase coherency requirements on the UE between the SBFD segment and non-SBFD segment of the PRACH.</w:t>
            </w:r>
          </w:p>
          <w:p w14:paraId="3299359A"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Other assumptions are not precluded.</w:t>
            </w:r>
          </w:p>
          <w:p w14:paraId="60D39F43" w14:textId="435ECDE6" w:rsidR="00A03620" w:rsidRPr="00DB45F9" w:rsidRDefault="00A03620" w:rsidP="006776D2">
            <w:pPr>
              <w:rPr>
                <w:color w:val="000000" w:themeColor="text1"/>
                <w:lang w:val="en-US"/>
              </w:rPr>
            </w:pPr>
            <w:r w:rsidRPr="00DB45F9">
              <w:rPr>
                <w:color w:val="000000" w:themeColor="text1"/>
                <w:lang w:val="en-US"/>
              </w:rPr>
              <w:t>NOTE: For FR2, network may need to ensure that the additional-RO and the legacy RO, which overlap with each other in time domain, are mapped to the same SSB.</w:t>
            </w:r>
          </w:p>
        </w:tc>
      </w:tr>
    </w:tbl>
    <w:p w14:paraId="15FCAB4A" w14:textId="706C7D35" w:rsidR="005B41FE" w:rsidRPr="00DB45F9" w:rsidRDefault="00F34B32" w:rsidP="000E5632">
      <w:pPr>
        <w:spacing w:before="120" w:after="120"/>
        <w:jc w:val="both"/>
        <w:rPr>
          <w:lang w:val="en-US"/>
        </w:rPr>
      </w:pPr>
      <w:r w:rsidRPr="00DB45F9">
        <w:rPr>
          <w:lang w:val="en-US"/>
        </w:rPr>
        <w:t xml:space="preserve">Considering </w:t>
      </w:r>
      <w:r w:rsidR="00E0505E" w:rsidRPr="00DB45F9">
        <w:rPr>
          <w:lang w:val="en-US"/>
        </w:rPr>
        <w:t xml:space="preserve">the </w:t>
      </w:r>
      <w:r w:rsidR="008012CA" w:rsidRPr="00DB45F9">
        <w:rPr>
          <w:lang w:val="en-US"/>
        </w:rPr>
        <w:t>SSB-to-ROs mapping</w:t>
      </w:r>
      <w:r w:rsidR="003F73C3">
        <w:rPr>
          <w:lang w:val="en-US"/>
        </w:rPr>
        <w:t xml:space="preserve"> agreement</w:t>
      </w:r>
      <w:r w:rsidR="008012CA" w:rsidRPr="00DB45F9">
        <w:rPr>
          <w:lang w:val="en-US"/>
        </w:rPr>
        <w:t xml:space="preserve"> for PRACH configuration Option 2</w:t>
      </w:r>
      <w:r w:rsidRPr="00DB45F9">
        <w:rPr>
          <w:lang w:val="en-US"/>
        </w:rPr>
        <w:t xml:space="preserve"> and the</w:t>
      </w:r>
      <w:r w:rsidR="008012CA" w:rsidRPr="00DB45F9">
        <w:rPr>
          <w:lang w:val="en-US"/>
        </w:rPr>
        <w:t xml:space="preserve"> </w:t>
      </w:r>
      <w:r w:rsidR="008A6F3E" w:rsidRPr="00DB45F9">
        <w:rPr>
          <w:lang w:val="en-US"/>
        </w:rPr>
        <w:t>agreement</w:t>
      </w:r>
      <w:r w:rsidR="008012CA" w:rsidRPr="00DB45F9">
        <w:rPr>
          <w:lang w:val="en-US"/>
        </w:rPr>
        <w:t xml:space="preserve"> </w:t>
      </w:r>
      <w:r w:rsidR="008A6F3E" w:rsidRPr="00DB45F9">
        <w:rPr>
          <w:lang w:val="en-US"/>
        </w:rPr>
        <w:t xml:space="preserve">that allows an RO spanning across SBFD and non-SBFD symbols, an issue </w:t>
      </w:r>
      <w:r w:rsidR="004A5CE4" w:rsidRPr="00DB45F9">
        <w:rPr>
          <w:lang w:val="en-US"/>
        </w:rPr>
        <w:t>may emerge</w:t>
      </w:r>
      <w:r w:rsidR="000E5632" w:rsidRPr="00DB45F9">
        <w:rPr>
          <w:lang w:val="en-US"/>
        </w:rPr>
        <w:t>.</w:t>
      </w:r>
    </w:p>
    <w:p w14:paraId="53241924" w14:textId="70BC0FA1" w:rsidR="008A6F3E" w:rsidRPr="00DB45F9" w:rsidRDefault="00F767E9" w:rsidP="008A6F3E">
      <w:pPr>
        <w:spacing w:before="120" w:after="120"/>
        <w:jc w:val="both"/>
        <w:rPr>
          <w:lang w:val="en-US"/>
        </w:rPr>
      </w:pPr>
      <w:r w:rsidRPr="00DB45F9">
        <w:rPr>
          <w:lang w:val="en-US"/>
        </w:rPr>
        <w:t>T</w:t>
      </w:r>
      <w:r w:rsidR="005B41FE" w:rsidRPr="00DB45F9">
        <w:rPr>
          <w:lang w:val="en-US"/>
        </w:rPr>
        <w:t xml:space="preserve">here </w:t>
      </w:r>
      <w:r w:rsidR="0034679B" w:rsidRPr="00DB45F9">
        <w:rPr>
          <w:lang w:val="en-US"/>
        </w:rPr>
        <w:t>exist</w:t>
      </w:r>
      <w:r w:rsidR="005B41FE" w:rsidRPr="00DB45F9">
        <w:rPr>
          <w:lang w:val="en-US"/>
        </w:rPr>
        <w:t xml:space="preserve"> scenarios that, at the time instance when the legacy UL ROs configured by the legacy</w:t>
      </w:r>
      <w:r w:rsidR="00F10B84" w:rsidRPr="00DB45F9">
        <w:rPr>
          <w:lang w:val="en-US"/>
        </w:rPr>
        <w:t xml:space="preserve"> PRACH</w:t>
      </w:r>
      <w:r w:rsidR="005B41FE" w:rsidRPr="00DB45F9">
        <w:rPr>
          <w:lang w:val="en-US"/>
        </w:rPr>
        <w:t xml:space="preserve"> configuration and the </w:t>
      </w:r>
      <w:r w:rsidR="000B64A7" w:rsidRPr="00DB45F9">
        <w:rPr>
          <w:lang w:val="en-US"/>
        </w:rPr>
        <w:t>a</w:t>
      </w:r>
      <w:r w:rsidR="00412305" w:rsidRPr="00DB45F9">
        <w:rPr>
          <w:lang w:val="en-US"/>
        </w:rPr>
        <w:t>dditional ROs</w:t>
      </w:r>
      <w:r w:rsidR="005B41FE" w:rsidRPr="00DB45F9">
        <w:rPr>
          <w:lang w:val="en-US"/>
        </w:rPr>
        <w:t xml:space="preserve"> configured by the additional</w:t>
      </w:r>
      <w:r w:rsidR="00F10B84" w:rsidRPr="00DB45F9">
        <w:rPr>
          <w:lang w:val="en-US"/>
        </w:rPr>
        <w:t xml:space="preserve"> PRACH</w:t>
      </w:r>
      <w:r w:rsidR="005B41FE" w:rsidRPr="00DB45F9">
        <w:rPr>
          <w:lang w:val="en-US"/>
        </w:rPr>
        <w:t xml:space="preserve"> configuration are overlapped, NW needs to enable more SSBs (at the same time) </w:t>
      </w:r>
      <w:r w:rsidR="003158F6" w:rsidRPr="00DB45F9">
        <w:rPr>
          <w:lang w:val="en-US"/>
        </w:rPr>
        <w:t>compared to the</w:t>
      </w:r>
      <w:r w:rsidR="00CE6683" w:rsidRPr="00DB45F9">
        <w:rPr>
          <w:lang w:val="en-US"/>
        </w:rPr>
        <w:t xml:space="preserve"> SSBs</w:t>
      </w:r>
      <w:r w:rsidR="003158F6" w:rsidRPr="00DB45F9">
        <w:rPr>
          <w:lang w:val="en-US"/>
        </w:rPr>
        <w:t xml:space="preserve"> in legacy</w:t>
      </w:r>
      <w:r w:rsidR="00CE6683" w:rsidRPr="00DB45F9">
        <w:rPr>
          <w:lang w:val="en-US"/>
        </w:rPr>
        <w:t>.</w:t>
      </w:r>
      <w:r w:rsidR="00F10B84" w:rsidRPr="00DB45F9">
        <w:rPr>
          <w:lang w:val="en-US"/>
        </w:rPr>
        <w:t xml:space="preserve"> Indeed, as illustrated in </w:t>
      </w:r>
      <w:r w:rsidR="00B427B4" w:rsidRPr="00DB45F9">
        <w:rPr>
          <w:lang w:val="en-US"/>
        </w:rPr>
        <w:fldChar w:fldCharType="begin"/>
      </w:r>
      <w:r w:rsidR="00B427B4" w:rsidRPr="00DB45F9">
        <w:rPr>
          <w:lang w:val="en-US"/>
        </w:rPr>
        <w:instrText xml:space="preserve"> REF _Ref171737615 \h  \* MERGEFORMAT </w:instrText>
      </w:r>
      <w:r w:rsidR="00B427B4" w:rsidRPr="00DB45F9">
        <w:rPr>
          <w:lang w:val="en-US"/>
        </w:rPr>
      </w:r>
      <w:r w:rsidR="00B427B4" w:rsidRPr="00DB45F9">
        <w:rPr>
          <w:lang w:val="en-US"/>
        </w:rPr>
        <w:fldChar w:fldCharType="separate"/>
      </w:r>
      <w:r w:rsidR="00D642FB" w:rsidRPr="00DB45F9">
        <w:rPr>
          <w:bCs/>
          <w:iCs/>
          <w:lang w:val="en-US"/>
        </w:rPr>
        <w:t xml:space="preserve">Figure </w:t>
      </w:r>
      <w:r w:rsidR="00D642FB" w:rsidRPr="00D642FB">
        <w:rPr>
          <w:noProof/>
          <w:lang w:val="en-US"/>
        </w:rPr>
        <w:t>3</w:t>
      </w:r>
      <w:r w:rsidR="00B427B4" w:rsidRPr="00DB45F9">
        <w:rPr>
          <w:lang w:val="en-US"/>
        </w:rPr>
        <w:fldChar w:fldCharType="end"/>
      </w:r>
      <w:r w:rsidR="00B427B4" w:rsidRPr="00DB45F9">
        <w:rPr>
          <w:lang w:val="en-US"/>
        </w:rPr>
        <w:t xml:space="preserve">, </w:t>
      </w:r>
      <w:r w:rsidR="005C5D8D" w:rsidRPr="00DB45F9">
        <w:rPr>
          <w:lang w:val="en-US"/>
        </w:rPr>
        <w:t>at the highlighted time instance</w:t>
      </w:r>
      <w:r w:rsidR="00873DDE" w:rsidRPr="00DB45F9">
        <w:rPr>
          <w:lang w:val="en-US"/>
        </w:rPr>
        <w:t xml:space="preserve">, </w:t>
      </w:r>
      <w:proofErr w:type="spellStart"/>
      <w:r w:rsidR="00873DDE" w:rsidRPr="00DB45F9">
        <w:rPr>
          <w:lang w:val="en-US"/>
        </w:rPr>
        <w:t>gNB</w:t>
      </w:r>
      <w:proofErr w:type="spellEnd"/>
      <w:r w:rsidR="00873DDE" w:rsidRPr="00DB45F9">
        <w:rPr>
          <w:lang w:val="en-US"/>
        </w:rPr>
        <w:t xml:space="preserve"> needs to enable more SSBs (all 4 SSBs) at the same time, instead of only 2 SSBs as per legacy (i.e., either {SSB#0, SSB#1} or {SSB#2, SSB#3})</w:t>
      </w:r>
      <w:r w:rsidR="00F10B84" w:rsidRPr="00DB45F9">
        <w:rPr>
          <w:lang w:val="en-US"/>
        </w:rPr>
        <w:t>.</w:t>
      </w:r>
      <w:r w:rsidR="002D1880" w:rsidRPr="00DB45F9">
        <w:rPr>
          <w:lang w:val="en-US"/>
        </w:rPr>
        <w:t xml:space="preserve"> </w:t>
      </w:r>
      <w:r w:rsidR="00BC1EB1" w:rsidRPr="00DB45F9">
        <w:rPr>
          <w:lang w:val="en-US"/>
        </w:rPr>
        <w:t xml:space="preserve">It’s worth noting that aside from the long PRACH format spanning across symbol types, the </w:t>
      </w:r>
      <w:r w:rsidR="00DA434B" w:rsidRPr="00DB45F9">
        <w:rPr>
          <w:lang w:val="en-US"/>
        </w:rPr>
        <w:t xml:space="preserve">issue also </w:t>
      </w:r>
      <w:r w:rsidR="00944756" w:rsidRPr="00DB45F9">
        <w:rPr>
          <w:lang w:val="en-US"/>
        </w:rPr>
        <w:t>happens</w:t>
      </w:r>
      <w:r w:rsidR="00DA434B" w:rsidRPr="00DB45F9">
        <w:rPr>
          <w:lang w:val="en-US"/>
        </w:rPr>
        <w:t xml:space="preserve"> in case the ROs are in SBFD symbols which are originally configured as flexible symbols.</w:t>
      </w:r>
    </w:p>
    <w:p w14:paraId="6E915BB1" w14:textId="618EAD6F" w:rsidR="00F10B84" w:rsidRPr="00DB45F9" w:rsidRDefault="00F10B84" w:rsidP="00C15821">
      <w:pPr>
        <w:keepNext/>
        <w:spacing w:before="120" w:after="120"/>
        <w:jc w:val="center"/>
        <w:rPr>
          <w:lang w:val="en-US"/>
        </w:rPr>
      </w:pPr>
      <w:r w:rsidRPr="00DB45F9">
        <w:rPr>
          <w:noProof/>
          <w:lang w:val="en-US"/>
        </w:rPr>
        <w:lastRenderedPageBreak/>
        <w:drawing>
          <wp:inline distT="0" distB="0" distL="0" distR="0" wp14:anchorId="39FFD729" wp14:editId="18D4246C">
            <wp:extent cx="4414241" cy="2303062"/>
            <wp:effectExtent l="0" t="0" r="5715" b="2540"/>
            <wp:docPr id="96696023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60233" name="Picture 1" descr="A screenshot of a computer screen&#10;&#10;Description automatically generated"/>
                    <pic:cNvPicPr/>
                  </pic:nvPicPr>
                  <pic:blipFill>
                    <a:blip r:embed="rId15"/>
                    <a:stretch>
                      <a:fillRect/>
                    </a:stretch>
                  </pic:blipFill>
                  <pic:spPr>
                    <a:xfrm>
                      <a:off x="0" y="0"/>
                      <a:ext cx="4462611" cy="2328298"/>
                    </a:xfrm>
                    <a:prstGeom prst="rect">
                      <a:avLst/>
                    </a:prstGeom>
                  </pic:spPr>
                </pic:pic>
              </a:graphicData>
            </a:graphic>
          </wp:inline>
        </w:drawing>
      </w:r>
    </w:p>
    <w:p w14:paraId="785FB444" w14:textId="761AF02E" w:rsidR="00F10B84" w:rsidRPr="00C5245F" w:rsidRDefault="00F10B84" w:rsidP="00C15821">
      <w:pPr>
        <w:pStyle w:val="Caption"/>
        <w:jc w:val="center"/>
        <w:rPr>
          <w:iCs/>
          <w:lang w:val="en-US"/>
        </w:rPr>
      </w:pPr>
      <w:bookmarkStart w:id="26" w:name="_Ref171737615"/>
      <w:r w:rsidRPr="00C5245F">
        <w:rPr>
          <w:i w:val="0"/>
          <w:iCs/>
          <w:lang w:val="en-US"/>
        </w:rPr>
        <w:t xml:space="preserve">Figure </w:t>
      </w:r>
      <w:r w:rsidRPr="00C5245F">
        <w:rPr>
          <w:i w:val="0"/>
          <w:iCs/>
          <w:lang w:val="en-US"/>
        </w:rPr>
        <w:fldChar w:fldCharType="begin"/>
      </w:r>
      <w:r w:rsidRPr="00C5245F">
        <w:rPr>
          <w:i w:val="0"/>
          <w:iCs/>
          <w:lang w:val="en-US"/>
        </w:rPr>
        <w:instrText xml:space="preserve"> SEQ Figure \* ARABIC </w:instrText>
      </w:r>
      <w:r w:rsidRPr="00C5245F">
        <w:rPr>
          <w:i w:val="0"/>
          <w:iCs/>
          <w:lang w:val="en-US"/>
        </w:rPr>
        <w:fldChar w:fldCharType="separate"/>
      </w:r>
      <w:r w:rsidR="00D642FB" w:rsidRPr="00C5245F">
        <w:rPr>
          <w:i w:val="0"/>
          <w:iCs/>
          <w:noProof/>
          <w:lang w:val="en-US"/>
        </w:rPr>
        <w:t>3</w:t>
      </w:r>
      <w:r w:rsidRPr="00C5245F">
        <w:rPr>
          <w:i w:val="0"/>
          <w:iCs/>
          <w:lang w:val="en-US"/>
        </w:rPr>
        <w:fldChar w:fldCharType="end"/>
      </w:r>
      <w:bookmarkEnd w:id="26"/>
      <w:r w:rsidRPr="00C5245F">
        <w:rPr>
          <w:i w:val="0"/>
          <w:iCs/>
          <w:lang w:val="en-US"/>
        </w:rPr>
        <w:t>. Issue with legacy SSB-to-RO mapping for Alt. 2-3 with RO spanning across symbol types.</w:t>
      </w:r>
    </w:p>
    <w:p w14:paraId="4ED2FAC4" w14:textId="1DC05AB0" w:rsidR="00EF27CC" w:rsidRPr="00DB45F9" w:rsidRDefault="00EF27CC" w:rsidP="00020FB4">
      <w:pPr>
        <w:jc w:val="both"/>
        <w:rPr>
          <w:lang w:val="en-US"/>
        </w:rPr>
      </w:pPr>
      <w:r w:rsidRPr="00DB45F9">
        <w:rPr>
          <w:lang w:val="en-US"/>
        </w:rPr>
        <w:t xml:space="preserve">The above observation leads to restricts the scheduler or </w:t>
      </w:r>
      <w:r w:rsidR="00AD5570" w:rsidRPr="00DB45F9">
        <w:rPr>
          <w:lang w:val="en-US"/>
        </w:rPr>
        <w:t>requires enabling more beams at the same time</w:t>
      </w:r>
      <w:r w:rsidRPr="00DB45F9">
        <w:rPr>
          <w:lang w:val="en-US"/>
        </w:rPr>
        <w:t>. Indeed, NW needs to either</w:t>
      </w:r>
      <w:r w:rsidR="00A90F56" w:rsidRPr="00DB45F9">
        <w:rPr>
          <w:lang w:val="en-US"/>
        </w:rPr>
        <w:t xml:space="preserve"> very</w:t>
      </w:r>
      <w:r w:rsidRPr="00DB45F9">
        <w:rPr>
          <w:lang w:val="en-US"/>
        </w:rPr>
        <w:t xml:space="preserve"> carefully select a combination of configuration to avoid such scenario or enable more </w:t>
      </w:r>
      <w:r w:rsidR="00B1657B" w:rsidRPr="00DB45F9">
        <w:rPr>
          <w:lang w:val="en-US"/>
        </w:rPr>
        <w:t xml:space="preserve">active </w:t>
      </w:r>
      <w:r w:rsidRPr="00DB45F9">
        <w:rPr>
          <w:lang w:val="en-US"/>
        </w:rPr>
        <w:t>beams at the same time</w:t>
      </w:r>
      <w:r w:rsidR="00786490" w:rsidRPr="00DB45F9">
        <w:rPr>
          <w:lang w:val="en-US"/>
        </w:rPr>
        <w:t xml:space="preserve"> (if </w:t>
      </w:r>
      <w:r w:rsidR="00054982" w:rsidRPr="00DB45F9">
        <w:rPr>
          <w:lang w:val="en-US"/>
        </w:rPr>
        <w:t xml:space="preserve">it is </w:t>
      </w:r>
      <w:r w:rsidR="00786490" w:rsidRPr="00DB45F9">
        <w:rPr>
          <w:lang w:val="en-US"/>
        </w:rPr>
        <w:t xml:space="preserve">supported by </w:t>
      </w:r>
      <w:proofErr w:type="spellStart"/>
      <w:r w:rsidR="00786490" w:rsidRPr="00DB45F9">
        <w:rPr>
          <w:lang w:val="en-US"/>
        </w:rPr>
        <w:t>gNB</w:t>
      </w:r>
      <w:proofErr w:type="spellEnd"/>
      <w:r w:rsidR="00786490" w:rsidRPr="00DB45F9">
        <w:rPr>
          <w:lang w:val="en-US"/>
        </w:rPr>
        <w:t xml:space="preserve"> implementation)</w:t>
      </w:r>
      <w:r w:rsidRPr="00DB45F9">
        <w:rPr>
          <w:lang w:val="en-US"/>
        </w:rPr>
        <w:t>.</w:t>
      </w:r>
    </w:p>
    <w:p w14:paraId="3047836E" w14:textId="78B00820" w:rsidR="007A317C" w:rsidRPr="00DB45F9" w:rsidRDefault="007A317C" w:rsidP="003C2155">
      <w:pPr>
        <w:pStyle w:val="Caption"/>
        <w:rPr>
          <w:bCs/>
          <w:lang w:val="en-US"/>
        </w:rPr>
      </w:pPr>
      <w:bookmarkStart w:id="27" w:name="_Toc181797977"/>
      <w:r w:rsidRPr="00DB45F9">
        <w:rPr>
          <w:lang w:val="en-US"/>
        </w:rPr>
        <w:t xml:space="preserve">Observation </w:t>
      </w:r>
      <w:r w:rsidRPr="00DB45F9">
        <w:rPr>
          <w:b w:val="0"/>
          <w:i w:val="0"/>
          <w:lang w:val="en-US"/>
        </w:rPr>
        <w:fldChar w:fldCharType="begin"/>
      </w:r>
      <w:r w:rsidRPr="00DB45F9">
        <w:rPr>
          <w:lang w:val="en-US"/>
        </w:rPr>
        <w:instrText xml:space="preserve"> SEQ Observation \* ARABIC </w:instrText>
      </w:r>
      <w:r w:rsidRPr="00DB45F9">
        <w:rPr>
          <w:b w:val="0"/>
          <w:i w:val="0"/>
          <w:lang w:val="en-US"/>
        </w:rPr>
        <w:fldChar w:fldCharType="separate"/>
      </w:r>
      <w:r w:rsidR="00D642FB">
        <w:rPr>
          <w:noProof/>
          <w:lang w:val="en-US"/>
        </w:rPr>
        <w:t>4</w:t>
      </w:r>
      <w:r w:rsidRPr="00DB45F9">
        <w:rPr>
          <w:b w:val="0"/>
          <w:i w:val="0"/>
          <w:lang w:val="en-US"/>
        </w:rPr>
        <w:fldChar w:fldCharType="end"/>
      </w:r>
      <w:r w:rsidRPr="00DB45F9">
        <w:rPr>
          <w:lang w:val="en-US"/>
        </w:rPr>
        <w:t xml:space="preserve"> </w:t>
      </w:r>
      <w:r w:rsidRPr="00DB45F9">
        <w:rPr>
          <w:bCs/>
          <w:lang w:val="en-US"/>
        </w:rPr>
        <w:t xml:space="preserve">For PRACH configuration Option 2, there exists scenarios that, at the time instance when the legacy UL ROs configured by the legacy PRACH configuration and the </w:t>
      </w:r>
      <w:r w:rsidR="000B64A7" w:rsidRPr="00DB45F9">
        <w:rPr>
          <w:bCs/>
          <w:lang w:val="en-US"/>
        </w:rPr>
        <w:t>a</w:t>
      </w:r>
      <w:r w:rsidR="00412305" w:rsidRPr="00DB45F9">
        <w:rPr>
          <w:bCs/>
          <w:lang w:val="en-US"/>
        </w:rPr>
        <w:t>dditional ROs</w:t>
      </w:r>
      <w:r w:rsidRPr="00DB45F9">
        <w:rPr>
          <w:bCs/>
          <w:lang w:val="en-US"/>
        </w:rPr>
        <w:t xml:space="preserve"> configured by the additional PRACH configuration are overlapped, NW needs to enable more SSBs (at the same time) than that compared to the legacy. This either restricts the scheduler for very carefully selecting a good combination of configurations </w:t>
      </w:r>
      <w:r w:rsidR="00EE5121" w:rsidRPr="00DB45F9">
        <w:rPr>
          <w:bCs/>
          <w:lang w:val="en-US"/>
        </w:rPr>
        <w:t xml:space="preserve">or </w:t>
      </w:r>
      <w:r w:rsidR="0048579C" w:rsidRPr="00DB45F9">
        <w:rPr>
          <w:bCs/>
          <w:lang w:val="en-US"/>
        </w:rPr>
        <w:t xml:space="preserve">enable more active beams simultaneously </w:t>
      </w:r>
      <w:r w:rsidRPr="00DB45F9">
        <w:rPr>
          <w:bCs/>
          <w:lang w:val="en-US"/>
        </w:rPr>
        <w:t>to avoid the scenario</w:t>
      </w:r>
      <w:r w:rsidR="005611C9" w:rsidRPr="00DB45F9">
        <w:rPr>
          <w:bCs/>
          <w:lang w:val="en-US"/>
        </w:rPr>
        <w:t>.</w:t>
      </w:r>
      <w:bookmarkEnd w:id="27"/>
    </w:p>
    <w:p w14:paraId="17569B09" w14:textId="42D5409C" w:rsidR="00A90F56" w:rsidRPr="00DB45F9" w:rsidRDefault="003B3830" w:rsidP="00A90F56">
      <w:pPr>
        <w:jc w:val="both"/>
        <w:rPr>
          <w:lang w:val="en-US"/>
        </w:rPr>
      </w:pPr>
      <w:r w:rsidRPr="00DB45F9">
        <w:rPr>
          <w:lang w:val="en-US"/>
        </w:rPr>
        <w:t>Therefore,</w:t>
      </w:r>
      <w:r w:rsidR="00DE07B6" w:rsidRPr="00DB45F9">
        <w:rPr>
          <w:lang w:val="en-US"/>
        </w:rPr>
        <w:t xml:space="preserve"> for PRACH configuration Option 2,</w:t>
      </w:r>
      <w:r w:rsidRPr="00DB45F9">
        <w:rPr>
          <w:lang w:val="en-US"/>
        </w:rPr>
        <w:t xml:space="preserve"> RAN1 needs to </w:t>
      </w:r>
      <w:r w:rsidR="00F64BBD" w:rsidRPr="00DB45F9">
        <w:rPr>
          <w:lang w:val="en-US"/>
        </w:rPr>
        <w:t>define new methods</w:t>
      </w:r>
      <w:r w:rsidR="00D6350C" w:rsidRPr="00DB45F9">
        <w:rPr>
          <w:lang w:val="en-US"/>
        </w:rPr>
        <w:t>,</w:t>
      </w:r>
      <w:r w:rsidR="00265C00" w:rsidRPr="00DB45F9" w:rsidDel="00D6350C">
        <w:rPr>
          <w:lang w:val="en-US"/>
        </w:rPr>
        <w:t xml:space="preserve"> </w:t>
      </w:r>
      <w:r w:rsidR="00265C00" w:rsidRPr="00DB45F9">
        <w:rPr>
          <w:lang w:val="en-US"/>
        </w:rPr>
        <w:t xml:space="preserve">such that for a set of ROs configured by the additional PRACH configuration (Set 1) that overlaps in time with another set of ROs configured by the legacy PRACH configuration (Set 2), </w:t>
      </w:r>
      <w:r w:rsidR="00A7165C" w:rsidRPr="00DB45F9">
        <w:rPr>
          <w:lang w:val="en-US"/>
        </w:rPr>
        <w:t xml:space="preserve">all/partial </w:t>
      </w:r>
      <w:r w:rsidR="00265C00" w:rsidRPr="00DB45F9">
        <w:rPr>
          <w:lang w:val="en-US"/>
        </w:rPr>
        <w:t>ROs in the Set 1 are</w:t>
      </w:r>
      <w:r w:rsidR="009D11EA" w:rsidRPr="00DB45F9">
        <w:rPr>
          <w:lang w:val="en-US"/>
        </w:rPr>
        <w:t xml:space="preserve"> deprioritized</w:t>
      </w:r>
      <w:r w:rsidR="0038433F" w:rsidRPr="00DB45F9">
        <w:rPr>
          <w:lang w:val="en-US"/>
        </w:rPr>
        <w:t xml:space="preserve"> or</w:t>
      </w:r>
      <w:r w:rsidR="00265C00" w:rsidRPr="00DB45F9">
        <w:rPr>
          <w:lang w:val="en-US"/>
        </w:rPr>
        <w:t xml:space="preserve"> mapped to </w:t>
      </w:r>
      <w:r w:rsidR="001E0F4E" w:rsidRPr="00DB45F9">
        <w:rPr>
          <w:lang w:val="en-US"/>
        </w:rPr>
        <w:t>only the one or more</w:t>
      </w:r>
      <w:r w:rsidR="00265C00" w:rsidRPr="00DB45F9">
        <w:rPr>
          <w:lang w:val="en-US"/>
        </w:rPr>
        <w:t xml:space="preserve"> SSB indices that are mapped to the </w:t>
      </w:r>
      <w:r w:rsidR="00FB35B4" w:rsidRPr="00DB45F9">
        <w:rPr>
          <w:lang w:val="en-US"/>
        </w:rPr>
        <w:t>Set 2, to avoid the aforementioned issue</w:t>
      </w:r>
      <w:r w:rsidR="00265C00" w:rsidRPr="00DB45F9">
        <w:rPr>
          <w:lang w:val="en-US"/>
        </w:rPr>
        <w:t>.</w:t>
      </w:r>
    </w:p>
    <w:p w14:paraId="69917A0C" w14:textId="23DCE296" w:rsidR="00C24037" w:rsidRPr="00DB45F9" w:rsidRDefault="00C24037" w:rsidP="00C15821">
      <w:pPr>
        <w:pStyle w:val="Caption"/>
        <w:rPr>
          <w:lang w:val="en-US"/>
        </w:rPr>
      </w:pPr>
      <w:bookmarkStart w:id="28" w:name="_Toc181797988"/>
      <w:r w:rsidRPr="00DB45F9">
        <w:rPr>
          <w:lang w:val="en-US"/>
        </w:rPr>
        <w:t xml:space="preserve">Proposal </w:t>
      </w:r>
      <w:r w:rsidRPr="00DB45F9">
        <w:rPr>
          <w:lang w:val="en-US"/>
        </w:rPr>
        <w:fldChar w:fldCharType="begin"/>
      </w:r>
      <w:r w:rsidRPr="00DB45F9">
        <w:rPr>
          <w:i w:val="0"/>
          <w:lang w:val="en-US"/>
        </w:rPr>
        <w:instrText xml:space="preserve"> SEQ Proposal \* ARABIC </w:instrText>
      </w:r>
      <w:r w:rsidRPr="00DB45F9">
        <w:rPr>
          <w:lang w:val="en-US"/>
        </w:rPr>
        <w:fldChar w:fldCharType="separate"/>
      </w:r>
      <w:r w:rsidR="00D642FB">
        <w:rPr>
          <w:i w:val="0"/>
          <w:noProof/>
          <w:lang w:val="en-US"/>
        </w:rPr>
        <w:t>4</w:t>
      </w:r>
      <w:r w:rsidRPr="00DB45F9">
        <w:rPr>
          <w:lang w:val="en-US"/>
        </w:rPr>
        <w:fldChar w:fldCharType="end"/>
      </w:r>
      <w:r w:rsidRPr="00DB45F9">
        <w:rPr>
          <w:lang w:val="en-US"/>
        </w:rPr>
        <w:t xml:space="preserve"> </w:t>
      </w:r>
      <w:r w:rsidR="004D3CD9" w:rsidRPr="00DB45F9">
        <w:rPr>
          <w:bCs/>
          <w:lang w:val="en-US"/>
        </w:rPr>
        <w:t>F</w:t>
      </w:r>
      <w:r w:rsidRPr="00DB45F9">
        <w:rPr>
          <w:bCs/>
          <w:lang w:val="en-US"/>
        </w:rPr>
        <w:t>or</w:t>
      </w:r>
      <w:r w:rsidRPr="00DB45F9">
        <w:rPr>
          <w:lang w:val="en-US"/>
        </w:rPr>
        <w:t xml:space="preserve"> PRACH configuration Option 2</w:t>
      </w:r>
      <w:r w:rsidR="004D3CD9" w:rsidRPr="00DB45F9">
        <w:rPr>
          <w:lang w:val="en-US"/>
        </w:rPr>
        <w:t>, RAN1 to study</w:t>
      </w:r>
      <w:r w:rsidR="000C71AB" w:rsidRPr="00DB45F9">
        <w:rPr>
          <w:lang w:val="en-US"/>
        </w:rPr>
        <w:t xml:space="preserve"> new methods</w:t>
      </w:r>
      <w:r w:rsidRPr="00DB45F9" w:rsidDel="004D3CD9">
        <w:rPr>
          <w:lang w:val="en-US"/>
        </w:rPr>
        <w:t xml:space="preserve"> </w:t>
      </w:r>
      <w:r w:rsidRPr="00DB45F9">
        <w:rPr>
          <w:lang w:val="en-US"/>
        </w:rPr>
        <w:t xml:space="preserve">such that for a set of ROs configured by the additional PRACH configuration (Set 1) that overlaps in time with another set of ROs configured by the legacy PRACH configuration (Set 2), </w:t>
      </w:r>
      <w:r w:rsidR="000C71AB" w:rsidRPr="00DB45F9">
        <w:rPr>
          <w:lang w:val="en-US"/>
        </w:rPr>
        <w:t xml:space="preserve">all/partial ROs in the Set 1 are deprioritized or mapped to only the one or more SSB indices that are mapped to the Set </w:t>
      </w:r>
      <w:r w:rsidRPr="00DB45F9" w:rsidDel="000C71AB">
        <w:rPr>
          <w:lang w:val="en-US"/>
        </w:rPr>
        <w:t>2</w:t>
      </w:r>
      <w:r w:rsidRPr="00DB45F9">
        <w:rPr>
          <w:lang w:val="en-US"/>
        </w:rPr>
        <w:t>.</w:t>
      </w:r>
      <w:bookmarkEnd w:id="28"/>
    </w:p>
    <w:p w14:paraId="6BA2BD38" w14:textId="09DFB21E" w:rsidR="0014434F" w:rsidRPr="00DB45F9" w:rsidRDefault="009B1B82" w:rsidP="00D94AD3">
      <w:pPr>
        <w:pStyle w:val="Heading2"/>
        <w:rPr>
          <w:lang w:val="en-US"/>
        </w:rPr>
      </w:pPr>
      <w:r w:rsidRPr="00DB45F9" w:rsidDel="007E0054">
        <w:rPr>
          <w:bCs/>
          <w:iCs/>
          <w:lang w:val="en-US"/>
        </w:rPr>
        <w:fldChar w:fldCharType="begin"/>
      </w:r>
      <w:r w:rsidR="00000000">
        <w:rPr>
          <w:bCs/>
          <w:iCs/>
          <w:lang w:val="en-US"/>
        </w:rPr>
        <w:fldChar w:fldCharType="separate"/>
      </w:r>
      <w:r w:rsidRPr="00DB45F9" w:rsidDel="007E0054">
        <w:rPr>
          <w:bCs/>
          <w:iCs/>
          <w:lang w:val="en-US"/>
        </w:rPr>
        <w:fldChar w:fldCharType="end"/>
      </w:r>
      <w:r w:rsidR="00C24037" w:rsidRPr="00DB45F9" w:rsidDel="007E0054">
        <w:rPr>
          <w:lang w:val="en-US"/>
        </w:rPr>
        <w:fldChar w:fldCharType="begin"/>
      </w:r>
      <w:r w:rsidR="00000000">
        <w:rPr>
          <w:lang w:val="en-US"/>
        </w:rPr>
        <w:fldChar w:fldCharType="separate"/>
      </w:r>
      <w:r w:rsidR="00C24037" w:rsidRPr="00DB45F9" w:rsidDel="007E0054">
        <w:rPr>
          <w:lang w:val="en-US"/>
        </w:rPr>
        <w:fldChar w:fldCharType="end"/>
      </w:r>
      <w:bookmarkEnd w:id="14"/>
      <w:r w:rsidR="0014434F" w:rsidRPr="00DB45F9">
        <w:rPr>
          <w:lang w:val="en-US"/>
        </w:rPr>
        <w:t>PRACH configuration index enhancement</w:t>
      </w:r>
    </w:p>
    <w:p w14:paraId="0E8729E5" w14:textId="553DD6BF" w:rsidR="0014434F" w:rsidRPr="00DB45F9" w:rsidRDefault="00471515" w:rsidP="00B80246">
      <w:pPr>
        <w:rPr>
          <w:lang w:val="en-US" w:eastAsia="zh-CN"/>
        </w:rPr>
      </w:pPr>
      <w:r w:rsidRPr="00DB45F9">
        <w:rPr>
          <w:lang w:val="en-US"/>
        </w:rPr>
        <w:t xml:space="preserve">The following agreement was made </w:t>
      </w:r>
      <w:r w:rsidR="002F2BC2" w:rsidRPr="00DB45F9">
        <w:rPr>
          <w:lang w:val="en-US"/>
        </w:rPr>
        <w:t>in RAN1#11</w:t>
      </w:r>
      <w:r w:rsidR="005D62CE" w:rsidRPr="00DB45F9">
        <w:rPr>
          <w:lang w:val="en-US"/>
        </w:rPr>
        <w:t>8</w:t>
      </w:r>
      <w:r w:rsidR="00BD3920">
        <w:rPr>
          <w:lang w:val="en-US"/>
        </w:rPr>
        <w:t>Bis</w:t>
      </w:r>
      <w:r w:rsidR="002F2BC2" w:rsidRPr="00DB45F9">
        <w:rPr>
          <w:lang w:val="en-US"/>
        </w:rPr>
        <w:t xml:space="preserve"> concerning </w:t>
      </w:r>
      <w:r w:rsidR="00054B3F" w:rsidRPr="00DB45F9">
        <w:rPr>
          <w:lang w:val="en-US"/>
        </w:rPr>
        <w:t xml:space="preserve">the </w:t>
      </w:r>
      <w:r w:rsidR="00054B3F" w:rsidRPr="00DB45F9">
        <w:rPr>
          <w:i/>
          <w:lang w:val="en-US" w:eastAsia="zh-CN"/>
        </w:rPr>
        <w:t>PRACH-</w:t>
      </w:r>
      <w:proofErr w:type="spellStart"/>
      <w:r w:rsidR="00054B3F" w:rsidRPr="00DB45F9">
        <w:rPr>
          <w:i/>
          <w:lang w:val="en-US" w:eastAsia="zh-CN"/>
        </w:rPr>
        <w:t>ConfigurationIndex</w:t>
      </w:r>
      <w:proofErr w:type="spellEnd"/>
      <w:r w:rsidR="00054B3F" w:rsidRPr="00DB45F9">
        <w:rPr>
          <w:i/>
          <w:lang w:val="en-US" w:eastAsia="zh-CN"/>
        </w:rPr>
        <w:t> </w:t>
      </w:r>
      <w:r w:rsidR="00054B3F" w:rsidRPr="00DB45F9">
        <w:rPr>
          <w:lang w:val="en-US" w:eastAsia="zh-CN"/>
        </w:rPr>
        <w:t xml:space="preserve">for </w:t>
      </w:r>
      <w:r w:rsidR="00C92582" w:rsidRPr="00DB45F9">
        <w:rPr>
          <w:lang w:val="en-US" w:eastAsia="zh-CN"/>
        </w:rPr>
        <w:t xml:space="preserve">RACH configuration </w:t>
      </w:r>
      <w:r w:rsidR="00B31B58" w:rsidRPr="00DB45F9">
        <w:rPr>
          <w:lang w:val="en-US" w:eastAsia="zh-CN"/>
        </w:rPr>
        <w:t>Option 2:</w:t>
      </w:r>
    </w:p>
    <w:tbl>
      <w:tblPr>
        <w:tblStyle w:val="TableGrid"/>
        <w:tblW w:w="0" w:type="auto"/>
        <w:tblLook w:val="04A0" w:firstRow="1" w:lastRow="0" w:firstColumn="1" w:lastColumn="0" w:noHBand="0" w:noVBand="1"/>
      </w:tblPr>
      <w:tblGrid>
        <w:gridCol w:w="9629"/>
      </w:tblGrid>
      <w:tr w:rsidR="00851B30" w:rsidRPr="00DB45F9" w14:paraId="73D0304E" w14:textId="77777777" w:rsidTr="00851B30">
        <w:tc>
          <w:tcPr>
            <w:tcW w:w="9629" w:type="dxa"/>
          </w:tcPr>
          <w:p w14:paraId="74034576" w14:textId="77777777" w:rsidR="00354FDC" w:rsidRPr="00354FDC" w:rsidRDefault="00354FDC" w:rsidP="00D94AD3">
            <w:pPr>
              <w:overflowPunct/>
              <w:autoSpaceDE/>
              <w:autoSpaceDN/>
              <w:adjustRightInd/>
              <w:spacing w:after="0"/>
              <w:textAlignment w:val="auto"/>
              <w:rPr>
                <w:rFonts w:eastAsia="Times New Roman"/>
                <w:sz w:val="24"/>
                <w:szCs w:val="24"/>
                <w:lang w:val="en-US"/>
              </w:rPr>
            </w:pPr>
            <w:r w:rsidRPr="00354FDC">
              <w:rPr>
                <w:rFonts w:ascii="Times" w:eastAsia="Batang" w:hAnsi="Times"/>
                <w:b/>
                <w:bCs/>
                <w:color w:val="001135"/>
                <w:kern w:val="24"/>
                <w:highlight w:val="green"/>
              </w:rPr>
              <w:t>Agreement</w:t>
            </w:r>
          </w:p>
          <w:p w14:paraId="3C8CBBE0" w14:textId="77777777" w:rsidR="00354FDC" w:rsidRPr="00354FDC" w:rsidRDefault="00354FDC" w:rsidP="00D94AD3">
            <w:pPr>
              <w:overflowPunct/>
              <w:autoSpaceDE/>
              <w:autoSpaceDN/>
              <w:adjustRightInd/>
              <w:spacing w:after="0"/>
              <w:textAlignment w:val="auto"/>
              <w:rPr>
                <w:rFonts w:eastAsia="Times New Roman"/>
                <w:sz w:val="24"/>
                <w:szCs w:val="24"/>
                <w:lang w:val="en-US"/>
              </w:rPr>
            </w:pPr>
            <w:r w:rsidRPr="00354FDC">
              <w:rPr>
                <w:rFonts w:ascii="Times" w:eastAsia="Batang" w:hAnsi="Times"/>
                <w:color w:val="001135"/>
                <w:kern w:val="24"/>
              </w:rPr>
              <w:t>Confirm the following working assumption.</w:t>
            </w:r>
          </w:p>
          <w:p w14:paraId="7E104B86" w14:textId="77777777" w:rsidR="00354FDC" w:rsidRPr="00354FDC" w:rsidRDefault="00354FDC" w:rsidP="00D94AD3">
            <w:pPr>
              <w:overflowPunct/>
              <w:autoSpaceDE/>
              <w:autoSpaceDN/>
              <w:adjustRightInd/>
              <w:spacing w:after="0"/>
              <w:textAlignment w:val="auto"/>
              <w:rPr>
                <w:rFonts w:eastAsia="Times New Roman"/>
                <w:sz w:val="24"/>
                <w:szCs w:val="24"/>
                <w:lang w:val="en-US"/>
              </w:rPr>
            </w:pPr>
            <w:r w:rsidRPr="00354FDC">
              <w:rPr>
                <w:rFonts w:ascii="Times" w:eastAsia="Batang" w:hAnsi="Times"/>
                <w:b/>
                <w:bCs/>
                <w:color w:val="001135"/>
                <w:kern w:val="24"/>
                <w:highlight w:val="green"/>
              </w:rPr>
              <w:t>Agreement</w:t>
            </w:r>
          </w:p>
          <w:p w14:paraId="2A5BD259" w14:textId="77777777" w:rsidR="00396029" w:rsidRPr="00396029" w:rsidRDefault="00396029" w:rsidP="00396029">
            <w:p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 xml:space="preserve">For RACH configuration Option 2, and for interpretation of the parameter </w:t>
            </w:r>
            <w:proofErr w:type="spellStart"/>
            <w:r w:rsidRPr="00396029">
              <w:rPr>
                <w:rFonts w:ascii="Times" w:eastAsia="Batang" w:hAnsi="Times"/>
                <w:i/>
                <w:iCs/>
                <w:color w:val="001135"/>
                <w:kern w:val="24"/>
              </w:rPr>
              <w:t>prach-ConfigurationIndex</w:t>
            </w:r>
            <w:proofErr w:type="spellEnd"/>
            <w:r w:rsidRPr="00396029">
              <w:rPr>
                <w:rFonts w:ascii="Times" w:eastAsia="Batang" w:hAnsi="Times"/>
                <w:color w:val="001135"/>
                <w:kern w:val="24"/>
              </w:rPr>
              <w:t xml:space="preserve"> provided by the additional RACH configuration,</w:t>
            </w:r>
          </w:p>
          <w:p w14:paraId="1FA16558" w14:textId="77777777" w:rsidR="00396029" w:rsidRPr="00396029" w:rsidRDefault="00396029" w:rsidP="00396029">
            <w:pPr>
              <w:numPr>
                <w:ilvl w:val="0"/>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 xml:space="preserve">For FR2, use existing random access configurations table for unpaired spectrum (i.e., Table 6.3.3.2-4 in TS38.211) </w:t>
            </w:r>
          </w:p>
          <w:p w14:paraId="0DB99F9D" w14:textId="77777777" w:rsidR="00396029" w:rsidRPr="00396029" w:rsidRDefault="00396029" w:rsidP="00396029">
            <w:pPr>
              <w:numPr>
                <w:ilvl w:val="1"/>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FFS whether to introduce new parameter(s) to determine the slot number for ROs in SBFD symbols.</w:t>
            </w:r>
          </w:p>
          <w:p w14:paraId="252CF7D1" w14:textId="77777777" w:rsidR="00396029" w:rsidRPr="00396029" w:rsidRDefault="00396029" w:rsidP="00396029">
            <w:pPr>
              <w:numPr>
                <w:ilvl w:val="0"/>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b/>
                <w:bCs/>
                <w:color w:val="001135"/>
                <w:kern w:val="24"/>
                <w:highlight w:val="darkYellow"/>
              </w:rPr>
              <w:t>Working Assumption</w:t>
            </w:r>
            <w:r w:rsidRPr="00396029">
              <w:rPr>
                <w:rFonts w:ascii="Times" w:eastAsia="Batang" w:hAnsi="Times"/>
                <w:color w:val="001135"/>
                <w:kern w:val="24"/>
              </w:rPr>
              <w:t xml:space="preserve">: For FR1, use existing random access configurations table for unpaired spectrum (i.e., Table 6.3.3.2-3 in TS38.211) </w:t>
            </w:r>
          </w:p>
          <w:p w14:paraId="062FD377" w14:textId="76139678" w:rsidR="00851B30" w:rsidRPr="00396029" w:rsidRDefault="00396029" w:rsidP="00396029">
            <w:pPr>
              <w:numPr>
                <w:ilvl w:val="1"/>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FFS whether to introduce new parameter(s) to determine the subframe number for ROs in SBFD symbols.</w:t>
            </w:r>
          </w:p>
        </w:tc>
      </w:tr>
    </w:tbl>
    <w:p w14:paraId="7A22BBD0" w14:textId="77777777" w:rsidR="00851B30" w:rsidRPr="00DB45F9" w:rsidRDefault="00851B30" w:rsidP="00B80246">
      <w:pPr>
        <w:rPr>
          <w:lang w:val="en-US" w:eastAsia="zh-CN"/>
        </w:rPr>
      </w:pPr>
    </w:p>
    <w:p w14:paraId="2D643CA5" w14:textId="0AD8F71B" w:rsidR="00915519" w:rsidRPr="00DB45F9" w:rsidRDefault="00ED78B4" w:rsidP="00915519">
      <w:pPr>
        <w:rPr>
          <w:lang w:val="en-US"/>
        </w:rPr>
      </w:pPr>
      <w:r w:rsidRPr="00DB45F9">
        <w:rPr>
          <w:lang w:val="en-US"/>
        </w:rPr>
        <w:t xml:space="preserve">RAN1 converged to this agreement after </w:t>
      </w:r>
      <w:r w:rsidR="00B21ADF" w:rsidRPr="00DB45F9">
        <w:rPr>
          <w:lang w:val="en-US"/>
        </w:rPr>
        <w:t xml:space="preserve">multiple meetings regarding the issue of </w:t>
      </w:r>
      <w:r w:rsidR="005A4572" w:rsidRPr="00DB45F9">
        <w:rPr>
          <w:lang w:val="en-US"/>
        </w:rPr>
        <w:t xml:space="preserve">lacking additional ROs </w:t>
      </w:r>
      <w:r w:rsidR="00592C7F" w:rsidRPr="00DB45F9">
        <w:rPr>
          <w:lang w:val="en-US"/>
        </w:rPr>
        <w:t xml:space="preserve">while using the legacy PCI tables (Table 6.3.3.2-4 in TS 38.211 for FR2 and </w:t>
      </w:r>
      <w:r w:rsidR="00851B30" w:rsidRPr="00DB45F9">
        <w:rPr>
          <w:rFonts w:ascii="Times" w:eastAsia="Batang" w:hAnsi="Times"/>
          <w:color w:val="001135"/>
          <w:kern w:val="24"/>
          <w:lang w:val="en-US"/>
        </w:rPr>
        <w:t>Table 6.3.3.2-3 in TS</w:t>
      </w:r>
      <w:r w:rsidR="008359D2" w:rsidRPr="00DB45F9">
        <w:rPr>
          <w:rFonts w:ascii="Times" w:eastAsia="Batang" w:hAnsi="Times"/>
          <w:color w:val="001135"/>
          <w:kern w:val="24"/>
          <w:lang w:val="en-US"/>
        </w:rPr>
        <w:t xml:space="preserve"> </w:t>
      </w:r>
      <w:r w:rsidR="00851B30" w:rsidRPr="00DB45F9">
        <w:rPr>
          <w:rFonts w:ascii="Times" w:eastAsia="Batang" w:hAnsi="Times"/>
          <w:color w:val="001135"/>
          <w:kern w:val="24"/>
          <w:lang w:val="en-US"/>
        </w:rPr>
        <w:t>38.211</w:t>
      </w:r>
      <w:r w:rsidR="00276DDF" w:rsidRPr="00DB45F9">
        <w:rPr>
          <w:rFonts w:ascii="Times" w:eastAsia="Batang" w:hAnsi="Times"/>
          <w:color w:val="001135"/>
          <w:kern w:val="24"/>
          <w:lang w:val="en-US"/>
        </w:rPr>
        <w:t xml:space="preserve"> for FR1</w:t>
      </w:r>
      <w:r w:rsidR="00592C7F" w:rsidRPr="00DB45F9">
        <w:rPr>
          <w:lang w:val="en-US"/>
        </w:rPr>
        <w:t>)</w:t>
      </w:r>
      <w:r w:rsidR="00FE4A1C" w:rsidRPr="00DB45F9">
        <w:rPr>
          <w:lang w:val="en-US"/>
        </w:rPr>
        <w:t>,</w:t>
      </w:r>
      <w:r w:rsidR="00A25C84" w:rsidRPr="00DB45F9">
        <w:rPr>
          <w:lang w:val="en-US"/>
        </w:rPr>
        <w:t xml:space="preserve"> </w:t>
      </w:r>
      <w:r w:rsidR="00FE4A1C" w:rsidRPr="00DB45F9">
        <w:rPr>
          <w:lang w:val="en-US"/>
        </w:rPr>
        <w:t>since these tables</w:t>
      </w:r>
      <w:r w:rsidR="00A25C84" w:rsidRPr="00DB45F9">
        <w:rPr>
          <w:lang w:val="en-US"/>
        </w:rPr>
        <w:t xml:space="preserve"> </w:t>
      </w:r>
      <w:r w:rsidR="00C81B94" w:rsidRPr="00DB45F9">
        <w:rPr>
          <w:lang w:val="en-US"/>
        </w:rPr>
        <w:t>were</w:t>
      </w:r>
      <w:r w:rsidR="00A25C84" w:rsidRPr="00DB45F9">
        <w:rPr>
          <w:lang w:val="en-US"/>
        </w:rPr>
        <w:t xml:space="preserve"> designed to target the UL slots in a TDD pattern.</w:t>
      </w:r>
    </w:p>
    <w:p w14:paraId="0C43F6A3" w14:textId="2EE320AC" w:rsidR="00D31BB8" w:rsidRPr="00DB45F9" w:rsidRDefault="00D31BB8" w:rsidP="00915519">
      <w:pPr>
        <w:rPr>
          <w:lang w:val="en-US"/>
        </w:rPr>
      </w:pPr>
      <w:r w:rsidRPr="00DB45F9">
        <w:rPr>
          <w:lang w:val="en-US"/>
        </w:rPr>
        <w:lastRenderedPageBreak/>
        <w:t>In the following, we present three approaches that may assist an SBFD-aware UE in determining the slots/subframes number</w:t>
      </w:r>
      <w:r w:rsidR="00790424" w:rsidRPr="00DB45F9">
        <w:rPr>
          <w:lang w:val="en-US"/>
        </w:rPr>
        <w:t xml:space="preserve"> </w:t>
      </w:r>
      <w:r w:rsidR="00AC4A8E" w:rsidRPr="00DB45F9">
        <w:rPr>
          <w:lang w:val="en-US"/>
        </w:rPr>
        <w:t>with</w:t>
      </w:r>
      <w:r w:rsidR="00790424" w:rsidRPr="00DB45F9">
        <w:rPr>
          <w:lang w:val="en-US"/>
        </w:rPr>
        <w:t xml:space="preserve"> ROs in SBFD symbols</w:t>
      </w:r>
      <w:r w:rsidRPr="00DB45F9">
        <w:rPr>
          <w:lang w:val="en-US"/>
        </w:rPr>
        <w:t xml:space="preserve"> alongside the PCI.</w:t>
      </w:r>
      <w:r w:rsidR="0023173F" w:rsidRPr="00DB45F9">
        <w:rPr>
          <w:lang w:val="en-US"/>
        </w:rPr>
        <w:t xml:space="preserve"> For</w:t>
      </w:r>
      <w:r w:rsidRPr="00DB45F9">
        <w:rPr>
          <w:lang w:val="en-US"/>
        </w:rPr>
        <w:t xml:space="preserve"> each approach, we show the advantages and drawbacks based on some analysis</w:t>
      </w:r>
      <w:r w:rsidR="00365D24" w:rsidRPr="00DB45F9">
        <w:rPr>
          <w:lang w:val="en-US"/>
        </w:rPr>
        <w:t xml:space="preserve">. At the end of the </w:t>
      </w:r>
      <w:r w:rsidR="00B537C6" w:rsidRPr="00DB45F9">
        <w:rPr>
          <w:lang w:val="en-US"/>
        </w:rPr>
        <w:t>section</w:t>
      </w:r>
      <w:r w:rsidR="0012575B" w:rsidRPr="00DB45F9">
        <w:rPr>
          <w:lang w:val="en-US"/>
        </w:rPr>
        <w:t>,</w:t>
      </w:r>
      <w:r w:rsidRPr="00DB45F9">
        <w:rPr>
          <w:lang w:val="en-US"/>
        </w:rPr>
        <w:t xml:space="preserve"> we conclude with a proposal of what we consider the best approach.</w:t>
      </w:r>
    </w:p>
    <w:p w14:paraId="37CE4C04" w14:textId="56835E94" w:rsidR="00714FAF" w:rsidRPr="00DB45F9" w:rsidRDefault="00714FAF" w:rsidP="00020FB4">
      <w:pPr>
        <w:keepNext/>
        <w:shd w:val="clear" w:color="auto" w:fill="FFFFFF"/>
        <w:overflowPunct/>
        <w:autoSpaceDE/>
        <w:autoSpaceDN/>
        <w:adjustRightInd/>
        <w:spacing w:after="120"/>
        <w:contextualSpacing/>
        <w:textAlignment w:val="auto"/>
        <w:rPr>
          <w:rFonts w:asciiTheme="majorBidi" w:eastAsia="Nokia Pure Text Light" w:hAnsiTheme="majorBidi" w:cstheme="majorBidi"/>
          <w:b/>
          <w:u w:val="single"/>
          <w:lang w:val="en-US"/>
        </w:rPr>
      </w:pPr>
      <w:r w:rsidRPr="00DB45F9">
        <w:rPr>
          <w:rFonts w:asciiTheme="majorBidi" w:eastAsia="Nokia Pure Text Light" w:hAnsiTheme="majorBidi" w:cstheme="majorBidi"/>
          <w:b/>
          <w:u w:val="single"/>
          <w:lang w:val="en-US"/>
        </w:rPr>
        <w:t xml:space="preserve">Bitmap </w:t>
      </w:r>
      <w:r w:rsidR="00F1231A" w:rsidRPr="00DB45F9">
        <w:rPr>
          <w:rFonts w:asciiTheme="majorBidi" w:eastAsia="Nokia Pure Text Light" w:hAnsiTheme="majorBidi" w:cstheme="majorBidi"/>
          <w:b/>
          <w:bCs/>
          <w:u w:val="single"/>
          <w:lang w:val="en-US"/>
        </w:rPr>
        <w:t>approach:</w:t>
      </w:r>
    </w:p>
    <w:p w14:paraId="3FD2310D" w14:textId="5BCD6AF4" w:rsidR="00714FAF" w:rsidRPr="00DB45F9" w:rsidRDefault="00714FAF" w:rsidP="00714FAF">
      <w:pPr>
        <w:keepNext/>
        <w:overflowPunct/>
        <w:autoSpaceDE/>
        <w:autoSpaceDN/>
        <w:adjustRightInd/>
        <w:spacing w:after="120"/>
        <w:textAlignment w:val="auto"/>
        <w:rPr>
          <w:rFonts w:asciiTheme="majorBidi" w:eastAsia="Nokia Pure Text Light" w:hAnsiTheme="majorBidi" w:cstheme="majorBidi"/>
          <w:color w:val="001135"/>
          <w:lang w:val="en-US" w:eastAsia="zh-CN"/>
        </w:rPr>
      </w:pPr>
      <w:r w:rsidRPr="00DB45F9">
        <w:rPr>
          <w:rFonts w:asciiTheme="majorBidi" w:eastAsia="Nokia Pure Text Light" w:hAnsiTheme="majorBidi" w:cstheme="majorBidi"/>
          <w:color w:val="001135"/>
          <w:lang w:val="en-US"/>
        </w:rPr>
        <w:br/>
      </w:r>
      <w:r w:rsidRPr="00DB45F9">
        <w:rPr>
          <w:rFonts w:asciiTheme="majorBidi" w:eastAsia="Nokia Pure Text Light" w:hAnsiTheme="majorBidi" w:cstheme="majorBidi"/>
          <w:color w:val="001135"/>
          <w:lang w:val="en-US" w:eastAsia="zh-CN"/>
        </w:rPr>
        <w:t>A simple enhancement might be introducing a new bitmap parameter to override the slot number in the PCI and disable</w:t>
      </w:r>
      <w:r w:rsidR="0002369F" w:rsidRPr="00DB45F9">
        <w:rPr>
          <w:rFonts w:asciiTheme="majorBidi" w:eastAsia="Nokia Pure Text Light" w:hAnsiTheme="majorBidi" w:cstheme="majorBidi"/>
          <w:color w:val="001135"/>
          <w:lang w:val="en-US" w:eastAsia="zh-CN"/>
        </w:rPr>
        <w:t>/enable</w:t>
      </w:r>
      <w:r w:rsidRPr="00DB45F9">
        <w:rPr>
          <w:rFonts w:asciiTheme="majorBidi" w:eastAsia="Nokia Pure Text Light" w:hAnsiTheme="majorBidi" w:cstheme="majorBidi"/>
          <w:color w:val="001135"/>
          <w:lang w:val="en-US" w:eastAsia="zh-CN"/>
        </w:rPr>
        <w:t xml:space="preserve"> some PRACH slots that overlap with the SBFD slots. </w:t>
      </w:r>
      <w:r w:rsidR="00FB19D7">
        <w:rPr>
          <w:rFonts w:asciiTheme="majorBidi" w:eastAsia="Nokia Pure Text Light" w:hAnsiTheme="majorBidi" w:cstheme="majorBidi"/>
          <w:color w:val="001135"/>
          <w:lang w:val="en-US" w:eastAsia="zh-CN"/>
        </w:rPr>
        <w:fldChar w:fldCharType="begin"/>
      </w:r>
      <w:r w:rsidR="00FB19D7">
        <w:rPr>
          <w:rFonts w:asciiTheme="majorBidi" w:eastAsia="Nokia Pure Text Light" w:hAnsiTheme="majorBidi" w:cstheme="majorBidi"/>
          <w:color w:val="001135"/>
          <w:lang w:val="en-US" w:eastAsia="zh-CN"/>
        </w:rPr>
        <w:instrText xml:space="preserve"> REF _Ref181795818 \h </w:instrText>
      </w:r>
      <w:r w:rsidR="00FB19D7">
        <w:rPr>
          <w:rFonts w:asciiTheme="majorBidi" w:eastAsia="Nokia Pure Text Light" w:hAnsiTheme="majorBidi" w:cstheme="majorBidi"/>
          <w:color w:val="001135"/>
          <w:lang w:val="en-US" w:eastAsia="zh-CN"/>
        </w:rPr>
      </w:r>
      <w:r w:rsidR="00FB19D7">
        <w:rPr>
          <w:rFonts w:asciiTheme="majorBidi" w:eastAsia="Nokia Pure Text Light" w:hAnsiTheme="majorBidi" w:cstheme="majorBidi"/>
          <w:color w:val="001135"/>
          <w:lang w:val="en-US" w:eastAsia="zh-CN"/>
        </w:rPr>
        <w:fldChar w:fldCharType="separate"/>
      </w:r>
      <w:r w:rsidR="00D642FB" w:rsidRPr="00DB45F9">
        <w:rPr>
          <w:rFonts w:asciiTheme="majorBidi" w:eastAsia="Nokia Pure Text Light" w:hAnsiTheme="majorBidi" w:cstheme="majorBidi"/>
          <w:color w:val="001135"/>
          <w:lang w:val="en-US"/>
        </w:rPr>
        <w:t xml:space="preserve">Figure </w:t>
      </w:r>
      <w:r w:rsidR="00D642FB">
        <w:rPr>
          <w:rFonts w:asciiTheme="majorBidi" w:eastAsia="Nokia Pure Text Light" w:hAnsiTheme="majorBidi" w:cstheme="majorBidi"/>
          <w:iCs/>
          <w:noProof/>
          <w:color w:val="001135"/>
          <w:lang w:val="en-US"/>
        </w:rPr>
        <w:t>4</w:t>
      </w:r>
      <w:r w:rsidR="00FB19D7">
        <w:rPr>
          <w:rFonts w:asciiTheme="majorBidi" w:eastAsia="Nokia Pure Text Light" w:hAnsiTheme="majorBidi" w:cstheme="majorBidi"/>
          <w:color w:val="001135"/>
          <w:lang w:val="en-US" w:eastAsia="zh-CN"/>
        </w:rPr>
        <w:fldChar w:fldCharType="end"/>
      </w:r>
      <w:r w:rsidR="00FB19D7">
        <w:rPr>
          <w:rFonts w:asciiTheme="majorBidi" w:eastAsia="Nokia Pure Text Light" w:hAnsiTheme="majorBidi" w:cstheme="majorBidi"/>
          <w:color w:val="001135"/>
          <w:lang w:val="en-US" w:eastAsia="zh-CN"/>
        </w:rPr>
        <w:t xml:space="preserve"> </w:t>
      </w:r>
      <w:r w:rsidRPr="00DB45F9">
        <w:rPr>
          <w:rFonts w:asciiTheme="majorBidi" w:eastAsia="Nokia Pure Text Light" w:hAnsiTheme="majorBidi" w:cstheme="majorBidi"/>
          <w:color w:val="001135"/>
          <w:lang w:val="en-US" w:eastAsia="zh-CN"/>
        </w:rPr>
        <w:t>shows a bitmap {0,1,0,1,1} that overrides the PCI “28” slot numbers, where in this example, only slot numbers 0 to 9 are present. With the override of the bitmap, the new valid slots are only 1,3,4,6,8 and 9, and all the rest of the slots (</w:t>
      </w:r>
      <w:r w:rsidRPr="00DB45F9">
        <w:rPr>
          <w:rFonts w:asciiTheme="majorBidi" w:eastAsia="Nokia Pure Text Light" w:hAnsiTheme="majorBidi" w:cstheme="majorBidi"/>
          <w:color w:val="001135"/>
          <w:lang w:val="en-US"/>
        </w:rPr>
        <w:t>0,2,5,7</w:t>
      </w:r>
      <w:r w:rsidRPr="00DB45F9">
        <w:rPr>
          <w:rFonts w:asciiTheme="majorBidi" w:eastAsia="Nokia Pure Text Light" w:hAnsiTheme="majorBidi" w:cstheme="majorBidi"/>
          <w:color w:val="001135"/>
          <w:lang w:val="en-US" w:eastAsia="zh-CN"/>
        </w:rPr>
        <w:t>) are disabled. 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p>
    <w:p w14:paraId="7DB0888D" w14:textId="77777777" w:rsidR="00714FAF" w:rsidRPr="00DB45F9" w:rsidRDefault="00714FAF" w:rsidP="00020FB4">
      <w:pPr>
        <w:keepNext/>
        <w:overflowPunct/>
        <w:autoSpaceDE/>
        <w:autoSpaceDN/>
        <w:adjustRightInd/>
        <w:spacing w:after="120"/>
        <w:jc w:val="center"/>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noProof/>
          <w:color w:val="001135"/>
          <w:lang w:val="en-US" w:eastAsia="zh-CN"/>
        </w:rPr>
        <w:drawing>
          <wp:inline distT="0" distB="0" distL="0" distR="0" wp14:anchorId="4EF2150A" wp14:editId="27782828">
            <wp:extent cx="5379131" cy="2560320"/>
            <wp:effectExtent l="0" t="0" r="0" b="0"/>
            <wp:docPr id="109237352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21432" name="Picture 5"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1155" cy="2608881"/>
                    </a:xfrm>
                    <a:prstGeom prst="rect">
                      <a:avLst/>
                    </a:prstGeom>
                    <a:noFill/>
                  </pic:spPr>
                </pic:pic>
              </a:graphicData>
            </a:graphic>
          </wp:inline>
        </w:drawing>
      </w:r>
    </w:p>
    <w:p w14:paraId="03047101" w14:textId="26AF6FFB" w:rsidR="00714FAF" w:rsidRPr="00C5245F" w:rsidRDefault="00714FAF" w:rsidP="00020FB4">
      <w:pPr>
        <w:overflowPunct/>
        <w:autoSpaceDE/>
        <w:autoSpaceDN/>
        <w:adjustRightInd/>
        <w:spacing w:after="240"/>
        <w:jc w:val="center"/>
        <w:textAlignment w:val="auto"/>
        <w:rPr>
          <w:rFonts w:asciiTheme="majorBidi" w:eastAsia="Nokia Pure Text Light" w:hAnsiTheme="majorBidi" w:cstheme="majorBidi"/>
          <w:b/>
          <w:bCs/>
          <w:color w:val="001135"/>
          <w:lang w:val="en-US" w:eastAsia="zh-CN"/>
        </w:rPr>
      </w:pPr>
      <w:bookmarkStart w:id="29" w:name="_Ref181795818"/>
      <w:r w:rsidRPr="00C5245F">
        <w:rPr>
          <w:rFonts w:asciiTheme="majorBidi" w:eastAsia="Nokia Pure Text Light" w:hAnsiTheme="majorBidi" w:cstheme="majorBidi"/>
          <w:b/>
          <w:bCs/>
          <w:color w:val="001135"/>
          <w:lang w:val="en-US"/>
        </w:rPr>
        <w:t xml:space="preserve">Figure </w:t>
      </w:r>
      <w:r w:rsidRPr="00C5245F">
        <w:rPr>
          <w:rFonts w:asciiTheme="majorBidi" w:eastAsia="Nokia Pure Text Light" w:hAnsiTheme="majorBidi" w:cstheme="majorBidi"/>
          <w:b/>
          <w:bCs/>
          <w:color w:val="001135"/>
          <w:lang w:val="en-US"/>
        </w:rPr>
        <w:fldChar w:fldCharType="begin"/>
      </w:r>
      <w:r w:rsidRPr="00C5245F">
        <w:rPr>
          <w:rFonts w:asciiTheme="majorBidi" w:eastAsia="Nokia Pure Text Light" w:hAnsiTheme="majorBidi" w:cstheme="majorBidi"/>
          <w:b/>
          <w:bCs/>
          <w:iCs/>
          <w:color w:val="001135"/>
          <w:lang w:val="en-US"/>
        </w:rPr>
        <w:instrText xml:space="preserve"> SEQ Figure \* ARABIC </w:instrText>
      </w:r>
      <w:r w:rsidRPr="00C5245F">
        <w:rPr>
          <w:rFonts w:asciiTheme="majorBidi" w:eastAsia="Nokia Pure Text Light" w:hAnsiTheme="majorBidi" w:cstheme="majorBidi"/>
          <w:b/>
          <w:bCs/>
          <w:color w:val="001135"/>
          <w:lang w:val="en-US"/>
        </w:rPr>
        <w:fldChar w:fldCharType="separate"/>
      </w:r>
      <w:r w:rsidR="00D642FB" w:rsidRPr="00C5245F">
        <w:rPr>
          <w:rFonts w:asciiTheme="majorBidi" w:eastAsia="Nokia Pure Text Light" w:hAnsiTheme="majorBidi" w:cstheme="majorBidi"/>
          <w:b/>
          <w:bCs/>
          <w:iCs/>
          <w:noProof/>
          <w:color w:val="001135"/>
          <w:lang w:val="en-US"/>
        </w:rPr>
        <w:t>4</w:t>
      </w:r>
      <w:r w:rsidRPr="00C5245F">
        <w:rPr>
          <w:rFonts w:asciiTheme="majorBidi" w:eastAsia="Nokia Pure Text Light" w:hAnsiTheme="majorBidi" w:cstheme="majorBidi"/>
          <w:b/>
          <w:bCs/>
          <w:color w:val="001135"/>
          <w:lang w:val="en-US"/>
        </w:rPr>
        <w:fldChar w:fldCharType="end"/>
      </w:r>
      <w:bookmarkEnd w:id="29"/>
      <w:r w:rsidRPr="00C5245F">
        <w:rPr>
          <w:rFonts w:asciiTheme="majorBidi" w:eastAsia="Nokia Pure Text Light" w:hAnsiTheme="majorBidi" w:cstheme="majorBidi"/>
          <w:b/>
          <w:bCs/>
          <w:color w:val="001135"/>
          <w:lang w:val="en-US"/>
        </w:rPr>
        <w:t xml:space="preserve"> </w:t>
      </w:r>
      <w:bookmarkStart w:id="30" w:name="_Hlk176772183"/>
      <w:r w:rsidRPr="00C5245F">
        <w:rPr>
          <w:rFonts w:asciiTheme="majorBidi" w:eastAsia="Nokia Pure Text Light" w:hAnsiTheme="majorBidi" w:cstheme="majorBidi"/>
          <w:b/>
          <w:bCs/>
          <w:color w:val="001135"/>
          <w:lang w:val="en-US"/>
        </w:rPr>
        <w:t>Bitmap override the slot number for PCI “28” for FR2 unpaired spectrum.</w:t>
      </w:r>
      <w:bookmarkEnd w:id="30"/>
    </w:p>
    <w:p w14:paraId="4D726276" w14:textId="095E94D6" w:rsidR="00D46FE6" w:rsidRPr="00DB45F9" w:rsidRDefault="00D46FE6" w:rsidP="00D46FE6">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b/>
          <w:bCs/>
          <w:color w:val="001135"/>
          <w:u w:val="single"/>
          <w:lang w:val="en-US"/>
        </w:rPr>
        <w:t>Advantage:</w:t>
      </w:r>
      <w:r w:rsidRPr="00DB45F9">
        <w:rPr>
          <w:rFonts w:asciiTheme="majorBidi" w:eastAsia="Nokia Pure Text Light" w:hAnsiTheme="majorBidi" w:cstheme="majorBidi"/>
          <w:color w:val="001135"/>
          <w:lang w:val="en-US"/>
        </w:rPr>
        <w:t xml:space="preserve"> This solution provides a full flexibility to the NW over the slot</w:t>
      </w:r>
      <w:r w:rsidR="008C47D5" w:rsidRPr="00DB45F9">
        <w:rPr>
          <w:rFonts w:asciiTheme="majorBidi" w:eastAsia="Nokia Pure Text Light" w:hAnsiTheme="majorBidi" w:cstheme="majorBidi"/>
          <w:color w:val="001135"/>
          <w:lang w:val="en-US"/>
        </w:rPr>
        <w:t>/subframes</w:t>
      </w:r>
      <w:r w:rsidRPr="00DB45F9">
        <w:rPr>
          <w:rFonts w:asciiTheme="majorBidi" w:eastAsia="Nokia Pure Text Light" w:hAnsiTheme="majorBidi" w:cstheme="majorBidi"/>
          <w:color w:val="001135"/>
          <w:lang w:val="en-US"/>
        </w:rPr>
        <w:t xml:space="preserve"> selection</w:t>
      </w:r>
      <w:r w:rsidR="0010192A" w:rsidRPr="00DB45F9">
        <w:rPr>
          <w:rFonts w:asciiTheme="majorBidi" w:eastAsia="Nokia Pure Text Light" w:hAnsiTheme="majorBidi" w:cstheme="majorBidi"/>
          <w:color w:val="001135"/>
          <w:lang w:val="en-US"/>
        </w:rPr>
        <w:t xml:space="preserve"> and consequently the additional ROs</w:t>
      </w:r>
      <w:r w:rsidRPr="00DB45F9">
        <w:rPr>
          <w:rFonts w:asciiTheme="majorBidi" w:eastAsia="Nokia Pure Text Light" w:hAnsiTheme="majorBidi" w:cstheme="majorBidi"/>
          <w:color w:val="001135"/>
          <w:lang w:val="en-US"/>
        </w:rPr>
        <w:t xml:space="preserve"> for the initial RA operation</w:t>
      </w:r>
      <w:r w:rsidR="008C47D5" w:rsidRPr="00DB45F9">
        <w:rPr>
          <w:rFonts w:asciiTheme="majorBidi" w:eastAsia="Nokia Pure Text Light" w:hAnsiTheme="majorBidi" w:cstheme="majorBidi"/>
          <w:color w:val="001135"/>
          <w:lang w:val="en-US"/>
        </w:rPr>
        <w:t>.</w:t>
      </w:r>
    </w:p>
    <w:p w14:paraId="395D179E" w14:textId="444DAAE3" w:rsidR="00D31BB8" w:rsidRPr="00DB45F9" w:rsidRDefault="008C47D5" w:rsidP="00020FB4">
      <w:pPr>
        <w:overflowPunct/>
        <w:autoSpaceDE/>
        <w:autoSpaceDN/>
        <w:adjustRightInd/>
        <w:spacing w:after="120"/>
        <w:textAlignment w:val="auto"/>
        <w:rPr>
          <w:rFonts w:asciiTheme="majorBidi" w:eastAsia="Nokia Pure Text Light" w:hAnsiTheme="majorBidi" w:cstheme="majorBidi"/>
          <w:b/>
          <w:color w:val="001135"/>
          <w:u w:val="single"/>
          <w:lang w:val="en-US"/>
        </w:rPr>
      </w:pPr>
      <w:r w:rsidRPr="00DB45F9">
        <w:rPr>
          <w:rFonts w:asciiTheme="majorBidi" w:eastAsia="Nokia Pure Text Light" w:hAnsiTheme="majorBidi" w:cstheme="majorBidi"/>
          <w:b/>
          <w:bCs/>
          <w:color w:val="001135"/>
          <w:u w:val="single"/>
          <w:lang w:val="en-US"/>
        </w:rPr>
        <w:t>D</w:t>
      </w:r>
      <w:r w:rsidR="00714FAF" w:rsidRPr="00DB45F9">
        <w:rPr>
          <w:rFonts w:asciiTheme="majorBidi" w:eastAsia="Nokia Pure Text Light" w:hAnsiTheme="majorBidi" w:cstheme="majorBidi"/>
          <w:b/>
          <w:color w:val="001135"/>
          <w:u w:val="single"/>
          <w:lang w:val="en-US"/>
        </w:rPr>
        <w:t>rawback:</w:t>
      </w:r>
      <w:r w:rsidRPr="00DB45F9">
        <w:rPr>
          <w:rFonts w:asciiTheme="majorBidi" w:eastAsia="Nokia Pure Text Light" w:hAnsiTheme="majorBidi" w:cstheme="majorBidi"/>
          <w:b/>
          <w:bCs/>
          <w:color w:val="001135"/>
          <w:u w:val="single"/>
          <w:lang w:val="en-US"/>
        </w:rPr>
        <w:t xml:space="preserve"> </w:t>
      </w:r>
      <w:r w:rsidR="00714FAF" w:rsidRPr="00DB45F9">
        <w:rPr>
          <w:rFonts w:asciiTheme="majorBidi" w:eastAsia="Nokia Pure Text Light" w:hAnsiTheme="majorBidi" w:cstheme="majorBidi"/>
          <w:lang w:val="en-US"/>
        </w:rPr>
        <w:t>The number of bits required to be signaled from the NW to the UE is 5 bits, which</w:t>
      </w:r>
      <w:r w:rsidR="00036917" w:rsidRPr="00DB45F9">
        <w:rPr>
          <w:rFonts w:asciiTheme="majorBidi" w:eastAsia="Nokia Pure Text Light" w:hAnsiTheme="majorBidi" w:cstheme="majorBidi"/>
          <w:lang w:val="en-US"/>
        </w:rPr>
        <w:t xml:space="preserve"> may</w:t>
      </w:r>
      <w:r w:rsidR="00714FAF" w:rsidRPr="00DB45F9">
        <w:rPr>
          <w:rFonts w:asciiTheme="majorBidi" w:eastAsia="Nokia Pure Text Light" w:hAnsiTheme="majorBidi" w:cstheme="majorBidi"/>
          <w:lang w:val="en-US"/>
        </w:rPr>
        <w:t xml:space="preserve"> present</w:t>
      </w:r>
      <w:r w:rsidR="00036917" w:rsidRPr="00DB45F9">
        <w:rPr>
          <w:rFonts w:asciiTheme="majorBidi" w:eastAsia="Nokia Pure Text Light" w:hAnsiTheme="majorBidi" w:cstheme="majorBidi"/>
          <w:lang w:val="en-US"/>
        </w:rPr>
        <w:t xml:space="preserve"> major</w:t>
      </w:r>
      <w:r w:rsidR="00714FAF" w:rsidRPr="00DB45F9">
        <w:rPr>
          <w:rFonts w:asciiTheme="majorBidi" w:eastAsia="Nokia Pure Text Light" w:hAnsiTheme="majorBidi" w:cstheme="majorBidi"/>
          <w:lang w:val="en-US"/>
        </w:rPr>
        <w:t xml:space="preserve"> overhead.</w:t>
      </w:r>
    </w:p>
    <w:p w14:paraId="18290424" w14:textId="675B29B5" w:rsidR="00EF55E6" w:rsidRPr="00DB45F9" w:rsidRDefault="00EF55E6" w:rsidP="00EF55E6">
      <w:pPr>
        <w:pStyle w:val="Caption"/>
        <w:rPr>
          <w:lang w:val="en-US"/>
        </w:rPr>
      </w:pPr>
      <w:bookmarkStart w:id="31" w:name="_Toc181797978"/>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D642FB">
        <w:rPr>
          <w:noProof/>
          <w:lang w:val="en-US"/>
        </w:rPr>
        <w:t>5</w:t>
      </w:r>
      <w:r w:rsidRPr="00DB45F9">
        <w:rPr>
          <w:lang w:val="en-US"/>
        </w:rPr>
        <w:fldChar w:fldCharType="end"/>
      </w:r>
      <w:r w:rsidRPr="00DB45F9">
        <w:rPr>
          <w:lang w:val="en-US"/>
        </w:rPr>
        <w:t xml:space="preserve"> </w:t>
      </w:r>
      <w:r w:rsidR="00A35025" w:rsidRPr="00DB45F9">
        <w:rPr>
          <w:lang w:val="en-US"/>
        </w:rPr>
        <w:t>For FR1 and FR2 with RACH configuration option 2, using a bitmap alongside the PCI to determine the time domain configuration for SBFD</w:t>
      </w:r>
      <w:r w:rsidR="00A6384D" w:rsidRPr="00DB45F9">
        <w:rPr>
          <w:lang w:val="en-US"/>
        </w:rPr>
        <w:t xml:space="preserve"> </w:t>
      </w:r>
      <w:r w:rsidR="00A35025" w:rsidRPr="00DB45F9">
        <w:rPr>
          <w:lang w:val="en-US"/>
        </w:rPr>
        <w:t xml:space="preserve">aware UEs provides full flexibility to the NW to select the best additional ROs for the initial </w:t>
      </w:r>
      <w:proofErr w:type="gramStart"/>
      <w:r w:rsidR="00A35025" w:rsidRPr="00DB45F9">
        <w:rPr>
          <w:lang w:val="en-US"/>
        </w:rPr>
        <w:t>random access</w:t>
      </w:r>
      <w:proofErr w:type="gramEnd"/>
      <w:r w:rsidR="00A35025" w:rsidRPr="00DB45F9">
        <w:rPr>
          <w:lang w:val="en-US"/>
        </w:rPr>
        <w:t xml:space="preserve"> operation.</w:t>
      </w:r>
      <w:bookmarkEnd w:id="31"/>
    </w:p>
    <w:p w14:paraId="2BC83D38" w14:textId="2AAC7D29" w:rsidR="00FA4C84" w:rsidRPr="00DB45F9" w:rsidRDefault="00A35025" w:rsidP="00020FB4">
      <w:pPr>
        <w:pStyle w:val="Caption"/>
        <w:rPr>
          <w:lang w:val="en-US"/>
        </w:rPr>
      </w:pPr>
      <w:bookmarkStart w:id="32" w:name="_Toc181797979"/>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D642FB">
        <w:rPr>
          <w:noProof/>
          <w:lang w:val="en-US"/>
        </w:rPr>
        <w:t>6</w:t>
      </w:r>
      <w:r w:rsidRPr="00DB45F9">
        <w:rPr>
          <w:lang w:val="en-US"/>
        </w:rPr>
        <w:fldChar w:fldCharType="end"/>
      </w:r>
      <w:r w:rsidRPr="00DB45F9">
        <w:rPr>
          <w:lang w:val="en-US"/>
        </w:rPr>
        <w:t xml:space="preserve"> </w:t>
      </w:r>
      <w:r w:rsidR="00D14444" w:rsidRPr="00DB45F9">
        <w:rPr>
          <w:lang w:val="en-US"/>
        </w:rPr>
        <w:t xml:space="preserve">For </w:t>
      </w:r>
      <w:r w:rsidR="00AB58EC" w:rsidRPr="00DB45F9">
        <w:rPr>
          <w:lang w:val="en-US"/>
        </w:rPr>
        <w:t>FR1 and FR2 with RACH configuration option 2, using a bitmap alongside the PCI to determine the time domain configuration for SBFD</w:t>
      </w:r>
      <w:r w:rsidR="00A6384D" w:rsidRPr="00DB45F9">
        <w:rPr>
          <w:lang w:val="en-US"/>
        </w:rPr>
        <w:t xml:space="preserve"> </w:t>
      </w:r>
      <w:r w:rsidR="00AB58EC" w:rsidRPr="00DB45F9">
        <w:rPr>
          <w:lang w:val="en-US"/>
        </w:rPr>
        <w:t>aware UEs</w:t>
      </w:r>
      <w:r w:rsidR="00A6384D" w:rsidRPr="00DB45F9">
        <w:rPr>
          <w:lang w:val="en-US"/>
        </w:rPr>
        <w:t xml:space="preserve"> may present</w:t>
      </w:r>
      <w:r w:rsidR="00E85A28" w:rsidRPr="00DB45F9">
        <w:rPr>
          <w:lang w:val="en-US"/>
        </w:rPr>
        <w:t xml:space="preserve"> some</w:t>
      </w:r>
      <w:r w:rsidR="00A6384D" w:rsidRPr="00DB45F9">
        <w:rPr>
          <w:lang w:val="en-US"/>
        </w:rPr>
        <w:t xml:space="preserve"> major overhead.</w:t>
      </w:r>
      <w:bookmarkEnd w:id="32"/>
    </w:p>
    <w:p w14:paraId="6C6E7E77" w14:textId="77777777" w:rsidR="00B60F57" w:rsidRPr="00DB45F9" w:rsidRDefault="00B60F57" w:rsidP="00020FB4">
      <w:pPr>
        <w:keepNext/>
        <w:shd w:val="clear" w:color="auto" w:fill="FFFFFF"/>
        <w:overflowPunct/>
        <w:autoSpaceDE/>
        <w:autoSpaceDN/>
        <w:adjustRightInd/>
        <w:spacing w:after="120"/>
        <w:contextualSpacing/>
        <w:textAlignment w:val="auto"/>
        <w:rPr>
          <w:rFonts w:asciiTheme="majorBidi" w:eastAsia="Nokia Pure Text Light" w:hAnsiTheme="majorBidi" w:cstheme="majorBidi"/>
          <w:b/>
          <w:u w:val="single"/>
          <w:lang w:val="en-US"/>
        </w:rPr>
      </w:pPr>
      <w:r w:rsidRPr="00DB45F9">
        <w:rPr>
          <w:rFonts w:asciiTheme="majorBidi" w:eastAsia="Nokia Pure Text Light" w:hAnsiTheme="majorBidi" w:cstheme="majorBidi"/>
          <w:b/>
          <w:u w:val="single"/>
          <w:lang w:val="en-US"/>
        </w:rPr>
        <w:t>Time shift/offset:</w:t>
      </w:r>
    </w:p>
    <w:p w14:paraId="65F6888D" w14:textId="77777777" w:rsidR="00B60F57" w:rsidRPr="00DB45F9" w:rsidRDefault="00B60F57" w:rsidP="00B60F57">
      <w:pPr>
        <w:keepNext/>
        <w:shd w:val="clear" w:color="auto" w:fill="FFFFFF"/>
        <w:overflowPunct/>
        <w:autoSpaceDE/>
        <w:autoSpaceDN/>
        <w:adjustRightInd/>
        <w:spacing w:after="120"/>
        <w:ind w:left="720"/>
        <w:contextualSpacing/>
        <w:textAlignment w:val="auto"/>
        <w:rPr>
          <w:rFonts w:asciiTheme="majorBidi" w:eastAsia="Nokia Pure Text Light" w:hAnsiTheme="majorBidi" w:cstheme="majorBidi"/>
          <w:b/>
          <w:u w:val="single"/>
          <w:lang w:val="en-US"/>
        </w:rPr>
      </w:pPr>
    </w:p>
    <w:p w14:paraId="3F8D34BD" w14:textId="2EF2A1F7" w:rsidR="00BF6293" w:rsidRPr="00DB45F9" w:rsidRDefault="00B60F57" w:rsidP="00BF6293">
      <w:pPr>
        <w:keepNext/>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 xml:space="preserve">Following in </w:t>
      </w:r>
      <w:r w:rsidRPr="00DB45F9">
        <w:rPr>
          <w:rFonts w:asciiTheme="majorBidi" w:eastAsia="Nokia Pure Text Light" w:hAnsiTheme="majorBidi" w:cstheme="majorBidi"/>
          <w:color w:val="001135"/>
          <w:lang w:val="en-US"/>
        </w:rPr>
        <w:fldChar w:fldCharType="begin"/>
      </w:r>
      <w:r w:rsidRPr="00DB45F9">
        <w:rPr>
          <w:rFonts w:asciiTheme="majorBidi" w:eastAsia="Nokia Pure Text Light" w:hAnsiTheme="majorBidi" w:cstheme="majorBidi"/>
          <w:color w:val="001135"/>
          <w:lang w:val="en-US"/>
        </w:rPr>
        <w:instrText xml:space="preserve"> REF _Ref176772278 \h  \* MERGEFORMAT </w:instrText>
      </w:r>
      <w:r w:rsidRPr="00DB45F9">
        <w:rPr>
          <w:rFonts w:asciiTheme="majorBidi" w:eastAsia="Nokia Pure Text Light" w:hAnsiTheme="majorBidi" w:cstheme="majorBidi"/>
          <w:color w:val="001135"/>
          <w:lang w:val="en-US"/>
        </w:rPr>
      </w:r>
      <w:r w:rsidRPr="00DB45F9">
        <w:rPr>
          <w:rFonts w:asciiTheme="majorBidi" w:eastAsia="Nokia Pure Text Light" w:hAnsiTheme="majorBidi" w:cstheme="majorBidi"/>
          <w:color w:val="001135"/>
          <w:lang w:val="en-US"/>
        </w:rPr>
        <w:fldChar w:fldCharType="separate"/>
      </w:r>
      <w:r w:rsidR="00D642FB" w:rsidRPr="00D642FB">
        <w:rPr>
          <w:rFonts w:asciiTheme="majorBidi" w:eastAsia="Nokia Pure Text Light" w:hAnsiTheme="majorBidi" w:cstheme="majorBidi"/>
          <w:color w:val="001135"/>
          <w:lang w:val="en-US"/>
        </w:rPr>
        <w:t>Figure 5</w:t>
      </w:r>
      <w:r w:rsidRPr="00DB45F9">
        <w:rPr>
          <w:rFonts w:asciiTheme="majorBidi" w:eastAsia="Nokia Pure Text Light" w:hAnsiTheme="majorBidi" w:cstheme="majorBidi"/>
          <w:color w:val="001135"/>
          <w:lang w:val="en-US"/>
        </w:rPr>
        <w:fldChar w:fldCharType="end"/>
      </w:r>
      <w:r w:rsidRPr="00DB45F9">
        <w:rPr>
          <w:rFonts w:asciiTheme="majorBidi" w:eastAsia="Nokia Pure Text Light" w:hAnsiTheme="majorBidi" w:cstheme="majorBidi"/>
          <w:color w:val="001135"/>
          <w:lang w:val="en-US"/>
        </w:rPr>
        <w:t xml:space="preserve"> is an example for the time shift/offset of the slots (</w:t>
      </w:r>
      <w:r w:rsidR="006536F3" w:rsidRPr="00DB45F9">
        <w:rPr>
          <w:rFonts w:asciiTheme="majorBidi" w:eastAsia="Nokia Pure Text Light" w:hAnsiTheme="majorBidi" w:cstheme="majorBidi"/>
          <w:color w:val="001135"/>
          <w:lang w:val="en-US"/>
        </w:rPr>
        <w:t>o</w:t>
      </w:r>
      <w:r w:rsidRPr="00DB45F9">
        <w:rPr>
          <w:rFonts w:asciiTheme="majorBidi" w:eastAsia="Nokia Pure Text Light" w:hAnsiTheme="majorBidi" w:cstheme="majorBidi"/>
          <w:color w:val="001135"/>
          <w:lang w:val="en-US"/>
        </w:rPr>
        <w:t>nly slots from 0 to 9 are showing</w:t>
      </w:r>
      <w:r w:rsidR="006536F3" w:rsidRPr="00DB45F9">
        <w:rPr>
          <w:rFonts w:asciiTheme="majorBidi" w:eastAsia="Nokia Pure Text Light" w:hAnsiTheme="majorBidi" w:cstheme="majorBidi"/>
          <w:color w:val="001135"/>
          <w:lang w:val="en-US"/>
        </w:rPr>
        <w:t>,</w:t>
      </w:r>
      <w:r w:rsidRPr="00DB45F9">
        <w:rPr>
          <w:rFonts w:asciiTheme="majorBidi" w:eastAsia="Nokia Pure Text Light" w:hAnsiTheme="majorBidi" w:cstheme="majorBidi"/>
          <w:color w:val="001135"/>
          <w:lang w:val="en-US"/>
        </w:rPr>
        <w:t xml:space="preserve"> </w:t>
      </w:r>
      <w:r w:rsidR="006536F3" w:rsidRPr="00DB45F9">
        <w:rPr>
          <w:rFonts w:asciiTheme="majorBidi" w:eastAsia="Nokia Pure Text Light" w:hAnsiTheme="majorBidi" w:cstheme="majorBidi"/>
          <w:color w:val="001135"/>
          <w:lang w:val="en-US"/>
        </w:rPr>
        <w:t>t</w:t>
      </w:r>
      <w:r w:rsidRPr="00DB45F9">
        <w:rPr>
          <w:rFonts w:asciiTheme="majorBidi" w:eastAsia="Nokia Pure Text Light" w:hAnsiTheme="majorBidi" w:cstheme="majorBidi"/>
          <w:color w:val="001135"/>
          <w:lang w:val="en-US"/>
        </w:rPr>
        <w:t>he shift is applied on all the slots) for FR2 PCI:”</w:t>
      </w:r>
      <w:r w:rsidR="006536F3" w:rsidRPr="00DB45F9">
        <w:rPr>
          <w:rFonts w:asciiTheme="majorBidi" w:eastAsia="Nokia Pure Text Light" w:hAnsiTheme="majorBidi" w:cstheme="majorBidi"/>
          <w:color w:val="001135"/>
          <w:lang w:val="en-US"/>
        </w:rPr>
        <w:t>13</w:t>
      </w:r>
      <w:r w:rsidRPr="00DB45F9">
        <w:rPr>
          <w:rFonts w:asciiTheme="majorBidi" w:eastAsia="Nokia Pure Text Light" w:hAnsiTheme="majorBidi" w:cstheme="majorBidi"/>
          <w:color w:val="001135"/>
          <w:lang w:val="en-US"/>
        </w:rPr>
        <w:t>”. In this example, the NW intended to select slot</w:t>
      </w:r>
      <w:r w:rsidR="006536F3" w:rsidRPr="00DB45F9">
        <w:rPr>
          <w:rFonts w:asciiTheme="majorBidi" w:eastAsia="Nokia Pure Text Light" w:hAnsiTheme="majorBidi" w:cstheme="majorBidi"/>
          <w:color w:val="001135"/>
          <w:lang w:val="en-US"/>
        </w:rPr>
        <w:t>s</w:t>
      </w:r>
      <w:r w:rsidRPr="00DB45F9">
        <w:rPr>
          <w:rFonts w:asciiTheme="majorBidi" w:eastAsia="Nokia Pure Text Light" w:hAnsiTheme="majorBidi" w:cstheme="majorBidi"/>
          <w:color w:val="001135"/>
          <w:lang w:val="en-US"/>
        </w:rPr>
        <w:t xml:space="preserve"> number “</w:t>
      </w:r>
      <w:r w:rsidR="00EA5907" w:rsidRPr="00DB45F9">
        <w:rPr>
          <w:rFonts w:asciiTheme="majorBidi" w:eastAsia="Nokia Pure Text Light" w:hAnsiTheme="majorBidi" w:cstheme="majorBidi"/>
          <w:color w:val="001135"/>
          <w:lang w:val="en-US"/>
        </w:rPr>
        <w:t>4,6 and 8</w:t>
      </w:r>
      <w:r w:rsidRPr="00DB45F9">
        <w:rPr>
          <w:rFonts w:asciiTheme="majorBidi" w:eastAsia="Nokia Pure Text Light" w:hAnsiTheme="majorBidi" w:cstheme="majorBidi"/>
          <w:color w:val="001135"/>
          <w:lang w:val="en-US"/>
        </w:rPr>
        <w:t>”, but all</w:t>
      </w:r>
      <w:r w:rsidR="003F402A" w:rsidRPr="00DB45F9">
        <w:rPr>
          <w:rFonts w:asciiTheme="majorBidi" w:eastAsia="Nokia Pure Text Light" w:hAnsiTheme="majorBidi" w:cstheme="majorBidi"/>
          <w:color w:val="001135"/>
          <w:lang w:val="en-US"/>
        </w:rPr>
        <w:t xml:space="preserve"> </w:t>
      </w:r>
      <w:r w:rsidR="003F402A" w:rsidRPr="00DB45F9">
        <w:rPr>
          <w:rFonts w:asciiTheme="majorBidi" w:eastAsia="Nokia Pure Text Light" w:hAnsiTheme="majorBidi" w:cstheme="majorBidi"/>
          <w:color w:val="001135"/>
          <w:lang w:val="en-US"/>
        </w:rPr>
        <w:lastRenderedPageBreak/>
        <w:t xml:space="preserve">legacy </w:t>
      </w:r>
      <w:r w:rsidRPr="00DB45F9">
        <w:rPr>
          <w:rFonts w:asciiTheme="majorBidi" w:eastAsia="Nokia Pure Text Light" w:hAnsiTheme="majorBidi" w:cstheme="majorBidi"/>
          <w:color w:val="001135"/>
          <w:lang w:val="en-US"/>
        </w:rPr>
        <w:t xml:space="preserve">PCI </w:t>
      </w:r>
      <w:r w:rsidR="00F307B0" w:rsidRPr="00DB45F9">
        <w:rPr>
          <w:rFonts w:asciiTheme="majorBidi" w:eastAsia="Nokia Pure Text Light" w:hAnsiTheme="majorBidi" w:cstheme="majorBidi"/>
          <w:color w:val="001135"/>
          <w:lang w:val="en-US"/>
        </w:rPr>
        <w:t xml:space="preserve">configurations for FR2 do not </w:t>
      </w:r>
      <w:r w:rsidR="00612F60" w:rsidRPr="00DB45F9">
        <w:rPr>
          <w:rFonts w:asciiTheme="majorBidi" w:eastAsia="Nokia Pure Text Light" w:hAnsiTheme="majorBidi" w:cstheme="majorBidi"/>
          <w:color w:val="001135"/>
          <w:lang w:val="en-US"/>
        </w:rPr>
        <w:t>provide a set of these desired</w:t>
      </w:r>
      <w:r w:rsidR="00F307B0" w:rsidRPr="00DB45F9">
        <w:rPr>
          <w:rFonts w:asciiTheme="majorBidi" w:eastAsia="Nokia Pure Text Light" w:hAnsiTheme="majorBidi" w:cstheme="majorBidi"/>
          <w:color w:val="001135"/>
          <w:lang w:val="en-US"/>
        </w:rPr>
        <w:t xml:space="preserve"> slot</w:t>
      </w:r>
      <w:r w:rsidR="00612F60" w:rsidRPr="00DB45F9">
        <w:rPr>
          <w:rFonts w:asciiTheme="majorBidi" w:eastAsia="Nokia Pure Text Light" w:hAnsiTheme="majorBidi" w:cstheme="majorBidi"/>
          <w:color w:val="001135"/>
          <w:lang w:val="en-US"/>
        </w:rPr>
        <w:t>s</w:t>
      </w:r>
      <w:r w:rsidR="00F307B0" w:rsidRPr="00DB45F9">
        <w:rPr>
          <w:rFonts w:asciiTheme="majorBidi" w:eastAsia="Nokia Pure Text Light" w:hAnsiTheme="majorBidi" w:cstheme="majorBidi"/>
          <w:color w:val="001135"/>
          <w:lang w:val="en-US"/>
        </w:rPr>
        <w:t xml:space="preserve">. </w:t>
      </w:r>
      <w:r w:rsidR="003F402A" w:rsidRPr="00DB45F9">
        <w:rPr>
          <w:rFonts w:asciiTheme="majorBidi" w:eastAsia="Nokia Pure Text Light" w:hAnsiTheme="majorBidi" w:cstheme="majorBidi"/>
          <w:color w:val="001135"/>
          <w:lang w:val="en-US"/>
        </w:rPr>
        <w:t>Applying</w:t>
      </w:r>
      <w:r w:rsidR="00F307B0" w:rsidRPr="00DB45F9">
        <w:rPr>
          <w:rFonts w:asciiTheme="majorBidi" w:eastAsia="Nokia Pure Text Light" w:hAnsiTheme="majorBidi" w:cstheme="majorBidi"/>
          <w:color w:val="001135"/>
          <w:lang w:val="en-US"/>
        </w:rPr>
        <w:t xml:space="preserve"> one slot time shift to the left with PCI: “</w:t>
      </w:r>
      <w:r w:rsidR="003F402A" w:rsidRPr="00DB45F9">
        <w:rPr>
          <w:rFonts w:asciiTheme="majorBidi" w:eastAsia="Nokia Pure Text Light" w:hAnsiTheme="majorBidi" w:cstheme="majorBidi"/>
          <w:color w:val="001135"/>
          <w:lang w:val="en-US"/>
        </w:rPr>
        <w:t>13</w:t>
      </w:r>
      <w:r w:rsidR="00F307B0" w:rsidRPr="00DB45F9">
        <w:rPr>
          <w:rFonts w:asciiTheme="majorBidi" w:eastAsia="Nokia Pure Text Light" w:hAnsiTheme="majorBidi" w:cstheme="majorBidi"/>
          <w:color w:val="001135"/>
          <w:lang w:val="en-US"/>
        </w:rPr>
        <w:t xml:space="preserve">” the NW was able to </w:t>
      </w:r>
      <w:r w:rsidR="009761FC" w:rsidRPr="00DB45F9">
        <w:rPr>
          <w:rFonts w:asciiTheme="majorBidi" w:eastAsia="Nokia Pure Text Light" w:hAnsiTheme="majorBidi" w:cstheme="majorBidi"/>
          <w:color w:val="001135"/>
          <w:lang w:val="en-US"/>
        </w:rPr>
        <w:t>select the desired slots.</w:t>
      </w:r>
    </w:p>
    <w:p w14:paraId="03238343" w14:textId="574386D6" w:rsidR="00BF6293" w:rsidRPr="00DB45F9" w:rsidRDefault="0080359B" w:rsidP="00020FB4">
      <w:pPr>
        <w:keepNext/>
        <w:overflowPunct/>
        <w:autoSpaceDE/>
        <w:autoSpaceDN/>
        <w:adjustRightInd/>
        <w:spacing w:after="120"/>
        <w:jc w:val="center"/>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noProof/>
          <w:color w:val="001135"/>
          <w:lang w:val="en-US"/>
        </w:rPr>
        <w:drawing>
          <wp:inline distT="0" distB="0" distL="0" distR="0" wp14:anchorId="1148D0F1" wp14:editId="042F590E">
            <wp:extent cx="5587090" cy="2674962"/>
            <wp:effectExtent l="0" t="0" r="0" b="0"/>
            <wp:docPr id="216349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1793" cy="2701152"/>
                    </a:xfrm>
                    <a:prstGeom prst="rect">
                      <a:avLst/>
                    </a:prstGeom>
                    <a:noFill/>
                  </pic:spPr>
                </pic:pic>
              </a:graphicData>
            </a:graphic>
          </wp:inline>
        </w:drawing>
      </w:r>
    </w:p>
    <w:p w14:paraId="046F4AA1" w14:textId="14A9DE38" w:rsidR="00BF6293" w:rsidRPr="00C5245F" w:rsidRDefault="00BF6293" w:rsidP="00BF6293">
      <w:pPr>
        <w:overflowPunct/>
        <w:autoSpaceDE/>
        <w:autoSpaceDN/>
        <w:adjustRightInd/>
        <w:spacing w:after="240"/>
        <w:jc w:val="center"/>
        <w:textAlignment w:val="auto"/>
        <w:rPr>
          <w:rFonts w:asciiTheme="majorBidi" w:eastAsia="Nokia Pure Text Light" w:hAnsiTheme="majorBidi" w:cstheme="majorBidi"/>
          <w:b/>
          <w:bCs/>
          <w:iCs/>
          <w:color w:val="001135"/>
          <w:lang w:val="en-US"/>
        </w:rPr>
      </w:pPr>
      <w:bookmarkStart w:id="33" w:name="_Ref176772278"/>
      <w:r w:rsidRPr="00C5245F">
        <w:rPr>
          <w:rFonts w:asciiTheme="majorBidi" w:eastAsia="Nokia Pure Text Light" w:hAnsiTheme="majorBidi" w:cstheme="majorBidi"/>
          <w:b/>
          <w:bCs/>
          <w:iCs/>
          <w:color w:val="001135"/>
          <w:lang w:val="en-US"/>
        </w:rPr>
        <w:t xml:space="preserve">Figure </w:t>
      </w:r>
      <w:r w:rsidRPr="00C5245F">
        <w:rPr>
          <w:rFonts w:asciiTheme="majorBidi" w:eastAsia="Nokia Pure Text Light" w:hAnsiTheme="majorBidi" w:cstheme="majorBidi"/>
          <w:b/>
          <w:bCs/>
          <w:iCs/>
          <w:color w:val="001135"/>
          <w:lang w:val="en-US"/>
        </w:rPr>
        <w:fldChar w:fldCharType="begin"/>
      </w:r>
      <w:r w:rsidRPr="00C5245F">
        <w:rPr>
          <w:rFonts w:asciiTheme="majorBidi" w:eastAsia="Nokia Pure Text Light" w:hAnsiTheme="majorBidi" w:cstheme="majorBidi"/>
          <w:b/>
          <w:bCs/>
          <w:iCs/>
          <w:color w:val="001135"/>
          <w:lang w:val="en-US"/>
        </w:rPr>
        <w:instrText xml:space="preserve"> SEQ Figure \* ARABIC </w:instrText>
      </w:r>
      <w:r w:rsidRPr="00C5245F">
        <w:rPr>
          <w:rFonts w:asciiTheme="majorBidi" w:eastAsia="Nokia Pure Text Light" w:hAnsiTheme="majorBidi" w:cstheme="majorBidi"/>
          <w:b/>
          <w:bCs/>
          <w:iCs/>
          <w:color w:val="001135"/>
          <w:lang w:val="en-US"/>
        </w:rPr>
        <w:fldChar w:fldCharType="separate"/>
      </w:r>
      <w:r w:rsidR="00D642FB" w:rsidRPr="00C5245F">
        <w:rPr>
          <w:rFonts w:asciiTheme="majorBidi" w:eastAsia="Nokia Pure Text Light" w:hAnsiTheme="majorBidi" w:cstheme="majorBidi"/>
          <w:b/>
          <w:bCs/>
          <w:iCs/>
          <w:noProof/>
          <w:color w:val="001135"/>
          <w:lang w:val="en-US"/>
        </w:rPr>
        <w:t>5</w:t>
      </w:r>
      <w:r w:rsidRPr="00C5245F">
        <w:rPr>
          <w:rFonts w:asciiTheme="majorBidi" w:eastAsia="Nokia Pure Text Light" w:hAnsiTheme="majorBidi" w:cstheme="majorBidi"/>
          <w:b/>
          <w:bCs/>
          <w:iCs/>
          <w:color w:val="001135"/>
          <w:lang w:val="en-US"/>
        </w:rPr>
        <w:fldChar w:fldCharType="end"/>
      </w:r>
      <w:bookmarkEnd w:id="33"/>
      <w:r w:rsidRPr="00C5245F">
        <w:rPr>
          <w:rFonts w:asciiTheme="majorBidi" w:eastAsia="Nokia Pure Text Light" w:hAnsiTheme="majorBidi" w:cstheme="majorBidi"/>
          <w:b/>
          <w:bCs/>
          <w:iCs/>
          <w:color w:val="001135"/>
          <w:lang w:val="en-US"/>
        </w:rPr>
        <w:t xml:space="preserve"> One slot shift to the </w:t>
      </w:r>
      <w:r w:rsidR="0080359B" w:rsidRPr="00C5245F">
        <w:rPr>
          <w:rFonts w:asciiTheme="majorBidi" w:eastAsia="Nokia Pure Text Light" w:hAnsiTheme="majorBidi" w:cstheme="majorBidi"/>
          <w:b/>
          <w:bCs/>
          <w:iCs/>
          <w:color w:val="001135"/>
          <w:lang w:val="en-US"/>
        </w:rPr>
        <w:t>right</w:t>
      </w:r>
      <w:r w:rsidRPr="00C5245F">
        <w:rPr>
          <w:rFonts w:asciiTheme="majorBidi" w:eastAsia="Nokia Pure Text Light" w:hAnsiTheme="majorBidi" w:cstheme="majorBidi"/>
          <w:b/>
          <w:bCs/>
          <w:iCs/>
          <w:color w:val="001135"/>
          <w:lang w:val="en-US"/>
        </w:rPr>
        <w:t xml:space="preserve"> for FR2 PCI “</w:t>
      </w:r>
      <w:r w:rsidR="0080359B" w:rsidRPr="00C5245F">
        <w:rPr>
          <w:rFonts w:asciiTheme="majorBidi" w:eastAsia="Nokia Pure Text Light" w:hAnsiTheme="majorBidi" w:cstheme="majorBidi"/>
          <w:b/>
          <w:bCs/>
          <w:iCs/>
          <w:color w:val="001135"/>
          <w:lang w:val="en-US"/>
        </w:rPr>
        <w:t>13</w:t>
      </w:r>
      <w:r w:rsidRPr="00C5245F">
        <w:rPr>
          <w:rFonts w:asciiTheme="majorBidi" w:eastAsia="Nokia Pure Text Light" w:hAnsiTheme="majorBidi" w:cstheme="majorBidi"/>
          <w:b/>
          <w:bCs/>
          <w:iCs/>
          <w:color w:val="001135"/>
          <w:lang w:val="en-US"/>
        </w:rPr>
        <w:t>”.</w:t>
      </w:r>
    </w:p>
    <w:p w14:paraId="733859B6" w14:textId="684CEE38" w:rsidR="00B60F57" w:rsidRPr="00DB45F9" w:rsidRDefault="00B60F57" w:rsidP="00781BCA">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To better analyze this solution, in the following table</w:t>
      </w:r>
      <w:r w:rsidR="003412FA" w:rsidRPr="00DB45F9">
        <w:rPr>
          <w:rFonts w:asciiTheme="majorBidi" w:eastAsia="Nokia Pure Text Light" w:hAnsiTheme="majorBidi" w:cstheme="majorBidi"/>
          <w:color w:val="001135"/>
          <w:lang w:val="en-US"/>
        </w:rPr>
        <w:t xml:space="preserve"> (</w:t>
      </w:r>
      <w:r w:rsidR="00DF21C6" w:rsidRPr="00832660">
        <w:rPr>
          <w:rFonts w:asciiTheme="majorBidi" w:eastAsia="Nokia Pure Text Light" w:hAnsiTheme="majorBidi" w:cstheme="majorBidi"/>
          <w:color w:val="001135"/>
          <w:lang w:val="en-US"/>
        </w:rPr>
        <w:fldChar w:fldCharType="begin"/>
      </w:r>
      <w:r w:rsidR="00DF21C6" w:rsidRPr="00832660">
        <w:rPr>
          <w:rFonts w:asciiTheme="majorBidi" w:eastAsia="Nokia Pure Text Light" w:hAnsiTheme="majorBidi" w:cstheme="majorBidi"/>
          <w:color w:val="001135"/>
          <w:lang w:val="en-US"/>
        </w:rPr>
        <w:instrText xml:space="preserve"> REF _Ref176777020 \h </w:instrText>
      </w:r>
      <w:r w:rsidR="00832660" w:rsidRPr="00832660">
        <w:rPr>
          <w:rFonts w:asciiTheme="majorBidi" w:eastAsia="Nokia Pure Text Light" w:hAnsiTheme="majorBidi" w:cstheme="majorBidi"/>
          <w:color w:val="001135"/>
          <w:lang w:val="en-US"/>
        </w:rPr>
        <w:instrText xml:space="preserve"> \* MERGEFORMAT </w:instrText>
      </w:r>
      <w:r w:rsidR="00DF21C6" w:rsidRPr="00832660">
        <w:rPr>
          <w:rFonts w:asciiTheme="majorBidi" w:eastAsia="Nokia Pure Text Light" w:hAnsiTheme="majorBidi" w:cstheme="majorBidi"/>
          <w:color w:val="001135"/>
          <w:lang w:val="en-US"/>
        </w:rPr>
      </w:r>
      <w:r w:rsidR="00DF21C6" w:rsidRPr="00832660">
        <w:rPr>
          <w:rFonts w:asciiTheme="majorBidi" w:eastAsia="Nokia Pure Text Light" w:hAnsiTheme="majorBidi" w:cstheme="majorBidi"/>
          <w:color w:val="001135"/>
          <w:lang w:val="en-US"/>
        </w:rPr>
        <w:fldChar w:fldCharType="separate"/>
      </w:r>
      <w:r w:rsidR="00D642FB" w:rsidRPr="00D642FB">
        <w:rPr>
          <w:rFonts w:asciiTheme="majorBidi" w:hAnsiTheme="majorBidi" w:cstheme="majorBidi"/>
          <w:color w:val="000000" w:themeColor="text1"/>
          <w:lang w:val="en-US"/>
        </w:rPr>
        <w:t xml:space="preserve">Table </w:t>
      </w:r>
      <w:r w:rsidR="00D642FB" w:rsidRPr="00D642FB">
        <w:rPr>
          <w:rFonts w:asciiTheme="majorBidi" w:hAnsiTheme="majorBidi" w:cstheme="majorBidi"/>
          <w:noProof/>
          <w:color w:val="000000" w:themeColor="text1"/>
          <w:lang w:val="en-US"/>
        </w:rPr>
        <w:t>3</w:t>
      </w:r>
      <w:r w:rsidR="00DF21C6" w:rsidRPr="00832660">
        <w:rPr>
          <w:rFonts w:asciiTheme="majorBidi" w:eastAsia="Nokia Pure Text Light" w:hAnsiTheme="majorBidi" w:cstheme="majorBidi"/>
          <w:color w:val="001135"/>
          <w:lang w:val="en-US"/>
        </w:rPr>
        <w:fldChar w:fldCharType="end"/>
      </w:r>
      <w:r w:rsidR="003412FA" w:rsidRPr="00832660">
        <w:rPr>
          <w:rFonts w:asciiTheme="majorBidi" w:eastAsia="Nokia Pure Text Light" w:hAnsiTheme="majorBidi" w:cstheme="majorBidi"/>
          <w:color w:val="001135"/>
          <w:lang w:val="en-US"/>
        </w:rPr>
        <w:t>)</w:t>
      </w:r>
      <w:r w:rsidRPr="00832660">
        <w:rPr>
          <w:rFonts w:asciiTheme="majorBidi" w:eastAsia="Nokia Pure Text Light" w:hAnsiTheme="majorBidi" w:cstheme="majorBidi"/>
          <w:color w:val="001135"/>
          <w:lang w:val="en-US"/>
        </w:rPr>
        <w:t>,</w:t>
      </w:r>
      <w:r w:rsidRPr="00DB45F9">
        <w:rPr>
          <w:rFonts w:asciiTheme="majorBidi" w:eastAsia="Nokia Pure Text Light" w:hAnsiTheme="majorBidi" w:cstheme="majorBidi"/>
          <w:color w:val="001135"/>
          <w:lang w:val="en-US"/>
        </w:rPr>
        <w:t xml:space="preserve"> we present the result of a small computer simulation which presents all possible sets of slots that can be supported by the NW using </w:t>
      </w:r>
      <w:r w:rsidR="002E4A25" w:rsidRPr="00DB45F9">
        <w:rPr>
          <w:rFonts w:asciiTheme="majorBidi" w:eastAsia="Nokia Pure Text Light" w:hAnsiTheme="majorBidi" w:cstheme="majorBidi"/>
          <w:b/>
          <w:color w:val="001135"/>
          <w:lang w:val="en-US"/>
        </w:rPr>
        <w:t xml:space="preserve">the feature </w:t>
      </w:r>
      <w:proofErr w:type="spellStart"/>
      <w:r w:rsidR="00781BCA" w:rsidRPr="00DB45F9">
        <w:rPr>
          <w:rFonts w:asciiTheme="majorBidi" w:eastAsia="Nokia Pure Text Light" w:hAnsiTheme="majorBidi" w:cstheme="majorBidi"/>
          <w:b/>
          <w:i/>
          <w:color w:val="001135"/>
          <w:lang w:val="en-US"/>
        </w:rPr>
        <w:t>prach</w:t>
      </w:r>
      <w:proofErr w:type="spellEnd"/>
      <w:r w:rsidR="00781BCA" w:rsidRPr="00DB45F9">
        <w:rPr>
          <w:rFonts w:asciiTheme="majorBidi" w:eastAsia="Nokia Pure Text Light" w:hAnsiTheme="majorBidi" w:cstheme="majorBidi"/>
          <w:b/>
          <w:i/>
          <w:color w:val="001135"/>
          <w:lang w:val="en-US"/>
        </w:rPr>
        <w:t>-</w:t>
      </w:r>
      <w:proofErr w:type="spellStart"/>
      <w:r w:rsidR="00781BCA" w:rsidRPr="00DB45F9">
        <w:rPr>
          <w:rFonts w:asciiTheme="majorBidi" w:eastAsia="Nokia Pure Text Light" w:hAnsiTheme="majorBidi" w:cstheme="majorBidi"/>
          <w:b/>
          <w:i/>
          <w:color w:val="001135"/>
          <w:lang w:val="en-US"/>
        </w:rPr>
        <w:t>ConfigurationSOffset</w:t>
      </w:r>
      <w:proofErr w:type="spellEnd"/>
      <w:r w:rsidR="00781BCA" w:rsidRPr="00DB45F9">
        <w:rPr>
          <w:rFonts w:asciiTheme="majorBidi" w:eastAsia="Nokia Pure Text Light" w:hAnsiTheme="majorBidi" w:cstheme="majorBidi"/>
          <w:b/>
          <w:i/>
          <w:color w:val="001135"/>
          <w:lang w:val="en-US"/>
        </w:rPr>
        <w:t xml:space="preserve">-IAB </w:t>
      </w:r>
      <w:r w:rsidR="00781BCA" w:rsidRPr="00DB45F9">
        <w:rPr>
          <w:rFonts w:asciiTheme="majorBidi" w:eastAsia="Nokia Pure Text Light" w:hAnsiTheme="majorBidi" w:cstheme="majorBidi"/>
          <w:b/>
          <w:color w:val="001135"/>
          <w:lang w:val="en-US"/>
        </w:rPr>
        <w:t>from TS</w:t>
      </w:r>
      <w:r w:rsidR="002E4A25" w:rsidRPr="00DB45F9">
        <w:rPr>
          <w:rFonts w:asciiTheme="majorBidi" w:eastAsia="Nokia Pure Text Light" w:hAnsiTheme="majorBidi" w:cstheme="majorBidi"/>
          <w:b/>
          <w:color w:val="001135"/>
          <w:lang w:val="en-US"/>
        </w:rPr>
        <w:t xml:space="preserve"> 38.211 on</w:t>
      </w:r>
      <w:r w:rsidR="00E95534" w:rsidRPr="00DB45F9">
        <w:rPr>
          <w:rFonts w:asciiTheme="majorBidi" w:eastAsia="Nokia Pure Text Light" w:hAnsiTheme="majorBidi" w:cstheme="majorBidi"/>
          <w:b/>
          <w:color w:val="001135"/>
          <w:lang w:val="en-US"/>
        </w:rPr>
        <w:t xml:space="preserve"> </w:t>
      </w:r>
      <w:r w:rsidRPr="00DB45F9">
        <w:rPr>
          <w:rFonts w:asciiTheme="majorBidi" w:eastAsia="Nokia Pure Text Light" w:hAnsiTheme="majorBidi" w:cstheme="majorBidi"/>
          <w:b/>
          <w:color w:val="001135"/>
          <w:lang w:val="en-US"/>
        </w:rPr>
        <w:t>all the slots that can be supported by FR2 PCI table.</w:t>
      </w:r>
      <w:r w:rsidRPr="00DB45F9">
        <w:rPr>
          <w:rFonts w:asciiTheme="majorBidi" w:eastAsia="Nokia Pure Text Light" w:hAnsiTheme="majorBidi" w:cstheme="majorBidi"/>
          <w:color w:val="001135"/>
          <w:lang w:val="en-US"/>
        </w:rPr>
        <w:t xml:space="preserve"> We select the most common TDD pattern for this analysis: “DXXXU”</w:t>
      </w:r>
      <w:r w:rsidR="00361A8B" w:rsidRPr="00DB45F9">
        <w:rPr>
          <w:rFonts w:asciiTheme="majorBidi" w:eastAsia="Nokia Pure Text Light" w:hAnsiTheme="majorBidi" w:cstheme="majorBidi"/>
          <w:color w:val="001135"/>
          <w:lang w:val="en-US"/>
        </w:rPr>
        <w:t xml:space="preserve"> and for simplicity we decided to </w:t>
      </w:r>
      <w:r w:rsidR="000E556A" w:rsidRPr="00DB45F9">
        <w:rPr>
          <w:rFonts w:asciiTheme="majorBidi" w:eastAsia="Nokia Pure Text Light" w:hAnsiTheme="majorBidi" w:cstheme="majorBidi"/>
          <w:color w:val="001135"/>
          <w:lang w:val="en-US"/>
        </w:rPr>
        <w:t xml:space="preserve">cover in this analysis only </w:t>
      </w:r>
      <w:r w:rsidR="00266BCE" w:rsidRPr="00DB45F9">
        <w:rPr>
          <w:rFonts w:asciiTheme="majorBidi" w:eastAsia="Nokia Pure Text Light" w:hAnsiTheme="majorBidi" w:cstheme="majorBidi"/>
          <w:color w:val="001135"/>
          <w:lang w:val="en-US"/>
        </w:rPr>
        <w:t>slots from 0 to 9. Moreover, w</w:t>
      </w:r>
      <w:r w:rsidRPr="00DB45F9">
        <w:rPr>
          <w:rFonts w:asciiTheme="majorBidi" w:eastAsia="Nokia Pure Text Light" w:hAnsiTheme="majorBidi" w:cstheme="majorBidi"/>
          <w:color w:val="001135"/>
          <w:lang w:val="en-US"/>
        </w:rPr>
        <w:t>ith this TDD pattern, the NW should be able to choose any set of slots from the slot numbers: “0,1,3,4,5,6,8 and 9”. The slot numbers 2 and 7 are not counted since they do not cover any SBFD slot: “X”.</w:t>
      </w:r>
    </w:p>
    <w:p w14:paraId="5073A4F1" w14:textId="388B6664" w:rsidR="008F2038" w:rsidRPr="00C5245F" w:rsidRDefault="008F2038" w:rsidP="008F2038">
      <w:pPr>
        <w:pStyle w:val="Caption"/>
        <w:keepNext/>
        <w:jc w:val="center"/>
        <w:rPr>
          <w:bCs/>
          <w:i w:val="0"/>
          <w:color w:val="000000" w:themeColor="text1"/>
          <w:lang w:val="en-US"/>
        </w:rPr>
      </w:pPr>
      <w:bookmarkStart w:id="34" w:name="_Ref176777020"/>
      <w:bookmarkStart w:id="35" w:name="_Ref178153805"/>
      <w:r w:rsidRPr="00C5245F">
        <w:rPr>
          <w:bCs/>
          <w:i w:val="0"/>
          <w:color w:val="000000" w:themeColor="text1"/>
          <w:lang w:val="en-US"/>
        </w:rPr>
        <w:t xml:space="preserve">Table </w:t>
      </w:r>
      <w:r w:rsidRPr="00C5245F">
        <w:rPr>
          <w:bCs/>
          <w:i w:val="0"/>
          <w:color w:val="000000" w:themeColor="text1"/>
          <w:lang w:val="en-US"/>
        </w:rPr>
        <w:fldChar w:fldCharType="begin"/>
      </w:r>
      <w:r w:rsidRPr="00C5245F">
        <w:rPr>
          <w:bCs/>
          <w:i w:val="0"/>
          <w:color w:val="000000" w:themeColor="text1"/>
          <w:lang w:val="en-US"/>
        </w:rPr>
        <w:instrText xml:space="preserve"> SEQ Table \* ARABIC </w:instrText>
      </w:r>
      <w:r w:rsidRPr="00C5245F">
        <w:rPr>
          <w:bCs/>
          <w:i w:val="0"/>
          <w:color w:val="000000" w:themeColor="text1"/>
          <w:lang w:val="en-US"/>
        </w:rPr>
        <w:fldChar w:fldCharType="separate"/>
      </w:r>
      <w:r w:rsidR="00D642FB" w:rsidRPr="00C5245F">
        <w:rPr>
          <w:bCs/>
          <w:i w:val="0"/>
          <w:noProof/>
          <w:color w:val="000000" w:themeColor="text1"/>
          <w:lang w:val="en-US"/>
        </w:rPr>
        <w:t>3</w:t>
      </w:r>
      <w:r w:rsidRPr="00C5245F">
        <w:rPr>
          <w:bCs/>
          <w:i w:val="0"/>
          <w:color w:val="000000" w:themeColor="text1"/>
          <w:lang w:val="en-US"/>
        </w:rPr>
        <w:fldChar w:fldCharType="end"/>
      </w:r>
      <w:bookmarkEnd w:id="34"/>
      <w:r w:rsidRPr="00C5245F">
        <w:rPr>
          <w:bCs/>
          <w:i w:val="0"/>
          <w:color w:val="000000" w:themeColor="text1"/>
          <w:lang w:val="en-US"/>
        </w:rPr>
        <w:t xml:space="preserve"> Number of sets of different number of slots supported by the legacy</w:t>
      </w:r>
      <w:r w:rsidR="003E7251" w:rsidRPr="00C5245F">
        <w:rPr>
          <w:bCs/>
          <w:i w:val="0"/>
          <w:color w:val="000000" w:themeColor="text1"/>
          <w:lang w:val="en-US"/>
        </w:rPr>
        <w:t xml:space="preserve"> FR2</w:t>
      </w:r>
      <w:r w:rsidRPr="00C5245F">
        <w:rPr>
          <w:bCs/>
          <w:i w:val="0"/>
          <w:color w:val="000000" w:themeColor="text1"/>
          <w:lang w:val="en-US"/>
        </w:rPr>
        <w:t xml:space="preserve"> PCI</w:t>
      </w:r>
      <w:r w:rsidR="007C419C" w:rsidRPr="00C5245F">
        <w:rPr>
          <w:bCs/>
          <w:i w:val="0"/>
          <w:color w:val="000000" w:themeColor="text1"/>
          <w:lang w:val="en-US"/>
        </w:rPr>
        <w:t xml:space="preserve"> tables</w:t>
      </w:r>
      <w:r w:rsidRPr="00C5245F">
        <w:rPr>
          <w:bCs/>
          <w:i w:val="0"/>
          <w:color w:val="000000" w:themeColor="text1"/>
          <w:lang w:val="en-US"/>
        </w:rPr>
        <w:t xml:space="preserve"> with shift</w:t>
      </w:r>
      <w:r w:rsidR="00FA3DD2" w:rsidRPr="00C5245F">
        <w:rPr>
          <w:bCs/>
          <w:i w:val="0"/>
          <w:color w:val="000000" w:themeColor="text1"/>
          <w:lang w:val="en-US"/>
        </w:rPr>
        <w:t>/offset</w:t>
      </w:r>
      <w:r w:rsidRPr="00C5245F">
        <w:rPr>
          <w:bCs/>
          <w:i w:val="0"/>
          <w:color w:val="000000" w:themeColor="text1"/>
          <w:lang w:val="en-US"/>
        </w:rPr>
        <w:t>.</w:t>
      </w:r>
      <w:bookmarkEnd w:id="35"/>
    </w:p>
    <w:tbl>
      <w:tblPr>
        <w:tblStyle w:val="TableGrid"/>
        <w:tblW w:w="0" w:type="auto"/>
        <w:tblLook w:val="04A0" w:firstRow="1" w:lastRow="0" w:firstColumn="1" w:lastColumn="0" w:noHBand="0" w:noVBand="1"/>
      </w:tblPr>
      <w:tblGrid>
        <w:gridCol w:w="2252"/>
        <w:gridCol w:w="2252"/>
        <w:gridCol w:w="2638"/>
        <w:gridCol w:w="2486"/>
      </w:tblGrid>
      <w:tr w:rsidR="008F2038" w:rsidRPr="00DB45F9" w14:paraId="041C6037" w14:textId="77777777">
        <w:tc>
          <w:tcPr>
            <w:tcW w:w="2252" w:type="dxa"/>
          </w:tcPr>
          <w:p w14:paraId="7F8B907B" w14:textId="77777777" w:rsidR="008F2038" w:rsidRPr="00DB45F9" w:rsidRDefault="008F2038" w:rsidP="00020FB4">
            <w:pPr>
              <w:jc w:val="center"/>
              <w:rPr>
                <w:lang w:val="en-US"/>
              </w:rPr>
            </w:pPr>
            <w:r w:rsidRPr="00DB45F9">
              <w:rPr>
                <w:lang w:val="en-US"/>
              </w:rPr>
              <w:t>Number of slots per set</w:t>
            </w:r>
          </w:p>
        </w:tc>
        <w:tc>
          <w:tcPr>
            <w:tcW w:w="2252" w:type="dxa"/>
          </w:tcPr>
          <w:p w14:paraId="2832C435" w14:textId="77777777" w:rsidR="008F2038" w:rsidRPr="00DB45F9" w:rsidRDefault="008F2038" w:rsidP="00020FB4">
            <w:pPr>
              <w:jc w:val="center"/>
              <w:rPr>
                <w:lang w:val="en-US"/>
              </w:rPr>
            </w:pPr>
            <w:r w:rsidRPr="00DB45F9">
              <w:rPr>
                <w:lang w:val="en-US"/>
              </w:rPr>
              <w:t>Number of possible sets</w:t>
            </w:r>
          </w:p>
        </w:tc>
        <w:tc>
          <w:tcPr>
            <w:tcW w:w="2638" w:type="dxa"/>
          </w:tcPr>
          <w:p w14:paraId="3E9DF31B" w14:textId="77777777" w:rsidR="008F2038" w:rsidRPr="00DB45F9" w:rsidRDefault="008F2038" w:rsidP="00020FB4">
            <w:pPr>
              <w:jc w:val="center"/>
              <w:rPr>
                <w:lang w:val="en-US"/>
              </w:rPr>
            </w:pPr>
            <w:r w:rsidRPr="00DB45F9">
              <w:rPr>
                <w:lang w:val="en-US"/>
              </w:rPr>
              <w:t>Number of sets supported by the legacy PCI</w:t>
            </w:r>
          </w:p>
        </w:tc>
        <w:tc>
          <w:tcPr>
            <w:tcW w:w="2486" w:type="dxa"/>
          </w:tcPr>
          <w:p w14:paraId="4C842215" w14:textId="54FF41B1" w:rsidR="008F2038" w:rsidRPr="00DB45F9" w:rsidRDefault="008F2038" w:rsidP="00020FB4">
            <w:pPr>
              <w:jc w:val="center"/>
              <w:rPr>
                <w:lang w:val="en-US"/>
              </w:rPr>
            </w:pPr>
            <w:r w:rsidRPr="00DB45F9">
              <w:rPr>
                <w:lang w:val="en-US"/>
              </w:rPr>
              <w:t xml:space="preserve">Number of sets supported by the legacy PCI with </w:t>
            </w:r>
            <w:r w:rsidR="00C60789" w:rsidRPr="00DB45F9">
              <w:rPr>
                <w:lang w:val="en-US"/>
              </w:rPr>
              <w:t>offset/shift</w:t>
            </w:r>
          </w:p>
        </w:tc>
      </w:tr>
      <w:tr w:rsidR="002D449F" w:rsidRPr="00DB45F9" w14:paraId="38D26EAE" w14:textId="77777777" w:rsidTr="00020FB4">
        <w:tc>
          <w:tcPr>
            <w:tcW w:w="2252" w:type="dxa"/>
          </w:tcPr>
          <w:p w14:paraId="4FA3D6A0" w14:textId="77777777" w:rsidR="002D449F" w:rsidRPr="00DB45F9" w:rsidRDefault="002D449F" w:rsidP="00020FB4">
            <w:pPr>
              <w:jc w:val="center"/>
              <w:rPr>
                <w:lang w:val="en-US"/>
              </w:rPr>
            </w:pPr>
            <w:r w:rsidRPr="00DB45F9">
              <w:rPr>
                <w:lang w:val="en-US"/>
              </w:rPr>
              <w:t>1</w:t>
            </w:r>
          </w:p>
        </w:tc>
        <w:tc>
          <w:tcPr>
            <w:tcW w:w="2252" w:type="dxa"/>
          </w:tcPr>
          <w:p w14:paraId="5B6D9E40" w14:textId="77777777" w:rsidR="002D449F" w:rsidRPr="00DB45F9" w:rsidRDefault="002D449F" w:rsidP="00020FB4">
            <w:pPr>
              <w:jc w:val="center"/>
              <w:rPr>
                <w:lang w:val="en-US"/>
              </w:rPr>
            </w:pPr>
            <w:r w:rsidRPr="00DB45F9">
              <w:rPr>
                <w:lang w:val="en-US"/>
              </w:rPr>
              <w:t>8</w:t>
            </w:r>
          </w:p>
        </w:tc>
        <w:tc>
          <w:tcPr>
            <w:tcW w:w="2638" w:type="dxa"/>
            <w:shd w:val="clear" w:color="auto" w:fill="A8D08D" w:themeFill="accent6" w:themeFillTint="99"/>
          </w:tcPr>
          <w:p w14:paraId="175CED32" w14:textId="5CA14161" w:rsidR="002D449F" w:rsidRPr="00DB45F9" w:rsidRDefault="002D449F" w:rsidP="00020FB4">
            <w:pPr>
              <w:jc w:val="center"/>
              <w:rPr>
                <w:lang w:val="en-US"/>
              </w:rPr>
            </w:pPr>
            <w:r w:rsidRPr="00DB45F9">
              <w:rPr>
                <w:lang w:val="en-US"/>
              </w:rPr>
              <w:t>5</w:t>
            </w:r>
            <w:r w:rsidR="00293967" w:rsidRPr="00DB45F9">
              <w:rPr>
                <w:lang w:val="en-US"/>
              </w:rPr>
              <w:t xml:space="preserve"> </w:t>
            </w:r>
            <w:r w:rsidR="005430BB" w:rsidRPr="00DB45F9">
              <w:rPr>
                <w:lang w:val="en-US"/>
              </w:rPr>
              <w:t>(~63%)</w:t>
            </w:r>
          </w:p>
        </w:tc>
        <w:tc>
          <w:tcPr>
            <w:tcW w:w="2486" w:type="dxa"/>
            <w:shd w:val="clear" w:color="auto" w:fill="538135" w:themeFill="accent6" w:themeFillShade="BF"/>
            <w:vAlign w:val="bottom"/>
          </w:tcPr>
          <w:p w14:paraId="630458E0" w14:textId="48C25A57" w:rsidR="002D449F" w:rsidRPr="00DB45F9" w:rsidRDefault="002D449F" w:rsidP="00020FB4">
            <w:pPr>
              <w:jc w:val="center"/>
              <w:rPr>
                <w:color w:val="000000" w:themeColor="text1"/>
                <w:lang w:val="en-US"/>
              </w:rPr>
            </w:pPr>
            <w:r w:rsidRPr="00DB45F9">
              <w:rPr>
                <w:rFonts w:ascii="Aptos Narrow" w:hAnsi="Aptos Narrow"/>
                <w:color w:val="000000" w:themeColor="text1"/>
                <w:szCs w:val="22"/>
                <w:lang w:val="en-US"/>
              </w:rPr>
              <w:t>8</w:t>
            </w:r>
            <w:r w:rsidR="002166BE" w:rsidRPr="00DB45F9">
              <w:rPr>
                <w:rFonts w:ascii="Aptos Narrow" w:hAnsi="Aptos Narrow"/>
                <w:color w:val="000000" w:themeColor="text1"/>
                <w:szCs w:val="22"/>
                <w:lang w:val="en-US"/>
              </w:rPr>
              <w:t xml:space="preserve"> (100%)</w:t>
            </w:r>
          </w:p>
        </w:tc>
      </w:tr>
      <w:tr w:rsidR="002D449F" w:rsidRPr="00DB45F9" w14:paraId="010B0365" w14:textId="77777777" w:rsidTr="00020FB4">
        <w:tc>
          <w:tcPr>
            <w:tcW w:w="2252" w:type="dxa"/>
          </w:tcPr>
          <w:p w14:paraId="7BECD2DD" w14:textId="77777777" w:rsidR="002D449F" w:rsidRPr="00DB45F9" w:rsidRDefault="002D449F" w:rsidP="00020FB4">
            <w:pPr>
              <w:jc w:val="center"/>
              <w:rPr>
                <w:lang w:val="en-US"/>
              </w:rPr>
            </w:pPr>
            <w:r w:rsidRPr="00DB45F9">
              <w:rPr>
                <w:lang w:val="en-US"/>
              </w:rPr>
              <w:t>2</w:t>
            </w:r>
          </w:p>
        </w:tc>
        <w:tc>
          <w:tcPr>
            <w:tcW w:w="2252" w:type="dxa"/>
          </w:tcPr>
          <w:p w14:paraId="47625754" w14:textId="77777777" w:rsidR="002D449F" w:rsidRPr="00DB45F9" w:rsidRDefault="002D449F" w:rsidP="00020FB4">
            <w:pPr>
              <w:jc w:val="center"/>
              <w:rPr>
                <w:lang w:val="en-US"/>
              </w:rPr>
            </w:pPr>
            <w:r w:rsidRPr="00DB45F9">
              <w:rPr>
                <w:lang w:val="en-US"/>
              </w:rPr>
              <w:t>28</w:t>
            </w:r>
          </w:p>
        </w:tc>
        <w:tc>
          <w:tcPr>
            <w:tcW w:w="2638" w:type="dxa"/>
            <w:shd w:val="clear" w:color="auto" w:fill="C5E0B3" w:themeFill="accent6" w:themeFillTint="66"/>
          </w:tcPr>
          <w:p w14:paraId="22BD12D9" w14:textId="09EDDBB3" w:rsidR="002D449F" w:rsidRPr="00DB45F9" w:rsidRDefault="002D449F" w:rsidP="00020FB4">
            <w:pPr>
              <w:jc w:val="center"/>
              <w:rPr>
                <w:lang w:val="en-US"/>
              </w:rPr>
            </w:pPr>
            <w:r w:rsidRPr="00DB45F9">
              <w:rPr>
                <w:lang w:val="en-US"/>
              </w:rPr>
              <w:t>7</w:t>
            </w:r>
            <w:r w:rsidR="005430BB" w:rsidRPr="00DB45F9">
              <w:rPr>
                <w:lang w:val="en-US"/>
              </w:rPr>
              <w:t xml:space="preserve"> (25%)</w:t>
            </w:r>
          </w:p>
        </w:tc>
        <w:tc>
          <w:tcPr>
            <w:tcW w:w="2486" w:type="dxa"/>
            <w:shd w:val="clear" w:color="auto" w:fill="C5E0B3" w:themeFill="accent6" w:themeFillTint="66"/>
            <w:vAlign w:val="bottom"/>
          </w:tcPr>
          <w:p w14:paraId="4A88E6CC" w14:textId="7D0F24F0" w:rsidR="002D449F" w:rsidRPr="00DB45F9" w:rsidRDefault="00E33C27" w:rsidP="00020FB4">
            <w:pPr>
              <w:jc w:val="center"/>
              <w:rPr>
                <w:color w:val="000000" w:themeColor="text1"/>
                <w:lang w:val="en-US"/>
              </w:rPr>
            </w:pPr>
            <w:r w:rsidRPr="00DB45F9">
              <w:rPr>
                <w:rFonts w:ascii="Aptos Narrow" w:hAnsi="Aptos Narrow"/>
                <w:color w:val="000000" w:themeColor="text1"/>
                <w:szCs w:val="22"/>
                <w:lang w:val="en-US"/>
              </w:rPr>
              <w:t>23</w:t>
            </w:r>
            <w:r w:rsidR="002166BE" w:rsidRPr="00DB45F9">
              <w:rPr>
                <w:rFonts w:ascii="Aptos Narrow" w:hAnsi="Aptos Narrow"/>
                <w:color w:val="000000" w:themeColor="text1"/>
                <w:szCs w:val="22"/>
                <w:lang w:val="en-US"/>
              </w:rPr>
              <w:t xml:space="preserve"> (~</w:t>
            </w:r>
            <w:r w:rsidR="007E0EE6" w:rsidRPr="00DB45F9">
              <w:rPr>
                <w:rFonts w:ascii="Aptos Narrow" w:hAnsi="Aptos Narrow"/>
                <w:color w:val="000000" w:themeColor="text1"/>
                <w:szCs w:val="22"/>
                <w:lang w:val="en-US"/>
              </w:rPr>
              <w:t>82</w:t>
            </w:r>
            <w:r w:rsidR="002166BE" w:rsidRPr="00DB45F9">
              <w:rPr>
                <w:rFonts w:ascii="Aptos Narrow" w:hAnsi="Aptos Narrow"/>
                <w:color w:val="000000" w:themeColor="text1"/>
                <w:szCs w:val="22"/>
                <w:lang w:val="en-US"/>
              </w:rPr>
              <w:t xml:space="preserve"> %)</w:t>
            </w:r>
          </w:p>
        </w:tc>
      </w:tr>
      <w:tr w:rsidR="002D449F" w:rsidRPr="00DB45F9" w14:paraId="3BC9CB77" w14:textId="77777777" w:rsidTr="00020FB4">
        <w:tc>
          <w:tcPr>
            <w:tcW w:w="2252" w:type="dxa"/>
          </w:tcPr>
          <w:p w14:paraId="1E8DE0A8" w14:textId="77777777" w:rsidR="002D449F" w:rsidRPr="00DB45F9" w:rsidRDefault="002D449F" w:rsidP="00020FB4">
            <w:pPr>
              <w:jc w:val="center"/>
              <w:rPr>
                <w:lang w:val="en-US"/>
              </w:rPr>
            </w:pPr>
            <w:r w:rsidRPr="00DB45F9">
              <w:rPr>
                <w:lang w:val="en-US"/>
              </w:rPr>
              <w:t>3</w:t>
            </w:r>
          </w:p>
        </w:tc>
        <w:tc>
          <w:tcPr>
            <w:tcW w:w="2252" w:type="dxa"/>
          </w:tcPr>
          <w:p w14:paraId="43F051E4" w14:textId="77777777" w:rsidR="002D449F" w:rsidRPr="00DB45F9" w:rsidRDefault="002D449F" w:rsidP="00020FB4">
            <w:pPr>
              <w:jc w:val="center"/>
              <w:rPr>
                <w:lang w:val="en-US"/>
              </w:rPr>
            </w:pPr>
            <w:r w:rsidRPr="00DB45F9">
              <w:rPr>
                <w:lang w:val="en-US"/>
              </w:rPr>
              <w:t>56</w:t>
            </w:r>
          </w:p>
        </w:tc>
        <w:tc>
          <w:tcPr>
            <w:tcW w:w="2638" w:type="dxa"/>
            <w:shd w:val="clear" w:color="auto" w:fill="E2EFD9" w:themeFill="accent6" w:themeFillTint="33"/>
          </w:tcPr>
          <w:p w14:paraId="75827A65" w14:textId="6A8E0EDE" w:rsidR="002D449F" w:rsidRPr="00DB45F9" w:rsidRDefault="002D449F" w:rsidP="00020FB4">
            <w:pPr>
              <w:jc w:val="center"/>
              <w:rPr>
                <w:lang w:val="en-US"/>
              </w:rPr>
            </w:pPr>
            <w:r w:rsidRPr="00DB45F9">
              <w:rPr>
                <w:lang w:val="en-US"/>
              </w:rPr>
              <w:t>4</w:t>
            </w:r>
            <w:r w:rsidR="005430BB" w:rsidRPr="00DB45F9">
              <w:rPr>
                <w:lang w:val="en-US"/>
              </w:rPr>
              <w:t xml:space="preserve"> (</w:t>
            </w:r>
            <w:r w:rsidR="00E951D5" w:rsidRPr="00DB45F9">
              <w:rPr>
                <w:lang w:val="en-US"/>
              </w:rPr>
              <w:t>7%</w:t>
            </w:r>
            <w:r w:rsidR="005430BB" w:rsidRPr="00DB45F9">
              <w:rPr>
                <w:lang w:val="en-US"/>
              </w:rPr>
              <w:t>)</w:t>
            </w:r>
          </w:p>
        </w:tc>
        <w:tc>
          <w:tcPr>
            <w:tcW w:w="2486" w:type="dxa"/>
            <w:shd w:val="clear" w:color="auto" w:fill="E2EFD9" w:themeFill="accent6" w:themeFillTint="33"/>
            <w:vAlign w:val="bottom"/>
          </w:tcPr>
          <w:p w14:paraId="299E5FB1" w14:textId="2F8F1A9E" w:rsidR="002D449F" w:rsidRPr="00DB45F9" w:rsidRDefault="00E33C27" w:rsidP="00020FB4">
            <w:pPr>
              <w:jc w:val="center"/>
              <w:rPr>
                <w:color w:val="000000" w:themeColor="text1"/>
                <w:lang w:val="en-US"/>
              </w:rPr>
            </w:pPr>
            <w:r w:rsidRPr="00DB45F9">
              <w:rPr>
                <w:rFonts w:ascii="Aptos Narrow" w:hAnsi="Aptos Narrow"/>
                <w:color w:val="000000" w:themeColor="text1"/>
                <w:szCs w:val="22"/>
                <w:lang w:val="en-US"/>
              </w:rPr>
              <w:t>14</w:t>
            </w:r>
            <w:r w:rsidR="00C829C6" w:rsidRPr="00DB45F9">
              <w:rPr>
                <w:rFonts w:ascii="Aptos Narrow" w:hAnsi="Aptos Narrow"/>
                <w:color w:val="000000" w:themeColor="text1"/>
                <w:szCs w:val="22"/>
                <w:lang w:val="en-US"/>
              </w:rPr>
              <w:t xml:space="preserve"> (~</w:t>
            </w:r>
            <w:r w:rsidR="007E0EE6" w:rsidRPr="00DB45F9">
              <w:rPr>
                <w:rFonts w:ascii="Aptos Narrow" w:hAnsi="Aptos Narrow"/>
                <w:color w:val="000000" w:themeColor="text1"/>
                <w:szCs w:val="22"/>
                <w:lang w:val="en-US"/>
              </w:rPr>
              <w:t>25</w:t>
            </w:r>
            <w:r w:rsidR="00C829C6" w:rsidRPr="00DB45F9">
              <w:rPr>
                <w:rFonts w:ascii="Aptos Narrow" w:hAnsi="Aptos Narrow"/>
                <w:color w:val="000000" w:themeColor="text1"/>
                <w:szCs w:val="22"/>
                <w:lang w:val="en-US"/>
              </w:rPr>
              <w:t>%)</w:t>
            </w:r>
          </w:p>
        </w:tc>
      </w:tr>
      <w:tr w:rsidR="002D449F" w:rsidRPr="00DB45F9" w14:paraId="224F16E6" w14:textId="77777777" w:rsidTr="00020FB4">
        <w:tc>
          <w:tcPr>
            <w:tcW w:w="2252" w:type="dxa"/>
          </w:tcPr>
          <w:p w14:paraId="478F569E" w14:textId="77777777" w:rsidR="002D449F" w:rsidRPr="00DB45F9" w:rsidRDefault="002D449F" w:rsidP="00020FB4">
            <w:pPr>
              <w:jc w:val="center"/>
              <w:rPr>
                <w:lang w:val="en-US"/>
              </w:rPr>
            </w:pPr>
            <w:r w:rsidRPr="00DB45F9">
              <w:rPr>
                <w:lang w:val="en-US"/>
              </w:rPr>
              <w:t>4</w:t>
            </w:r>
          </w:p>
        </w:tc>
        <w:tc>
          <w:tcPr>
            <w:tcW w:w="2252" w:type="dxa"/>
          </w:tcPr>
          <w:p w14:paraId="60FAC2B0" w14:textId="77777777" w:rsidR="002D449F" w:rsidRPr="00DB45F9" w:rsidRDefault="002D449F" w:rsidP="00020FB4">
            <w:pPr>
              <w:jc w:val="center"/>
              <w:rPr>
                <w:lang w:val="en-US"/>
              </w:rPr>
            </w:pPr>
            <w:r w:rsidRPr="00DB45F9">
              <w:rPr>
                <w:lang w:val="en-US"/>
              </w:rPr>
              <w:t>70</w:t>
            </w:r>
          </w:p>
        </w:tc>
        <w:tc>
          <w:tcPr>
            <w:tcW w:w="2638" w:type="dxa"/>
            <w:shd w:val="clear" w:color="auto" w:fill="E2EFD9" w:themeFill="accent6" w:themeFillTint="33"/>
          </w:tcPr>
          <w:p w14:paraId="0F0BCB3B" w14:textId="3F0599E4" w:rsidR="002D449F" w:rsidRPr="00DB45F9" w:rsidRDefault="002D449F" w:rsidP="00020FB4">
            <w:pPr>
              <w:jc w:val="center"/>
              <w:rPr>
                <w:lang w:val="en-US"/>
              </w:rPr>
            </w:pPr>
            <w:r w:rsidRPr="00DB45F9">
              <w:rPr>
                <w:lang w:val="en-US"/>
              </w:rPr>
              <w:t>1</w:t>
            </w:r>
            <w:r w:rsidR="00E951D5" w:rsidRPr="00DB45F9">
              <w:rPr>
                <w:lang w:val="en-US"/>
              </w:rPr>
              <w:t xml:space="preserve"> (~1%)</w:t>
            </w:r>
          </w:p>
        </w:tc>
        <w:tc>
          <w:tcPr>
            <w:tcW w:w="2486" w:type="dxa"/>
            <w:shd w:val="clear" w:color="auto" w:fill="E2EFD9" w:themeFill="accent6" w:themeFillTint="33"/>
            <w:vAlign w:val="bottom"/>
          </w:tcPr>
          <w:p w14:paraId="5280627C" w14:textId="2E062CDE" w:rsidR="002D449F" w:rsidRPr="00DB45F9" w:rsidRDefault="00E33C27" w:rsidP="00020FB4">
            <w:pPr>
              <w:jc w:val="center"/>
              <w:rPr>
                <w:color w:val="000000" w:themeColor="text1"/>
                <w:lang w:val="en-US"/>
              </w:rPr>
            </w:pPr>
            <w:r w:rsidRPr="00DB45F9">
              <w:rPr>
                <w:rFonts w:ascii="Aptos Narrow" w:hAnsi="Aptos Narrow"/>
                <w:color w:val="000000" w:themeColor="text1"/>
                <w:szCs w:val="22"/>
                <w:lang w:val="en-US"/>
              </w:rPr>
              <w:t>3</w:t>
            </w:r>
            <w:r w:rsidR="003211F2" w:rsidRPr="00DB45F9">
              <w:rPr>
                <w:rFonts w:ascii="Aptos Narrow" w:hAnsi="Aptos Narrow"/>
                <w:color w:val="000000" w:themeColor="text1"/>
                <w:szCs w:val="22"/>
                <w:lang w:val="en-US"/>
              </w:rPr>
              <w:t xml:space="preserve"> (~</w:t>
            </w:r>
            <w:r w:rsidR="007E0EE6" w:rsidRPr="00DB45F9">
              <w:rPr>
                <w:rFonts w:ascii="Aptos Narrow" w:hAnsi="Aptos Narrow"/>
                <w:color w:val="000000" w:themeColor="text1"/>
                <w:szCs w:val="22"/>
                <w:lang w:val="en-US"/>
              </w:rPr>
              <w:t>4</w:t>
            </w:r>
            <w:r w:rsidR="003211F2" w:rsidRPr="00DB45F9">
              <w:rPr>
                <w:rFonts w:ascii="Aptos Narrow" w:hAnsi="Aptos Narrow"/>
                <w:color w:val="000000" w:themeColor="text1"/>
                <w:szCs w:val="22"/>
                <w:lang w:val="en-US"/>
              </w:rPr>
              <w:t>%)</w:t>
            </w:r>
          </w:p>
        </w:tc>
      </w:tr>
      <w:tr w:rsidR="002D449F" w:rsidRPr="00DB45F9" w14:paraId="3B0AC2A9" w14:textId="77777777" w:rsidTr="00020FB4">
        <w:tc>
          <w:tcPr>
            <w:tcW w:w="2252" w:type="dxa"/>
          </w:tcPr>
          <w:p w14:paraId="4F2E45F4" w14:textId="77777777" w:rsidR="002D449F" w:rsidRPr="00DB45F9" w:rsidRDefault="002D449F" w:rsidP="00020FB4">
            <w:pPr>
              <w:jc w:val="center"/>
              <w:rPr>
                <w:lang w:val="en-US"/>
              </w:rPr>
            </w:pPr>
            <w:r w:rsidRPr="00DB45F9">
              <w:rPr>
                <w:lang w:val="en-US"/>
              </w:rPr>
              <w:t>5</w:t>
            </w:r>
          </w:p>
        </w:tc>
        <w:tc>
          <w:tcPr>
            <w:tcW w:w="2252" w:type="dxa"/>
          </w:tcPr>
          <w:p w14:paraId="3D3E77A9" w14:textId="77777777" w:rsidR="002D449F" w:rsidRPr="00DB45F9" w:rsidRDefault="002D449F" w:rsidP="00020FB4">
            <w:pPr>
              <w:jc w:val="center"/>
              <w:rPr>
                <w:lang w:val="en-US"/>
              </w:rPr>
            </w:pPr>
            <w:r w:rsidRPr="00DB45F9">
              <w:rPr>
                <w:lang w:val="en-US"/>
              </w:rPr>
              <w:t>56</w:t>
            </w:r>
          </w:p>
        </w:tc>
        <w:tc>
          <w:tcPr>
            <w:tcW w:w="2638" w:type="dxa"/>
          </w:tcPr>
          <w:p w14:paraId="208155F4" w14:textId="77777777" w:rsidR="002D449F" w:rsidRPr="00DB45F9" w:rsidRDefault="002D449F" w:rsidP="00020FB4">
            <w:pPr>
              <w:jc w:val="center"/>
              <w:rPr>
                <w:lang w:val="en-US"/>
              </w:rPr>
            </w:pPr>
            <w:r w:rsidRPr="00DB45F9">
              <w:rPr>
                <w:lang w:val="en-US"/>
              </w:rPr>
              <w:t>0</w:t>
            </w:r>
          </w:p>
        </w:tc>
        <w:tc>
          <w:tcPr>
            <w:tcW w:w="2486" w:type="dxa"/>
            <w:vAlign w:val="bottom"/>
          </w:tcPr>
          <w:p w14:paraId="1CCB3707" w14:textId="52BBFF21" w:rsidR="002D449F" w:rsidRPr="00DB45F9" w:rsidRDefault="002D449F" w:rsidP="00020FB4">
            <w:pPr>
              <w:jc w:val="center"/>
              <w:rPr>
                <w:color w:val="000000" w:themeColor="text1"/>
                <w:lang w:val="en-US"/>
              </w:rPr>
            </w:pPr>
            <w:r w:rsidRPr="00DB45F9">
              <w:rPr>
                <w:rFonts w:ascii="Aptos Narrow" w:hAnsi="Aptos Narrow"/>
                <w:color w:val="000000" w:themeColor="text1"/>
                <w:szCs w:val="22"/>
                <w:lang w:val="en-US"/>
              </w:rPr>
              <w:t>0</w:t>
            </w:r>
          </w:p>
        </w:tc>
      </w:tr>
      <w:tr w:rsidR="002D449F" w:rsidRPr="00DB45F9" w14:paraId="22C76D18" w14:textId="77777777" w:rsidTr="00020FB4">
        <w:tc>
          <w:tcPr>
            <w:tcW w:w="2252" w:type="dxa"/>
          </w:tcPr>
          <w:p w14:paraId="26DAB34D" w14:textId="77777777" w:rsidR="002D449F" w:rsidRPr="00DB45F9" w:rsidRDefault="002D449F" w:rsidP="00020FB4">
            <w:pPr>
              <w:jc w:val="center"/>
              <w:rPr>
                <w:lang w:val="en-US"/>
              </w:rPr>
            </w:pPr>
            <w:r w:rsidRPr="00DB45F9">
              <w:rPr>
                <w:lang w:val="en-US"/>
              </w:rPr>
              <w:t>6</w:t>
            </w:r>
          </w:p>
        </w:tc>
        <w:tc>
          <w:tcPr>
            <w:tcW w:w="2252" w:type="dxa"/>
          </w:tcPr>
          <w:p w14:paraId="2F1D45A6" w14:textId="77777777" w:rsidR="002D449F" w:rsidRPr="00DB45F9" w:rsidRDefault="002D449F" w:rsidP="00020FB4">
            <w:pPr>
              <w:jc w:val="center"/>
              <w:rPr>
                <w:lang w:val="en-US"/>
              </w:rPr>
            </w:pPr>
            <w:r w:rsidRPr="00DB45F9">
              <w:rPr>
                <w:lang w:val="en-US"/>
              </w:rPr>
              <w:t>28</w:t>
            </w:r>
          </w:p>
        </w:tc>
        <w:tc>
          <w:tcPr>
            <w:tcW w:w="2638" w:type="dxa"/>
          </w:tcPr>
          <w:p w14:paraId="1105BF62" w14:textId="77777777" w:rsidR="002D449F" w:rsidRPr="00DB45F9" w:rsidRDefault="002D449F" w:rsidP="00020FB4">
            <w:pPr>
              <w:jc w:val="center"/>
              <w:rPr>
                <w:lang w:val="en-US"/>
              </w:rPr>
            </w:pPr>
            <w:r w:rsidRPr="00DB45F9">
              <w:rPr>
                <w:lang w:val="en-US"/>
              </w:rPr>
              <w:t>0</w:t>
            </w:r>
          </w:p>
        </w:tc>
        <w:tc>
          <w:tcPr>
            <w:tcW w:w="2486" w:type="dxa"/>
            <w:vAlign w:val="bottom"/>
          </w:tcPr>
          <w:p w14:paraId="248BD06B" w14:textId="166FCF05" w:rsidR="002D449F" w:rsidRPr="00DB45F9" w:rsidRDefault="002D449F" w:rsidP="00020FB4">
            <w:pPr>
              <w:jc w:val="center"/>
              <w:rPr>
                <w:color w:val="000000" w:themeColor="text1"/>
                <w:lang w:val="en-US"/>
              </w:rPr>
            </w:pPr>
            <w:r w:rsidRPr="00DB45F9">
              <w:rPr>
                <w:rFonts w:ascii="Aptos Narrow" w:hAnsi="Aptos Narrow"/>
                <w:color w:val="000000" w:themeColor="text1"/>
                <w:szCs w:val="22"/>
                <w:lang w:val="en-US"/>
              </w:rPr>
              <w:t>0</w:t>
            </w:r>
          </w:p>
        </w:tc>
      </w:tr>
      <w:tr w:rsidR="002D449F" w:rsidRPr="00DB45F9" w14:paraId="7FFD3583" w14:textId="77777777" w:rsidTr="00020FB4">
        <w:tc>
          <w:tcPr>
            <w:tcW w:w="2252" w:type="dxa"/>
          </w:tcPr>
          <w:p w14:paraId="57B0EB7D" w14:textId="77777777" w:rsidR="002D449F" w:rsidRPr="00DB45F9" w:rsidRDefault="002D449F" w:rsidP="00020FB4">
            <w:pPr>
              <w:jc w:val="center"/>
              <w:rPr>
                <w:lang w:val="en-US"/>
              </w:rPr>
            </w:pPr>
            <w:r w:rsidRPr="00DB45F9">
              <w:rPr>
                <w:lang w:val="en-US"/>
              </w:rPr>
              <w:t>7</w:t>
            </w:r>
          </w:p>
        </w:tc>
        <w:tc>
          <w:tcPr>
            <w:tcW w:w="2252" w:type="dxa"/>
          </w:tcPr>
          <w:p w14:paraId="3946F5F9" w14:textId="77777777" w:rsidR="002D449F" w:rsidRPr="00DB45F9" w:rsidRDefault="002D449F" w:rsidP="00020FB4">
            <w:pPr>
              <w:jc w:val="center"/>
              <w:rPr>
                <w:lang w:val="en-US"/>
              </w:rPr>
            </w:pPr>
            <w:r w:rsidRPr="00DB45F9">
              <w:rPr>
                <w:lang w:val="en-US"/>
              </w:rPr>
              <w:t>8</w:t>
            </w:r>
          </w:p>
        </w:tc>
        <w:tc>
          <w:tcPr>
            <w:tcW w:w="2638" w:type="dxa"/>
          </w:tcPr>
          <w:p w14:paraId="725729F2" w14:textId="77777777" w:rsidR="002D449F" w:rsidRPr="00DB45F9" w:rsidRDefault="002D449F" w:rsidP="00020FB4">
            <w:pPr>
              <w:jc w:val="center"/>
              <w:rPr>
                <w:lang w:val="en-US"/>
              </w:rPr>
            </w:pPr>
            <w:r w:rsidRPr="00DB45F9">
              <w:rPr>
                <w:lang w:val="en-US"/>
              </w:rPr>
              <w:t>0</w:t>
            </w:r>
          </w:p>
        </w:tc>
        <w:tc>
          <w:tcPr>
            <w:tcW w:w="2486" w:type="dxa"/>
            <w:vAlign w:val="bottom"/>
          </w:tcPr>
          <w:p w14:paraId="14F1169D" w14:textId="08366218" w:rsidR="002D449F" w:rsidRPr="00DB45F9" w:rsidRDefault="002D449F" w:rsidP="00020FB4">
            <w:pPr>
              <w:jc w:val="center"/>
              <w:rPr>
                <w:color w:val="000000" w:themeColor="text1"/>
                <w:lang w:val="en-US"/>
              </w:rPr>
            </w:pPr>
            <w:r w:rsidRPr="00DB45F9">
              <w:rPr>
                <w:rFonts w:ascii="Aptos Narrow" w:hAnsi="Aptos Narrow"/>
                <w:color w:val="000000" w:themeColor="text1"/>
                <w:szCs w:val="22"/>
                <w:lang w:val="en-US"/>
              </w:rPr>
              <w:t>0</w:t>
            </w:r>
          </w:p>
        </w:tc>
      </w:tr>
      <w:tr w:rsidR="002D449F" w:rsidRPr="00DB45F9" w14:paraId="32F1A66E" w14:textId="77777777" w:rsidTr="00020FB4">
        <w:tc>
          <w:tcPr>
            <w:tcW w:w="2252" w:type="dxa"/>
          </w:tcPr>
          <w:p w14:paraId="2FFAD070" w14:textId="77777777" w:rsidR="002D449F" w:rsidRPr="00DB45F9" w:rsidRDefault="002D449F" w:rsidP="00020FB4">
            <w:pPr>
              <w:jc w:val="center"/>
              <w:rPr>
                <w:lang w:val="en-US"/>
              </w:rPr>
            </w:pPr>
            <w:r w:rsidRPr="00DB45F9">
              <w:rPr>
                <w:lang w:val="en-US"/>
              </w:rPr>
              <w:t>8</w:t>
            </w:r>
          </w:p>
        </w:tc>
        <w:tc>
          <w:tcPr>
            <w:tcW w:w="2252" w:type="dxa"/>
          </w:tcPr>
          <w:p w14:paraId="441B1741" w14:textId="77777777" w:rsidR="002D449F" w:rsidRPr="00DB45F9" w:rsidRDefault="002D449F" w:rsidP="00020FB4">
            <w:pPr>
              <w:jc w:val="center"/>
              <w:rPr>
                <w:lang w:val="en-US"/>
              </w:rPr>
            </w:pPr>
            <w:r w:rsidRPr="00DB45F9">
              <w:rPr>
                <w:lang w:val="en-US"/>
              </w:rPr>
              <w:t>1</w:t>
            </w:r>
          </w:p>
        </w:tc>
        <w:tc>
          <w:tcPr>
            <w:tcW w:w="2638" w:type="dxa"/>
          </w:tcPr>
          <w:p w14:paraId="5E57E5CA" w14:textId="77777777" w:rsidR="002D449F" w:rsidRPr="00DB45F9" w:rsidRDefault="002D449F" w:rsidP="00020FB4">
            <w:pPr>
              <w:jc w:val="center"/>
              <w:rPr>
                <w:lang w:val="en-US"/>
              </w:rPr>
            </w:pPr>
            <w:r w:rsidRPr="00DB45F9">
              <w:rPr>
                <w:lang w:val="en-US"/>
              </w:rPr>
              <w:t>0</w:t>
            </w:r>
          </w:p>
        </w:tc>
        <w:tc>
          <w:tcPr>
            <w:tcW w:w="2486" w:type="dxa"/>
            <w:vAlign w:val="bottom"/>
          </w:tcPr>
          <w:p w14:paraId="6D1753AB" w14:textId="13F88AF5" w:rsidR="002D449F" w:rsidRPr="00DB45F9" w:rsidRDefault="002D449F" w:rsidP="00020FB4">
            <w:pPr>
              <w:jc w:val="center"/>
              <w:rPr>
                <w:color w:val="000000" w:themeColor="text1"/>
                <w:lang w:val="en-US"/>
              </w:rPr>
            </w:pPr>
            <w:r w:rsidRPr="00DB45F9">
              <w:rPr>
                <w:rFonts w:ascii="Aptos Narrow" w:hAnsi="Aptos Narrow"/>
                <w:color w:val="000000" w:themeColor="text1"/>
                <w:szCs w:val="22"/>
                <w:lang w:val="en-US"/>
              </w:rPr>
              <w:t>0</w:t>
            </w:r>
          </w:p>
        </w:tc>
      </w:tr>
    </w:tbl>
    <w:p w14:paraId="7F7BB863" w14:textId="77777777" w:rsidR="008F2038" w:rsidRPr="00DB45F9" w:rsidRDefault="008F2038" w:rsidP="00B60F57">
      <w:pPr>
        <w:overflowPunct/>
        <w:autoSpaceDE/>
        <w:autoSpaceDN/>
        <w:adjustRightInd/>
        <w:spacing w:after="120"/>
        <w:textAlignment w:val="auto"/>
        <w:rPr>
          <w:rFonts w:asciiTheme="majorBidi" w:eastAsia="Nokia Pure Text Light" w:hAnsiTheme="majorBidi" w:cstheme="majorBidi"/>
          <w:color w:val="001135"/>
          <w:lang w:val="en-US"/>
        </w:rPr>
      </w:pPr>
    </w:p>
    <w:p w14:paraId="12C69701" w14:textId="108DFC15" w:rsidR="00024699" w:rsidRPr="00DB45F9" w:rsidRDefault="00024699" w:rsidP="008C094B">
      <w:pPr>
        <w:rPr>
          <w:color w:val="000000" w:themeColor="text1"/>
          <w:lang w:val="en-US"/>
        </w:rPr>
      </w:pPr>
      <w:r w:rsidRPr="00DB45F9">
        <w:rPr>
          <w:color w:val="000000" w:themeColor="text1"/>
          <w:lang w:val="en-US"/>
        </w:rPr>
        <w:t xml:space="preserve">To better understand this result, let’s take, for example, the first row of the table: For a set with only one slot, we can have eight </w:t>
      </w:r>
      <w:r w:rsidR="00A901D3" w:rsidRPr="00DB45F9">
        <w:rPr>
          <w:color w:val="000000" w:themeColor="text1"/>
          <w:lang w:val="en-US"/>
        </w:rPr>
        <w:t xml:space="preserve">different </w:t>
      </w:r>
      <w:r w:rsidRPr="00DB45F9">
        <w:rPr>
          <w:color w:val="000000" w:themeColor="text1"/>
          <w:lang w:val="en-US"/>
        </w:rPr>
        <w:t>sets: {0},{1},{3},{4},{5},{6},{8} and {9}. From these sets, we can support using the legacy PCI only five sets out of eight (row:1 colum:3). These sets are {1},{3},{4},{5}, and {9}. Using the legacy PCI with shifts (shift of zero, one, two, and three slots), we can support all eight sets (row:1 colum:4). Now, let’s</w:t>
      </w:r>
      <w:r w:rsidR="008C094B" w:rsidRPr="00DB45F9">
        <w:rPr>
          <w:color w:val="000000" w:themeColor="text1"/>
          <w:lang w:val="en-US"/>
        </w:rPr>
        <w:t xml:space="preserve"> have a</w:t>
      </w:r>
      <w:r w:rsidRPr="00DB45F9">
        <w:rPr>
          <w:color w:val="000000" w:themeColor="text1"/>
          <w:lang w:val="en-US"/>
        </w:rPr>
        <w:t xml:space="preserve"> look at the second row of the table: For a set with two slots, we can have 28 </w:t>
      </w:r>
      <w:r w:rsidR="00A4788D" w:rsidRPr="00DB45F9">
        <w:rPr>
          <w:color w:val="000000" w:themeColor="text1"/>
          <w:lang w:val="en-US"/>
        </w:rPr>
        <w:t xml:space="preserve">different </w:t>
      </w:r>
      <w:r w:rsidRPr="00DB45F9">
        <w:rPr>
          <w:color w:val="000000" w:themeColor="text1"/>
          <w:lang w:val="en-US"/>
        </w:rPr>
        <w:t xml:space="preserve">sets. We can support </w:t>
      </w:r>
      <w:r w:rsidR="00FD1480" w:rsidRPr="00DB45F9">
        <w:rPr>
          <w:color w:val="000000" w:themeColor="text1"/>
          <w:lang w:val="en-US"/>
        </w:rPr>
        <w:t>7 out of the 28 sets b</w:t>
      </w:r>
      <w:r w:rsidR="002306CA" w:rsidRPr="00DB45F9">
        <w:rPr>
          <w:color w:val="000000" w:themeColor="text1"/>
          <w:lang w:val="en-US"/>
        </w:rPr>
        <w:t>y</w:t>
      </w:r>
      <w:r w:rsidR="00FD1480" w:rsidRPr="00DB45F9">
        <w:rPr>
          <w:color w:val="000000" w:themeColor="text1"/>
          <w:lang w:val="en-US"/>
        </w:rPr>
        <w:t xml:space="preserve"> </w:t>
      </w:r>
      <w:r w:rsidRPr="00DB45F9">
        <w:rPr>
          <w:color w:val="000000" w:themeColor="text1"/>
          <w:lang w:val="en-US"/>
        </w:rPr>
        <w:t xml:space="preserve">using the legacy PCI. Using the legacy PCI with shifts, we can support </w:t>
      </w:r>
      <w:r w:rsidR="00863A77" w:rsidRPr="00DB45F9">
        <w:rPr>
          <w:color w:val="000000" w:themeColor="text1"/>
          <w:lang w:val="en-US"/>
        </w:rPr>
        <w:t xml:space="preserve">23 </w:t>
      </w:r>
      <w:r w:rsidRPr="00DB45F9">
        <w:rPr>
          <w:color w:val="000000" w:themeColor="text1"/>
          <w:lang w:val="en-US"/>
        </w:rPr>
        <w:t xml:space="preserve">sets out of 28. </w:t>
      </w:r>
    </w:p>
    <w:p w14:paraId="679BBE0E" w14:textId="7BCCD920" w:rsidR="00024699" w:rsidRPr="00DB45F9" w:rsidRDefault="00024699" w:rsidP="00024699">
      <w:pPr>
        <w:rPr>
          <w:color w:val="000000" w:themeColor="text1"/>
          <w:lang w:val="en-US"/>
        </w:rPr>
      </w:pPr>
      <w:r w:rsidRPr="00DB45F9">
        <w:rPr>
          <w:color w:val="000000" w:themeColor="text1"/>
          <w:lang w:val="en-US"/>
        </w:rPr>
        <w:lastRenderedPageBreak/>
        <w:t xml:space="preserve">Based on this analysis, we conclude that for </w:t>
      </w:r>
      <w:proofErr w:type="gramStart"/>
      <w:r w:rsidRPr="00DB45F9">
        <w:rPr>
          <w:color w:val="000000" w:themeColor="text1"/>
          <w:lang w:val="en-US"/>
        </w:rPr>
        <w:t>a number of</w:t>
      </w:r>
      <w:proofErr w:type="gramEnd"/>
      <w:r w:rsidRPr="00DB45F9">
        <w:rPr>
          <w:color w:val="000000" w:themeColor="text1"/>
          <w:lang w:val="en-US"/>
        </w:rPr>
        <w:t xml:space="preserve"> slots equal to 1 per set, the PCI table with shift can provide full flexibility support to the NW. However, when the number of slots in a set increases, the legacy PCI with shift provides a partial to non-flexibility, especially if we consider the number of slots: 4</w:t>
      </w:r>
      <w:r w:rsidR="00DE7CBD" w:rsidRPr="00DB45F9">
        <w:rPr>
          <w:color w:val="000000" w:themeColor="text1"/>
          <w:lang w:val="en-US"/>
        </w:rPr>
        <w:t>,5,6,7</w:t>
      </w:r>
      <w:r w:rsidRPr="00DB45F9">
        <w:rPr>
          <w:color w:val="000000" w:themeColor="text1"/>
          <w:lang w:val="en-US"/>
        </w:rPr>
        <w:t xml:space="preserve"> and 8 per set.</w:t>
      </w:r>
    </w:p>
    <w:p w14:paraId="02A10F20" w14:textId="4F171383" w:rsidR="002C69B2" w:rsidRPr="00DB45F9" w:rsidRDefault="002C69B2" w:rsidP="00B60F57">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 xml:space="preserve">A similar analysis was also done on the short PRACH format preambles in FR1 PCI tables. Following in </w:t>
      </w:r>
      <w:r w:rsidR="002773A4" w:rsidRPr="00D46289">
        <w:rPr>
          <w:rFonts w:asciiTheme="majorBidi" w:eastAsia="Nokia Pure Text Light" w:hAnsiTheme="majorBidi" w:cstheme="majorBidi"/>
          <w:color w:val="001135"/>
          <w:lang w:val="en-US"/>
        </w:rPr>
        <w:fldChar w:fldCharType="begin"/>
      </w:r>
      <w:r w:rsidR="002773A4" w:rsidRPr="00D46289">
        <w:rPr>
          <w:rFonts w:asciiTheme="majorBidi" w:eastAsia="Nokia Pure Text Light" w:hAnsiTheme="majorBidi" w:cstheme="majorBidi"/>
          <w:color w:val="001135"/>
          <w:lang w:val="en-US"/>
        </w:rPr>
        <w:instrText xml:space="preserve"> REF _Ref178261021 \h </w:instrText>
      </w:r>
      <w:r w:rsidR="00D46289" w:rsidRPr="00D46289">
        <w:rPr>
          <w:rFonts w:asciiTheme="majorBidi" w:eastAsia="Nokia Pure Text Light" w:hAnsiTheme="majorBidi" w:cstheme="majorBidi"/>
          <w:color w:val="001135"/>
          <w:lang w:val="en-US"/>
        </w:rPr>
        <w:instrText xml:space="preserve"> \* MERGEFORMAT </w:instrText>
      </w:r>
      <w:r w:rsidR="002773A4" w:rsidRPr="00D46289">
        <w:rPr>
          <w:rFonts w:asciiTheme="majorBidi" w:eastAsia="Nokia Pure Text Light" w:hAnsiTheme="majorBidi" w:cstheme="majorBidi"/>
          <w:color w:val="001135"/>
          <w:lang w:val="en-US"/>
        </w:rPr>
      </w:r>
      <w:r w:rsidR="002773A4" w:rsidRPr="00D46289">
        <w:rPr>
          <w:rFonts w:asciiTheme="majorBidi" w:eastAsia="Nokia Pure Text Light" w:hAnsiTheme="majorBidi" w:cstheme="majorBidi"/>
          <w:color w:val="001135"/>
          <w:lang w:val="en-US"/>
        </w:rPr>
        <w:fldChar w:fldCharType="separate"/>
      </w:r>
      <w:r w:rsidR="00D642FB" w:rsidRPr="00D642FB">
        <w:rPr>
          <w:rFonts w:asciiTheme="majorBidi" w:hAnsiTheme="majorBidi" w:cstheme="majorBidi"/>
          <w:lang w:val="en-US"/>
        </w:rPr>
        <w:t>Table 4</w:t>
      </w:r>
      <w:r w:rsidR="002773A4" w:rsidRPr="00D46289">
        <w:rPr>
          <w:rFonts w:asciiTheme="majorBidi" w:eastAsia="Nokia Pure Text Light" w:hAnsiTheme="majorBidi" w:cstheme="majorBidi"/>
          <w:color w:val="001135"/>
          <w:lang w:val="en-US"/>
        </w:rPr>
        <w:fldChar w:fldCharType="end"/>
      </w:r>
      <w:r w:rsidRPr="00D46289">
        <w:rPr>
          <w:rFonts w:asciiTheme="majorBidi" w:eastAsia="Nokia Pure Text Light" w:hAnsiTheme="majorBidi" w:cstheme="majorBidi"/>
          <w:color w:val="001135"/>
          <w:lang w:val="en-US"/>
        </w:rPr>
        <w:t>,</w:t>
      </w:r>
      <w:r w:rsidRPr="00DB45F9">
        <w:rPr>
          <w:rFonts w:asciiTheme="majorBidi" w:eastAsia="Nokia Pure Text Light" w:hAnsiTheme="majorBidi" w:cstheme="majorBidi"/>
          <w:color w:val="001135"/>
          <w:lang w:val="en-US"/>
        </w:rPr>
        <w:t xml:space="preserve"> we show the result of the analysis</w:t>
      </w:r>
      <w:r w:rsidR="00A11831" w:rsidRPr="00DB45F9">
        <w:rPr>
          <w:rFonts w:asciiTheme="majorBidi" w:eastAsia="Nokia Pure Text Light" w:hAnsiTheme="majorBidi" w:cstheme="majorBidi"/>
          <w:color w:val="001135"/>
          <w:lang w:val="en-US"/>
        </w:rPr>
        <w:t xml:space="preserve">. In contrast to FR2, with FR1 the legacy PCI with shift was also able to provide a good </w:t>
      </w:r>
      <w:r w:rsidR="0037755B" w:rsidRPr="00DB45F9">
        <w:rPr>
          <w:rFonts w:asciiTheme="majorBidi" w:eastAsia="Nokia Pure Text Light" w:hAnsiTheme="majorBidi" w:cstheme="majorBidi"/>
          <w:color w:val="001135"/>
          <w:lang w:val="en-US"/>
        </w:rPr>
        <w:t>number of sets for 3 subframes per set and a fair number for 4</w:t>
      </w:r>
      <w:r w:rsidR="007B1361" w:rsidRPr="00DB45F9">
        <w:rPr>
          <w:rFonts w:asciiTheme="majorBidi" w:eastAsia="Nokia Pure Text Light" w:hAnsiTheme="majorBidi" w:cstheme="majorBidi"/>
          <w:color w:val="001135"/>
          <w:lang w:val="en-US"/>
        </w:rPr>
        <w:t xml:space="preserve"> and 5</w:t>
      </w:r>
      <w:r w:rsidR="0037755B" w:rsidRPr="00DB45F9">
        <w:rPr>
          <w:rFonts w:asciiTheme="majorBidi" w:eastAsia="Nokia Pure Text Light" w:hAnsiTheme="majorBidi" w:cstheme="majorBidi"/>
          <w:color w:val="001135"/>
          <w:lang w:val="en-US"/>
        </w:rPr>
        <w:t xml:space="preserve"> subframes per set. </w:t>
      </w:r>
      <w:r w:rsidR="00034472" w:rsidRPr="00DB45F9">
        <w:rPr>
          <w:rFonts w:asciiTheme="majorBidi" w:eastAsia="Nokia Pure Text Light" w:hAnsiTheme="majorBidi" w:cstheme="majorBidi"/>
          <w:color w:val="001135"/>
          <w:lang w:val="en-US"/>
        </w:rPr>
        <w:t xml:space="preserve">For 6,7 and 8 the number of supported </w:t>
      </w:r>
      <w:proofErr w:type="gramStart"/>
      <w:r w:rsidR="00034472" w:rsidRPr="00DB45F9">
        <w:rPr>
          <w:rFonts w:asciiTheme="majorBidi" w:eastAsia="Nokia Pure Text Light" w:hAnsiTheme="majorBidi" w:cstheme="majorBidi"/>
          <w:color w:val="001135"/>
          <w:lang w:val="en-US"/>
        </w:rPr>
        <w:t>set</w:t>
      </w:r>
      <w:proofErr w:type="gramEnd"/>
      <w:r w:rsidR="00034472" w:rsidRPr="00DB45F9">
        <w:rPr>
          <w:rFonts w:asciiTheme="majorBidi" w:eastAsia="Nokia Pure Text Light" w:hAnsiTheme="majorBidi" w:cstheme="majorBidi"/>
          <w:color w:val="001135"/>
          <w:lang w:val="en-US"/>
        </w:rPr>
        <w:t xml:space="preserve"> is small to </w:t>
      </w:r>
      <w:r w:rsidR="00162C6C" w:rsidRPr="00DB45F9">
        <w:rPr>
          <w:rFonts w:asciiTheme="majorBidi" w:eastAsia="Nokia Pure Text Light" w:hAnsiTheme="majorBidi" w:cstheme="majorBidi"/>
          <w:color w:val="001135"/>
          <w:lang w:val="en-US"/>
        </w:rPr>
        <w:t>negligible “0”.</w:t>
      </w:r>
    </w:p>
    <w:p w14:paraId="2B34B81F" w14:textId="304C3E81" w:rsidR="00F06D67" w:rsidRPr="00C5245F" w:rsidRDefault="00F06D67" w:rsidP="00020FB4">
      <w:pPr>
        <w:pStyle w:val="Caption"/>
        <w:jc w:val="center"/>
        <w:rPr>
          <w:bCs/>
          <w:i w:val="0"/>
          <w:lang w:val="en-US"/>
        </w:rPr>
      </w:pPr>
      <w:bookmarkStart w:id="36" w:name="_Ref178261021"/>
      <w:r w:rsidRPr="00C5245F">
        <w:rPr>
          <w:bCs/>
          <w:i w:val="0"/>
          <w:lang w:val="en-US"/>
        </w:rPr>
        <w:t xml:space="preserve">Table </w:t>
      </w:r>
      <w:r w:rsidRPr="00C5245F">
        <w:rPr>
          <w:bCs/>
          <w:i w:val="0"/>
          <w:lang w:val="en-US"/>
        </w:rPr>
        <w:fldChar w:fldCharType="begin"/>
      </w:r>
      <w:r w:rsidRPr="00C5245F">
        <w:rPr>
          <w:bCs/>
          <w:i w:val="0"/>
          <w:lang w:val="en-US"/>
        </w:rPr>
        <w:instrText xml:space="preserve"> SEQ Table \* ARABIC </w:instrText>
      </w:r>
      <w:r w:rsidRPr="00C5245F">
        <w:rPr>
          <w:bCs/>
          <w:i w:val="0"/>
          <w:lang w:val="en-US"/>
        </w:rPr>
        <w:fldChar w:fldCharType="separate"/>
      </w:r>
      <w:r w:rsidR="00D642FB" w:rsidRPr="00C5245F">
        <w:rPr>
          <w:bCs/>
          <w:i w:val="0"/>
          <w:noProof/>
          <w:lang w:val="en-US"/>
        </w:rPr>
        <w:t>4</w:t>
      </w:r>
      <w:r w:rsidRPr="00C5245F">
        <w:rPr>
          <w:bCs/>
          <w:i w:val="0"/>
          <w:lang w:val="en-US"/>
        </w:rPr>
        <w:fldChar w:fldCharType="end"/>
      </w:r>
      <w:bookmarkEnd w:id="36"/>
      <w:r w:rsidRPr="00C5245F">
        <w:rPr>
          <w:bCs/>
          <w:i w:val="0"/>
          <w:lang w:val="en-US"/>
        </w:rPr>
        <w:t xml:space="preserve"> Number of sets of different number of s</w:t>
      </w:r>
      <w:r w:rsidR="00BB7291" w:rsidRPr="00C5245F">
        <w:rPr>
          <w:bCs/>
          <w:i w:val="0"/>
          <w:lang w:val="en-US"/>
        </w:rPr>
        <w:t>ubframe</w:t>
      </w:r>
      <w:r w:rsidRPr="00C5245F">
        <w:rPr>
          <w:bCs/>
          <w:i w:val="0"/>
          <w:lang w:val="en-US"/>
        </w:rPr>
        <w:t>s supported by the legacy FR</w:t>
      </w:r>
      <w:r w:rsidR="00F73C21" w:rsidRPr="00C5245F">
        <w:rPr>
          <w:bCs/>
          <w:i w:val="0"/>
          <w:lang w:val="en-US"/>
        </w:rPr>
        <w:t>1</w:t>
      </w:r>
      <w:r w:rsidRPr="00C5245F">
        <w:rPr>
          <w:bCs/>
          <w:i w:val="0"/>
          <w:lang w:val="en-US"/>
        </w:rPr>
        <w:t xml:space="preserve"> PCI tables with shift</w:t>
      </w:r>
      <w:r w:rsidR="00FA3DD2" w:rsidRPr="00C5245F">
        <w:rPr>
          <w:bCs/>
          <w:i w:val="0"/>
          <w:lang w:val="en-US"/>
        </w:rPr>
        <w:t>/offset</w:t>
      </w:r>
      <w:r w:rsidRPr="00C5245F">
        <w:rPr>
          <w:bCs/>
          <w:i w:val="0"/>
          <w:lang w:val="en-US"/>
        </w:rPr>
        <w:t>.</w:t>
      </w:r>
    </w:p>
    <w:tbl>
      <w:tblPr>
        <w:tblStyle w:val="TableGrid"/>
        <w:tblW w:w="0" w:type="auto"/>
        <w:tblLook w:val="04A0" w:firstRow="1" w:lastRow="0" w:firstColumn="1" w:lastColumn="0" w:noHBand="0" w:noVBand="1"/>
      </w:tblPr>
      <w:tblGrid>
        <w:gridCol w:w="2252"/>
        <w:gridCol w:w="2252"/>
        <w:gridCol w:w="2638"/>
        <w:gridCol w:w="2486"/>
      </w:tblGrid>
      <w:tr w:rsidR="00F06D67" w:rsidRPr="00DB45F9" w14:paraId="4295144A" w14:textId="77777777">
        <w:tc>
          <w:tcPr>
            <w:tcW w:w="2252" w:type="dxa"/>
          </w:tcPr>
          <w:p w14:paraId="20883B28" w14:textId="544EA601" w:rsidR="00F06D67" w:rsidRPr="00DB45F9" w:rsidRDefault="00F06D67" w:rsidP="00020FB4">
            <w:pPr>
              <w:jc w:val="center"/>
              <w:rPr>
                <w:lang w:val="en-US"/>
              </w:rPr>
            </w:pPr>
            <w:r w:rsidRPr="00DB45F9">
              <w:rPr>
                <w:lang w:val="en-US"/>
              </w:rPr>
              <w:t xml:space="preserve">Number of </w:t>
            </w:r>
            <w:r w:rsidR="00AE1C4E" w:rsidRPr="00DB45F9">
              <w:rPr>
                <w:lang w:val="en-US"/>
              </w:rPr>
              <w:t>subframes</w:t>
            </w:r>
            <w:r w:rsidRPr="00DB45F9">
              <w:rPr>
                <w:lang w:val="en-US"/>
              </w:rPr>
              <w:t xml:space="preserve"> per set</w:t>
            </w:r>
          </w:p>
        </w:tc>
        <w:tc>
          <w:tcPr>
            <w:tcW w:w="2252" w:type="dxa"/>
          </w:tcPr>
          <w:p w14:paraId="2552225C" w14:textId="77777777" w:rsidR="00F06D67" w:rsidRPr="00DB45F9" w:rsidRDefault="00F06D67" w:rsidP="00020FB4">
            <w:pPr>
              <w:jc w:val="center"/>
              <w:rPr>
                <w:lang w:val="en-US"/>
              </w:rPr>
            </w:pPr>
            <w:r w:rsidRPr="00DB45F9">
              <w:rPr>
                <w:lang w:val="en-US"/>
              </w:rPr>
              <w:t>Number of possible sets</w:t>
            </w:r>
          </w:p>
        </w:tc>
        <w:tc>
          <w:tcPr>
            <w:tcW w:w="2638" w:type="dxa"/>
          </w:tcPr>
          <w:p w14:paraId="5AFCD912" w14:textId="77777777" w:rsidR="00F06D67" w:rsidRPr="00DB45F9" w:rsidRDefault="00F06D67" w:rsidP="00020FB4">
            <w:pPr>
              <w:jc w:val="center"/>
              <w:rPr>
                <w:lang w:val="en-US"/>
              </w:rPr>
            </w:pPr>
            <w:r w:rsidRPr="00DB45F9">
              <w:rPr>
                <w:lang w:val="en-US"/>
              </w:rPr>
              <w:t>Number of sets supported by the legacy PCI</w:t>
            </w:r>
          </w:p>
        </w:tc>
        <w:tc>
          <w:tcPr>
            <w:tcW w:w="2486" w:type="dxa"/>
          </w:tcPr>
          <w:p w14:paraId="3120637A" w14:textId="77777777" w:rsidR="00F06D67" w:rsidRPr="00DB45F9" w:rsidRDefault="00F06D67" w:rsidP="00020FB4">
            <w:pPr>
              <w:jc w:val="center"/>
              <w:rPr>
                <w:lang w:val="en-US"/>
              </w:rPr>
            </w:pPr>
            <w:r w:rsidRPr="00DB45F9">
              <w:rPr>
                <w:lang w:val="en-US"/>
              </w:rPr>
              <w:t>Number of sets supported by the legacy PCI with shifts</w:t>
            </w:r>
          </w:p>
        </w:tc>
      </w:tr>
      <w:tr w:rsidR="00B17DD5" w:rsidRPr="00DB45F9" w14:paraId="22516D6D" w14:textId="77777777" w:rsidTr="00B17DD5">
        <w:tc>
          <w:tcPr>
            <w:tcW w:w="2252" w:type="dxa"/>
          </w:tcPr>
          <w:p w14:paraId="6C3833F8" w14:textId="77777777" w:rsidR="007E195D" w:rsidRPr="00DB45F9" w:rsidRDefault="007E195D" w:rsidP="00020FB4">
            <w:pPr>
              <w:jc w:val="center"/>
              <w:rPr>
                <w:lang w:val="en-US"/>
              </w:rPr>
            </w:pPr>
            <w:r w:rsidRPr="00DB45F9">
              <w:rPr>
                <w:lang w:val="en-US"/>
              </w:rPr>
              <w:t>1</w:t>
            </w:r>
          </w:p>
        </w:tc>
        <w:tc>
          <w:tcPr>
            <w:tcW w:w="2252" w:type="dxa"/>
          </w:tcPr>
          <w:p w14:paraId="432EB02C" w14:textId="18FF2695" w:rsidR="007E195D" w:rsidRPr="00DB45F9" w:rsidRDefault="007E195D" w:rsidP="00020FB4">
            <w:pPr>
              <w:jc w:val="center"/>
              <w:rPr>
                <w:lang w:val="en-US"/>
              </w:rPr>
            </w:pPr>
            <w:r w:rsidRPr="00DB45F9">
              <w:rPr>
                <w:lang w:val="en-US"/>
              </w:rPr>
              <w:t>8</w:t>
            </w:r>
          </w:p>
        </w:tc>
        <w:tc>
          <w:tcPr>
            <w:tcW w:w="2638" w:type="dxa"/>
            <w:shd w:val="clear" w:color="auto" w:fill="A8D08D" w:themeFill="accent6" w:themeFillTint="99"/>
          </w:tcPr>
          <w:p w14:paraId="71296438" w14:textId="3346E8C3" w:rsidR="007E195D" w:rsidRPr="00DB45F9" w:rsidRDefault="007E195D" w:rsidP="00020FB4">
            <w:pPr>
              <w:jc w:val="center"/>
              <w:rPr>
                <w:lang w:val="en-US"/>
              </w:rPr>
            </w:pPr>
            <w:r w:rsidRPr="00DB45F9">
              <w:rPr>
                <w:lang w:val="en-US"/>
              </w:rPr>
              <w:t>6</w:t>
            </w:r>
            <w:r w:rsidR="00B54416" w:rsidRPr="00DB45F9">
              <w:rPr>
                <w:lang w:val="en-US"/>
              </w:rPr>
              <w:t xml:space="preserve"> </w:t>
            </w:r>
            <w:r w:rsidR="00F42228" w:rsidRPr="00DB45F9">
              <w:rPr>
                <w:lang w:val="en-US"/>
              </w:rPr>
              <w:t xml:space="preserve">(~ </w:t>
            </w:r>
            <w:r w:rsidR="00054BCE" w:rsidRPr="00DB45F9">
              <w:rPr>
                <w:lang w:val="en-US"/>
              </w:rPr>
              <w:t>75</w:t>
            </w:r>
            <w:r w:rsidR="00F42228" w:rsidRPr="00DB45F9">
              <w:rPr>
                <w:lang w:val="en-US"/>
              </w:rPr>
              <w:t>%)</w:t>
            </w:r>
          </w:p>
        </w:tc>
        <w:tc>
          <w:tcPr>
            <w:tcW w:w="2486" w:type="dxa"/>
            <w:shd w:val="clear" w:color="auto" w:fill="538135" w:themeFill="accent6" w:themeFillShade="BF"/>
          </w:tcPr>
          <w:p w14:paraId="5BF6A92F" w14:textId="462A5A37" w:rsidR="007E195D" w:rsidRPr="00DB45F9" w:rsidRDefault="007E195D" w:rsidP="00020FB4">
            <w:pPr>
              <w:jc w:val="center"/>
              <w:rPr>
                <w:lang w:val="en-US"/>
              </w:rPr>
            </w:pPr>
            <w:r w:rsidRPr="00DB45F9">
              <w:rPr>
                <w:lang w:val="en-US"/>
              </w:rPr>
              <w:t>8</w:t>
            </w:r>
            <w:r w:rsidR="00A944A5" w:rsidRPr="00DB45F9">
              <w:rPr>
                <w:lang w:val="en-US"/>
              </w:rPr>
              <w:t xml:space="preserve"> (100%)</w:t>
            </w:r>
          </w:p>
        </w:tc>
      </w:tr>
      <w:tr w:rsidR="00B17DD5" w:rsidRPr="00DB45F9" w14:paraId="44FF9C76" w14:textId="77777777" w:rsidTr="00020FB4">
        <w:tc>
          <w:tcPr>
            <w:tcW w:w="2252" w:type="dxa"/>
          </w:tcPr>
          <w:p w14:paraId="4EE1C2F3" w14:textId="77777777" w:rsidR="007E195D" w:rsidRPr="00DB45F9" w:rsidRDefault="007E195D" w:rsidP="00020FB4">
            <w:pPr>
              <w:jc w:val="center"/>
              <w:rPr>
                <w:lang w:val="en-US"/>
              </w:rPr>
            </w:pPr>
            <w:r w:rsidRPr="00DB45F9">
              <w:rPr>
                <w:lang w:val="en-US"/>
              </w:rPr>
              <w:t>2</w:t>
            </w:r>
          </w:p>
        </w:tc>
        <w:tc>
          <w:tcPr>
            <w:tcW w:w="2252" w:type="dxa"/>
          </w:tcPr>
          <w:p w14:paraId="4600D08C" w14:textId="77777777" w:rsidR="007E195D" w:rsidRPr="00DB45F9" w:rsidRDefault="007E195D" w:rsidP="00020FB4">
            <w:pPr>
              <w:jc w:val="center"/>
              <w:rPr>
                <w:lang w:val="en-US"/>
              </w:rPr>
            </w:pPr>
            <w:r w:rsidRPr="00DB45F9">
              <w:rPr>
                <w:lang w:val="en-US"/>
              </w:rPr>
              <w:t>28</w:t>
            </w:r>
          </w:p>
        </w:tc>
        <w:tc>
          <w:tcPr>
            <w:tcW w:w="2638" w:type="dxa"/>
            <w:shd w:val="clear" w:color="auto" w:fill="C5E0B3" w:themeFill="accent6" w:themeFillTint="66"/>
          </w:tcPr>
          <w:p w14:paraId="284D76C2" w14:textId="3C0C0813" w:rsidR="007E195D" w:rsidRPr="00DB45F9" w:rsidRDefault="007E195D" w:rsidP="00020FB4">
            <w:pPr>
              <w:jc w:val="center"/>
              <w:rPr>
                <w:lang w:val="en-US"/>
              </w:rPr>
            </w:pPr>
            <w:r w:rsidRPr="00DB45F9">
              <w:rPr>
                <w:lang w:val="en-US"/>
              </w:rPr>
              <w:t>11</w:t>
            </w:r>
            <w:r w:rsidR="00F42228" w:rsidRPr="00DB45F9">
              <w:rPr>
                <w:lang w:val="en-US"/>
              </w:rPr>
              <w:t xml:space="preserve"> (~</w:t>
            </w:r>
            <w:r w:rsidR="00B17DD5" w:rsidRPr="00DB45F9">
              <w:rPr>
                <w:lang w:val="en-US"/>
              </w:rPr>
              <w:t>39</w:t>
            </w:r>
            <w:r w:rsidR="00F42228" w:rsidRPr="00DB45F9">
              <w:rPr>
                <w:lang w:val="en-US"/>
              </w:rPr>
              <w:t>%)</w:t>
            </w:r>
          </w:p>
        </w:tc>
        <w:tc>
          <w:tcPr>
            <w:tcW w:w="2486" w:type="dxa"/>
            <w:shd w:val="clear" w:color="auto" w:fill="538135" w:themeFill="accent6" w:themeFillShade="BF"/>
          </w:tcPr>
          <w:p w14:paraId="3ED1B988" w14:textId="483C2B78" w:rsidR="007E195D" w:rsidRPr="00DB45F9" w:rsidRDefault="007E195D" w:rsidP="00020FB4">
            <w:pPr>
              <w:jc w:val="center"/>
              <w:rPr>
                <w:lang w:val="en-US"/>
              </w:rPr>
            </w:pPr>
            <w:r w:rsidRPr="00DB45F9">
              <w:rPr>
                <w:lang w:val="en-US"/>
              </w:rPr>
              <w:t>2</w:t>
            </w:r>
            <w:r w:rsidR="00044187" w:rsidRPr="00DB45F9">
              <w:rPr>
                <w:lang w:val="en-US"/>
              </w:rPr>
              <w:t>8</w:t>
            </w:r>
            <w:r w:rsidR="00A944A5" w:rsidRPr="00DB45F9">
              <w:rPr>
                <w:lang w:val="en-US"/>
              </w:rPr>
              <w:t xml:space="preserve"> (</w:t>
            </w:r>
            <w:r w:rsidR="00F47BFC" w:rsidRPr="00DB45F9">
              <w:rPr>
                <w:lang w:val="en-US"/>
              </w:rPr>
              <w:t>100</w:t>
            </w:r>
            <w:r w:rsidR="00A944A5" w:rsidRPr="00DB45F9">
              <w:rPr>
                <w:lang w:val="en-US"/>
              </w:rPr>
              <w:t xml:space="preserve"> %)</w:t>
            </w:r>
          </w:p>
        </w:tc>
      </w:tr>
      <w:tr w:rsidR="007E195D" w:rsidRPr="00DB45F9" w14:paraId="389E778F" w14:textId="77777777" w:rsidTr="00020FB4">
        <w:tc>
          <w:tcPr>
            <w:tcW w:w="2252" w:type="dxa"/>
          </w:tcPr>
          <w:p w14:paraId="14BC8BF7" w14:textId="77777777" w:rsidR="007E195D" w:rsidRPr="00DB45F9" w:rsidRDefault="007E195D" w:rsidP="00020FB4">
            <w:pPr>
              <w:jc w:val="center"/>
              <w:rPr>
                <w:lang w:val="en-US"/>
              </w:rPr>
            </w:pPr>
            <w:r w:rsidRPr="00DB45F9">
              <w:rPr>
                <w:lang w:val="en-US"/>
              </w:rPr>
              <w:t>3</w:t>
            </w:r>
          </w:p>
        </w:tc>
        <w:tc>
          <w:tcPr>
            <w:tcW w:w="2252" w:type="dxa"/>
          </w:tcPr>
          <w:p w14:paraId="205249C4" w14:textId="77777777" w:rsidR="007E195D" w:rsidRPr="00DB45F9" w:rsidRDefault="007E195D" w:rsidP="00020FB4">
            <w:pPr>
              <w:jc w:val="center"/>
              <w:rPr>
                <w:lang w:val="en-US"/>
              </w:rPr>
            </w:pPr>
            <w:r w:rsidRPr="00DB45F9">
              <w:rPr>
                <w:lang w:val="en-US"/>
              </w:rPr>
              <w:t>56</w:t>
            </w:r>
          </w:p>
        </w:tc>
        <w:tc>
          <w:tcPr>
            <w:tcW w:w="2638" w:type="dxa"/>
            <w:shd w:val="clear" w:color="auto" w:fill="E2EFD9" w:themeFill="accent6" w:themeFillTint="33"/>
          </w:tcPr>
          <w:p w14:paraId="0FE49F2D" w14:textId="5B34E5FD" w:rsidR="007E195D" w:rsidRPr="00DB45F9" w:rsidRDefault="007E195D" w:rsidP="00020FB4">
            <w:pPr>
              <w:jc w:val="center"/>
              <w:rPr>
                <w:lang w:val="en-US"/>
              </w:rPr>
            </w:pPr>
            <w:r w:rsidRPr="00DB45F9">
              <w:rPr>
                <w:lang w:val="en-US"/>
              </w:rPr>
              <w:t>8</w:t>
            </w:r>
            <w:r w:rsidR="0042642E" w:rsidRPr="00DB45F9">
              <w:rPr>
                <w:lang w:val="en-US"/>
              </w:rPr>
              <w:t xml:space="preserve"> (~1</w:t>
            </w:r>
            <w:r w:rsidR="00B17DD5" w:rsidRPr="00DB45F9">
              <w:rPr>
                <w:lang w:val="en-US"/>
              </w:rPr>
              <w:t>4</w:t>
            </w:r>
            <w:r w:rsidR="0042642E" w:rsidRPr="00DB45F9">
              <w:rPr>
                <w:lang w:val="en-US"/>
              </w:rPr>
              <w:t>%)</w:t>
            </w:r>
          </w:p>
        </w:tc>
        <w:tc>
          <w:tcPr>
            <w:tcW w:w="2486" w:type="dxa"/>
            <w:shd w:val="clear" w:color="auto" w:fill="A8D08D" w:themeFill="accent6" w:themeFillTint="99"/>
          </w:tcPr>
          <w:p w14:paraId="50BB32F3" w14:textId="70982AD7" w:rsidR="007E195D" w:rsidRPr="00DB45F9" w:rsidRDefault="00044187" w:rsidP="00020FB4">
            <w:pPr>
              <w:jc w:val="center"/>
              <w:rPr>
                <w:lang w:val="en-US"/>
              </w:rPr>
            </w:pPr>
            <w:r w:rsidRPr="00DB45F9">
              <w:rPr>
                <w:lang w:val="en-US"/>
              </w:rPr>
              <w:t>44</w:t>
            </w:r>
            <w:r w:rsidR="00BC6149" w:rsidRPr="00DB45F9">
              <w:rPr>
                <w:lang w:val="en-US"/>
              </w:rPr>
              <w:t xml:space="preserve"> (~</w:t>
            </w:r>
            <w:r w:rsidR="00F47BFC" w:rsidRPr="00DB45F9">
              <w:rPr>
                <w:lang w:val="en-US"/>
              </w:rPr>
              <w:t>79</w:t>
            </w:r>
            <w:r w:rsidR="003F6EEF" w:rsidRPr="00DB45F9">
              <w:rPr>
                <w:lang w:val="en-US"/>
              </w:rPr>
              <w:t xml:space="preserve"> </w:t>
            </w:r>
            <w:r w:rsidR="00BC6149" w:rsidRPr="00DB45F9">
              <w:rPr>
                <w:lang w:val="en-US"/>
              </w:rPr>
              <w:t>%)</w:t>
            </w:r>
          </w:p>
        </w:tc>
      </w:tr>
      <w:tr w:rsidR="00035CA0" w:rsidRPr="00DB45F9" w14:paraId="286E2278" w14:textId="77777777" w:rsidTr="00020FB4">
        <w:tc>
          <w:tcPr>
            <w:tcW w:w="2252" w:type="dxa"/>
          </w:tcPr>
          <w:p w14:paraId="325D7647" w14:textId="77777777" w:rsidR="007E195D" w:rsidRPr="00DB45F9" w:rsidRDefault="007E195D" w:rsidP="00020FB4">
            <w:pPr>
              <w:jc w:val="center"/>
              <w:rPr>
                <w:lang w:val="en-US"/>
              </w:rPr>
            </w:pPr>
            <w:r w:rsidRPr="00DB45F9">
              <w:rPr>
                <w:lang w:val="en-US"/>
              </w:rPr>
              <w:t>4</w:t>
            </w:r>
          </w:p>
        </w:tc>
        <w:tc>
          <w:tcPr>
            <w:tcW w:w="2252" w:type="dxa"/>
          </w:tcPr>
          <w:p w14:paraId="468F46A7" w14:textId="77777777" w:rsidR="007E195D" w:rsidRPr="00DB45F9" w:rsidRDefault="007E195D" w:rsidP="00020FB4">
            <w:pPr>
              <w:jc w:val="center"/>
              <w:rPr>
                <w:lang w:val="en-US"/>
              </w:rPr>
            </w:pPr>
            <w:r w:rsidRPr="00DB45F9">
              <w:rPr>
                <w:lang w:val="en-US"/>
              </w:rPr>
              <w:t>70</w:t>
            </w:r>
          </w:p>
        </w:tc>
        <w:tc>
          <w:tcPr>
            <w:tcW w:w="2638" w:type="dxa"/>
            <w:shd w:val="clear" w:color="auto" w:fill="E2EFD9" w:themeFill="accent6" w:themeFillTint="33"/>
          </w:tcPr>
          <w:p w14:paraId="01964BBD" w14:textId="0BD22D59" w:rsidR="007E195D" w:rsidRPr="00DB45F9" w:rsidRDefault="007E195D" w:rsidP="00020FB4">
            <w:pPr>
              <w:jc w:val="center"/>
              <w:rPr>
                <w:lang w:val="en-US"/>
              </w:rPr>
            </w:pPr>
            <w:r w:rsidRPr="00DB45F9">
              <w:rPr>
                <w:lang w:val="en-US"/>
              </w:rPr>
              <w:t>2</w:t>
            </w:r>
            <w:r w:rsidR="0042642E" w:rsidRPr="00DB45F9">
              <w:rPr>
                <w:lang w:val="en-US"/>
              </w:rPr>
              <w:t xml:space="preserve"> (3%)</w:t>
            </w:r>
          </w:p>
        </w:tc>
        <w:tc>
          <w:tcPr>
            <w:tcW w:w="2486" w:type="dxa"/>
            <w:shd w:val="clear" w:color="auto" w:fill="C5E0B3" w:themeFill="accent6" w:themeFillTint="66"/>
          </w:tcPr>
          <w:p w14:paraId="7DE447AE" w14:textId="210AD9EB" w:rsidR="007E195D" w:rsidRPr="00DB45F9" w:rsidRDefault="00AE713E" w:rsidP="00020FB4">
            <w:pPr>
              <w:jc w:val="center"/>
              <w:rPr>
                <w:lang w:val="en-US"/>
              </w:rPr>
            </w:pPr>
            <w:r w:rsidRPr="00DB45F9">
              <w:rPr>
                <w:lang w:val="en-US"/>
              </w:rPr>
              <w:t>32</w:t>
            </w:r>
            <w:r w:rsidR="00781B80" w:rsidRPr="00DB45F9">
              <w:rPr>
                <w:lang w:val="en-US"/>
              </w:rPr>
              <w:t xml:space="preserve"> (</w:t>
            </w:r>
            <w:r w:rsidR="000070BF" w:rsidRPr="00DB45F9">
              <w:rPr>
                <w:lang w:val="en-US"/>
              </w:rPr>
              <w:t>~</w:t>
            </w:r>
            <w:r w:rsidR="003F6EEF" w:rsidRPr="00DB45F9">
              <w:rPr>
                <w:lang w:val="en-US"/>
              </w:rPr>
              <w:t xml:space="preserve">46 </w:t>
            </w:r>
            <w:r w:rsidR="00BC6149" w:rsidRPr="00DB45F9">
              <w:rPr>
                <w:lang w:val="en-US"/>
              </w:rPr>
              <w:t>%</w:t>
            </w:r>
            <w:r w:rsidR="00781B80" w:rsidRPr="00DB45F9">
              <w:rPr>
                <w:lang w:val="en-US"/>
              </w:rPr>
              <w:t>)</w:t>
            </w:r>
          </w:p>
        </w:tc>
      </w:tr>
      <w:tr w:rsidR="007E195D" w:rsidRPr="00DB45F9" w14:paraId="13FC4CE5" w14:textId="77777777" w:rsidTr="00020FB4">
        <w:tc>
          <w:tcPr>
            <w:tcW w:w="2252" w:type="dxa"/>
          </w:tcPr>
          <w:p w14:paraId="1E90C82E" w14:textId="77777777" w:rsidR="007E195D" w:rsidRPr="00DB45F9" w:rsidRDefault="007E195D" w:rsidP="00020FB4">
            <w:pPr>
              <w:jc w:val="center"/>
              <w:rPr>
                <w:lang w:val="en-US"/>
              </w:rPr>
            </w:pPr>
            <w:r w:rsidRPr="00DB45F9">
              <w:rPr>
                <w:lang w:val="en-US"/>
              </w:rPr>
              <w:t>5</w:t>
            </w:r>
          </w:p>
        </w:tc>
        <w:tc>
          <w:tcPr>
            <w:tcW w:w="2252" w:type="dxa"/>
          </w:tcPr>
          <w:p w14:paraId="335C4043" w14:textId="77777777" w:rsidR="007E195D" w:rsidRPr="00DB45F9" w:rsidRDefault="007E195D" w:rsidP="00020FB4">
            <w:pPr>
              <w:jc w:val="center"/>
              <w:rPr>
                <w:lang w:val="en-US"/>
              </w:rPr>
            </w:pPr>
            <w:r w:rsidRPr="00DB45F9">
              <w:rPr>
                <w:lang w:val="en-US"/>
              </w:rPr>
              <w:t>56</w:t>
            </w:r>
          </w:p>
        </w:tc>
        <w:tc>
          <w:tcPr>
            <w:tcW w:w="2638" w:type="dxa"/>
          </w:tcPr>
          <w:p w14:paraId="751A22FA" w14:textId="621C61E4" w:rsidR="007E195D" w:rsidRPr="00DB45F9" w:rsidRDefault="007E195D" w:rsidP="00020FB4">
            <w:pPr>
              <w:jc w:val="center"/>
              <w:rPr>
                <w:lang w:val="en-US"/>
              </w:rPr>
            </w:pPr>
            <w:r w:rsidRPr="00DB45F9">
              <w:rPr>
                <w:lang w:val="en-US"/>
              </w:rPr>
              <w:t>0</w:t>
            </w:r>
          </w:p>
        </w:tc>
        <w:tc>
          <w:tcPr>
            <w:tcW w:w="2486" w:type="dxa"/>
            <w:shd w:val="clear" w:color="auto" w:fill="E2EFD9" w:themeFill="accent6" w:themeFillTint="33"/>
          </w:tcPr>
          <w:p w14:paraId="06BCCC75" w14:textId="7864AA96" w:rsidR="007E195D" w:rsidRPr="00DB45F9" w:rsidRDefault="007E195D" w:rsidP="00020FB4">
            <w:pPr>
              <w:jc w:val="center"/>
              <w:rPr>
                <w:lang w:val="en-US"/>
              </w:rPr>
            </w:pPr>
            <w:r w:rsidRPr="00DB45F9">
              <w:rPr>
                <w:lang w:val="en-US"/>
              </w:rPr>
              <w:t>1</w:t>
            </w:r>
            <w:r w:rsidR="00AE713E" w:rsidRPr="00DB45F9">
              <w:rPr>
                <w:lang w:val="en-US"/>
              </w:rPr>
              <w:t>2</w:t>
            </w:r>
            <w:r w:rsidR="00781B80" w:rsidRPr="00DB45F9">
              <w:rPr>
                <w:lang w:val="en-US"/>
              </w:rPr>
              <w:t xml:space="preserve"> (~</w:t>
            </w:r>
            <w:r w:rsidR="000070BF" w:rsidRPr="00DB45F9">
              <w:rPr>
                <w:lang w:val="en-US"/>
              </w:rPr>
              <w:t>21</w:t>
            </w:r>
            <w:r w:rsidR="00781B80" w:rsidRPr="00DB45F9">
              <w:rPr>
                <w:lang w:val="en-US"/>
              </w:rPr>
              <w:t>%)</w:t>
            </w:r>
          </w:p>
        </w:tc>
      </w:tr>
      <w:tr w:rsidR="007E195D" w:rsidRPr="00DB45F9" w14:paraId="5B110E39" w14:textId="77777777" w:rsidTr="00020FB4">
        <w:tc>
          <w:tcPr>
            <w:tcW w:w="2252" w:type="dxa"/>
          </w:tcPr>
          <w:p w14:paraId="511E9CFF" w14:textId="77777777" w:rsidR="007E195D" w:rsidRPr="00DB45F9" w:rsidRDefault="007E195D" w:rsidP="00020FB4">
            <w:pPr>
              <w:jc w:val="center"/>
              <w:rPr>
                <w:lang w:val="en-US"/>
              </w:rPr>
            </w:pPr>
            <w:r w:rsidRPr="00DB45F9">
              <w:rPr>
                <w:lang w:val="en-US"/>
              </w:rPr>
              <w:t>6</w:t>
            </w:r>
          </w:p>
        </w:tc>
        <w:tc>
          <w:tcPr>
            <w:tcW w:w="2252" w:type="dxa"/>
          </w:tcPr>
          <w:p w14:paraId="1E79B822" w14:textId="77777777" w:rsidR="007E195D" w:rsidRPr="00DB45F9" w:rsidRDefault="007E195D" w:rsidP="00020FB4">
            <w:pPr>
              <w:jc w:val="center"/>
              <w:rPr>
                <w:lang w:val="en-US"/>
              </w:rPr>
            </w:pPr>
            <w:r w:rsidRPr="00DB45F9">
              <w:rPr>
                <w:lang w:val="en-US"/>
              </w:rPr>
              <w:t>28</w:t>
            </w:r>
          </w:p>
        </w:tc>
        <w:tc>
          <w:tcPr>
            <w:tcW w:w="2638" w:type="dxa"/>
          </w:tcPr>
          <w:p w14:paraId="3E99AD7E" w14:textId="5105AB4D" w:rsidR="007E195D" w:rsidRPr="00DB45F9" w:rsidRDefault="007E195D" w:rsidP="00020FB4">
            <w:pPr>
              <w:jc w:val="center"/>
              <w:rPr>
                <w:lang w:val="en-US"/>
              </w:rPr>
            </w:pPr>
            <w:r w:rsidRPr="00DB45F9">
              <w:rPr>
                <w:lang w:val="en-US"/>
              </w:rPr>
              <w:t>0</w:t>
            </w:r>
          </w:p>
        </w:tc>
        <w:tc>
          <w:tcPr>
            <w:tcW w:w="2486" w:type="dxa"/>
            <w:shd w:val="clear" w:color="auto" w:fill="E2EFD9" w:themeFill="accent6" w:themeFillTint="33"/>
          </w:tcPr>
          <w:p w14:paraId="28A19D02" w14:textId="0EF3ECC0" w:rsidR="007E195D" w:rsidRPr="00DB45F9" w:rsidRDefault="00AE713E" w:rsidP="00020FB4">
            <w:pPr>
              <w:jc w:val="center"/>
              <w:rPr>
                <w:lang w:val="en-US"/>
              </w:rPr>
            </w:pPr>
            <w:r w:rsidRPr="00DB45F9">
              <w:rPr>
                <w:lang w:val="en-US"/>
              </w:rPr>
              <w:t>2</w:t>
            </w:r>
            <w:r w:rsidR="000070BF" w:rsidRPr="00DB45F9">
              <w:rPr>
                <w:lang w:val="en-US"/>
              </w:rPr>
              <w:t xml:space="preserve"> (~7%)</w:t>
            </w:r>
          </w:p>
        </w:tc>
      </w:tr>
      <w:tr w:rsidR="007E195D" w:rsidRPr="00DB45F9" w14:paraId="16FF2CE1" w14:textId="77777777" w:rsidTr="00020FB4">
        <w:tc>
          <w:tcPr>
            <w:tcW w:w="2252" w:type="dxa"/>
          </w:tcPr>
          <w:p w14:paraId="385B78E6" w14:textId="77777777" w:rsidR="007E195D" w:rsidRPr="00DB45F9" w:rsidRDefault="007E195D" w:rsidP="00020FB4">
            <w:pPr>
              <w:jc w:val="center"/>
              <w:rPr>
                <w:lang w:val="en-US"/>
              </w:rPr>
            </w:pPr>
            <w:r w:rsidRPr="00DB45F9">
              <w:rPr>
                <w:lang w:val="en-US"/>
              </w:rPr>
              <w:t>7</w:t>
            </w:r>
          </w:p>
        </w:tc>
        <w:tc>
          <w:tcPr>
            <w:tcW w:w="2252" w:type="dxa"/>
          </w:tcPr>
          <w:p w14:paraId="2839E161" w14:textId="77777777" w:rsidR="007E195D" w:rsidRPr="00DB45F9" w:rsidRDefault="007E195D" w:rsidP="00020FB4">
            <w:pPr>
              <w:jc w:val="center"/>
              <w:rPr>
                <w:lang w:val="en-US"/>
              </w:rPr>
            </w:pPr>
            <w:r w:rsidRPr="00DB45F9">
              <w:rPr>
                <w:lang w:val="en-US"/>
              </w:rPr>
              <w:t>8</w:t>
            </w:r>
          </w:p>
        </w:tc>
        <w:tc>
          <w:tcPr>
            <w:tcW w:w="2638" w:type="dxa"/>
          </w:tcPr>
          <w:p w14:paraId="4F880733" w14:textId="73F07148" w:rsidR="007E195D" w:rsidRPr="00DB45F9" w:rsidRDefault="007E195D" w:rsidP="00020FB4">
            <w:pPr>
              <w:jc w:val="center"/>
              <w:rPr>
                <w:lang w:val="en-US"/>
              </w:rPr>
            </w:pPr>
            <w:r w:rsidRPr="00DB45F9">
              <w:rPr>
                <w:lang w:val="en-US"/>
              </w:rPr>
              <w:t>0</w:t>
            </w:r>
          </w:p>
        </w:tc>
        <w:tc>
          <w:tcPr>
            <w:tcW w:w="2486" w:type="dxa"/>
          </w:tcPr>
          <w:p w14:paraId="30891BE0" w14:textId="1A35715E" w:rsidR="007E195D" w:rsidRPr="00DB45F9" w:rsidRDefault="007E195D" w:rsidP="00020FB4">
            <w:pPr>
              <w:jc w:val="center"/>
              <w:rPr>
                <w:lang w:val="en-US"/>
              </w:rPr>
            </w:pPr>
            <w:r w:rsidRPr="00DB45F9">
              <w:rPr>
                <w:lang w:val="en-US"/>
              </w:rPr>
              <w:t>0</w:t>
            </w:r>
          </w:p>
        </w:tc>
      </w:tr>
      <w:tr w:rsidR="007E195D" w:rsidRPr="00DB45F9" w14:paraId="47ACB8A7" w14:textId="77777777" w:rsidTr="00020FB4">
        <w:tc>
          <w:tcPr>
            <w:tcW w:w="2252" w:type="dxa"/>
          </w:tcPr>
          <w:p w14:paraId="566978AC" w14:textId="77777777" w:rsidR="007E195D" w:rsidRPr="00DB45F9" w:rsidRDefault="007E195D" w:rsidP="00020FB4">
            <w:pPr>
              <w:jc w:val="center"/>
              <w:rPr>
                <w:lang w:val="en-US"/>
              </w:rPr>
            </w:pPr>
            <w:r w:rsidRPr="00DB45F9">
              <w:rPr>
                <w:lang w:val="en-US"/>
              </w:rPr>
              <w:t>8</w:t>
            </w:r>
          </w:p>
        </w:tc>
        <w:tc>
          <w:tcPr>
            <w:tcW w:w="2252" w:type="dxa"/>
          </w:tcPr>
          <w:p w14:paraId="27473C85" w14:textId="77777777" w:rsidR="007E195D" w:rsidRPr="00DB45F9" w:rsidRDefault="007E195D" w:rsidP="00020FB4">
            <w:pPr>
              <w:jc w:val="center"/>
              <w:rPr>
                <w:lang w:val="en-US"/>
              </w:rPr>
            </w:pPr>
            <w:r w:rsidRPr="00DB45F9">
              <w:rPr>
                <w:lang w:val="en-US"/>
              </w:rPr>
              <w:t>1</w:t>
            </w:r>
          </w:p>
        </w:tc>
        <w:tc>
          <w:tcPr>
            <w:tcW w:w="2638" w:type="dxa"/>
          </w:tcPr>
          <w:p w14:paraId="72E99294" w14:textId="5535B310" w:rsidR="007E195D" w:rsidRPr="00DB45F9" w:rsidRDefault="007E195D" w:rsidP="00020FB4">
            <w:pPr>
              <w:jc w:val="center"/>
              <w:rPr>
                <w:lang w:val="en-US"/>
              </w:rPr>
            </w:pPr>
            <w:r w:rsidRPr="00DB45F9">
              <w:rPr>
                <w:lang w:val="en-US"/>
              </w:rPr>
              <w:t>0</w:t>
            </w:r>
          </w:p>
        </w:tc>
        <w:tc>
          <w:tcPr>
            <w:tcW w:w="2486" w:type="dxa"/>
          </w:tcPr>
          <w:p w14:paraId="05A936EC" w14:textId="494019F2" w:rsidR="007E195D" w:rsidRPr="00DB45F9" w:rsidRDefault="007E195D" w:rsidP="00020FB4">
            <w:pPr>
              <w:jc w:val="center"/>
              <w:rPr>
                <w:lang w:val="en-US"/>
              </w:rPr>
            </w:pPr>
            <w:r w:rsidRPr="00DB45F9">
              <w:rPr>
                <w:lang w:val="en-US"/>
              </w:rPr>
              <w:t>0</w:t>
            </w:r>
          </w:p>
        </w:tc>
      </w:tr>
    </w:tbl>
    <w:p w14:paraId="3B53E11A" w14:textId="77777777" w:rsidR="008C094B" w:rsidRPr="00DB45F9" w:rsidRDefault="008C094B" w:rsidP="00B60F57">
      <w:pPr>
        <w:overflowPunct/>
        <w:autoSpaceDE/>
        <w:autoSpaceDN/>
        <w:adjustRightInd/>
        <w:spacing w:after="120"/>
        <w:textAlignment w:val="auto"/>
        <w:rPr>
          <w:rFonts w:asciiTheme="majorBidi" w:eastAsia="Nokia Pure Text Light" w:hAnsiTheme="majorBidi" w:cstheme="majorBidi"/>
          <w:color w:val="001135"/>
          <w:lang w:val="en-US"/>
        </w:rPr>
      </w:pPr>
    </w:p>
    <w:p w14:paraId="1B17AD58" w14:textId="77777777" w:rsidR="00162C6C" w:rsidRPr="00DB45F9" w:rsidRDefault="00F41077" w:rsidP="00B60F57">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b/>
          <w:bCs/>
          <w:color w:val="001135"/>
          <w:u w:val="single"/>
          <w:lang w:val="en-US"/>
        </w:rPr>
        <w:t>Advantage:</w:t>
      </w:r>
      <w:r w:rsidRPr="00DB45F9">
        <w:rPr>
          <w:rFonts w:asciiTheme="majorBidi" w:eastAsia="Nokia Pure Text Light" w:hAnsiTheme="majorBidi" w:cstheme="majorBidi"/>
          <w:color w:val="001135"/>
          <w:lang w:val="en-US"/>
        </w:rPr>
        <w:t xml:space="preserve"> </w:t>
      </w:r>
    </w:p>
    <w:p w14:paraId="5F3D7613" w14:textId="77777777" w:rsidR="009D069C" w:rsidRPr="00DB45F9" w:rsidRDefault="00F35B41" w:rsidP="00F35B41">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FR2:</w:t>
      </w:r>
      <w:r w:rsidR="003E38C5" w:rsidRPr="00DB45F9">
        <w:rPr>
          <w:rFonts w:asciiTheme="majorBidi" w:eastAsia="Nokia Pure Text Light" w:hAnsiTheme="majorBidi" w:cstheme="majorBidi"/>
          <w:b/>
          <w:bCs/>
          <w:color w:val="001135"/>
          <w:sz w:val="20"/>
          <w:szCs w:val="20"/>
          <w:u w:val="single"/>
          <w:lang w:val="en-US"/>
        </w:rPr>
        <w:t xml:space="preserve"> </w:t>
      </w:r>
    </w:p>
    <w:p w14:paraId="12385490" w14:textId="12E78B9C" w:rsidR="009D069C" w:rsidRPr="00DB45F9" w:rsidRDefault="00F75CD3" w:rsidP="009D069C">
      <w:pPr>
        <w:pStyle w:val="ListParagraph"/>
        <w:numPr>
          <w:ilvl w:val="1"/>
          <w:numId w:val="74"/>
        </w:numPr>
        <w:spacing w:after="120"/>
        <w:rPr>
          <w:rFonts w:asciiTheme="majorBidi" w:eastAsia="Nokia Pure Text Light" w:hAnsiTheme="majorBidi" w:cstheme="majorBidi"/>
          <w:b/>
          <w:color w:val="001135"/>
          <w:sz w:val="20"/>
          <w:szCs w:val="20"/>
          <w:u w:val="single"/>
          <w:lang w:val="en-US"/>
        </w:rPr>
      </w:pPr>
      <w:r w:rsidRPr="00DB45F9">
        <w:rPr>
          <w:rFonts w:asciiTheme="majorBidi" w:eastAsia="Nokia Pure Text Light" w:hAnsiTheme="majorBidi" w:cstheme="majorBidi"/>
          <w:color w:val="001135"/>
          <w:sz w:val="20"/>
          <w:szCs w:val="20"/>
          <w:lang w:val="en-US"/>
        </w:rPr>
        <w:t xml:space="preserve">The </w:t>
      </w:r>
      <w:r w:rsidR="0059508F" w:rsidRPr="00DB45F9">
        <w:rPr>
          <w:rFonts w:asciiTheme="majorBidi" w:eastAsia="Nokia Pure Text Light" w:hAnsiTheme="majorBidi" w:cstheme="majorBidi"/>
          <w:color w:val="001135"/>
          <w:sz w:val="20"/>
          <w:szCs w:val="20"/>
          <w:lang w:val="en-US"/>
        </w:rPr>
        <w:t>t</w:t>
      </w:r>
      <w:r w:rsidRPr="00DB45F9">
        <w:rPr>
          <w:rFonts w:asciiTheme="majorBidi" w:eastAsia="Nokia Pure Text Light" w:hAnsiTheme="majorBidi" w:cstheme="majorBidi"/>
          <w:color w:val="001135"/>
          <w:sz w:val="20"/>
          <w:szCs w:val="20"/>
          <w:lang w:val="en-US"/>
        </w:rPr>
        <w:t>ime shift/offset approach provides full to partial flexibility</w:t>
      </w:r>
      <w:r w:rsidR="00EE2472" w:rsidRPr="00DB45F9">
        <w:rPr>
          <w:rFonts w:asciiTheme="majorBidi" w:eastAsia="Nokia Pure Text Light" w:hAnsiTheme="majorBidi" w:cstheme="majorBidi"/>
          <w:color w:val="001135"/>
          <w:sz w:val="20"/>
          <w:szCs w:val="20"/>
          <w:lang w:val="en-US"/>
        </w:rPr>
        <w:t xml:space="preserve"> to the NW</w:t>
      </w:r>
      <w:r w:rsidRPr="00DB45F9">
        <w:rPr>
          <w:rFonts w:asciiTheme="majorBidi" w:eastAsia="Nokia Pure Text Light" w:hAnsiTheme="majorBidi" w:cstheme="majorBidi"/>
          <w:color w:val="001135"/>
          <w:sz w:val="20"/>
          <w:szCs w:val="20"/>
          <w:lang w:val="en-US"/>
        </w:rPr>
        <w:t xml:space="preserve"> for one and two slots per set</w:t>
      </w:r>
      <w:r w:rsidR="009D069C" w:rsidRPr="00DB45F9">
        <w:rPr>
          <w:rFonts w:asciiTheme="majorBidi" w:eastAsia="Nokia Pure Text Light" w:hAnsiTheme="majorBidi" w:cstheme="majorBidi"/>
          <w:color w:val="001135"/>
          <w:sz w:val="20"/>
          <w:szCs w:val="20"/>
          <w:lang w:val="en-US"/>
        </w:rPr>
        <w:t xml:space="preserve"> and a fair flexibility for </w:t>
      </w:r>
      <w:r w:rsidR="008E13AC" w:rsidRPr="00DB45F9">
        <w:rPr>
          <w:rFonts w:asciiTheme="majorBidi" w:eastAsia="Nokia Pure Text Light" w:hAnsiTheme="majorBidi" w:cstheme="majorBidi"/>
          <w:color w:val="001135"/>
          <w:sz w:val="20"/>
          <w:szCs w:val="20"/>
          <w:lang w:val="en-US"/>
        </w:rPr>
        <w:t>3 slots per set.</w:t>
      </w:r>
    </w:p>
    <w:p w14:paraId="6E2B6F45" w14:textId="6E198F68" w:rsidR="008E13AC" w:rsidRPr="00DB45F9" w:rsidRDefault="008E13AC" w:rsidP="00020FB4">
      <w:pPr>
        <w:pStyle w:val="ListParagraph"/>
        <w:numPr>
          <w:ilvl w:val="0"/>
          <w:numId w:val="74"/>
        </w:numPr>
        <w:spacing w:after="120"/>
        <w:rPr>
          <w:rFonts w:asciiTheme="majorBidi" w:eastAsia="Nokia Pure Text Light" w:hAnsiTheme="majorBidi" w:cstheme="majorBidi"/>
          <w:b/>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FR1</w:t>
      </w:r>
    </w:p>
    <w:p w14:paraId="310345D6" w14:textId="44DB71E2" w:rsidR="00F41077" w:rsidRPr="00DB45F9" w:rsidRDefault="008E13AC" w:rsidP="00020FB4">
      <w:pPr>
        <w:pStyle w:val="ListParagraph"/>
        <w:numPr>
          <w:ilvl w:val="1"/>
          <w:numId w:val="74"/>
        </w:numPr>
        <w:spacing w:after="120"/>
        <w:rPr>
          <w:rFonts w:asciiTheme="majorBidi" w:eastAsia="Nokia Pure Text Light" w:hAnsiTheme="majorBidi" w:cstheme="majorBidi"/>
          <w:b/>
          <w:bCs/>
          <w:color w:val="001135"/>
          <w:u w:val="single"/>
          <w:lang w:val="en-US"/>
        </w:rPr>
      </w:pPr>
      <w:r w:rsidRPr="00DB45F9">
        <w:rPr>
          <w:rFonts w:asciiTheme="majorBidi" w:eastAsia="Nokia Pure Text Light" w:hAnsiTheme="majorBidi" w:cstheme="majorBidi"/>
          <w:color w:val="001135"/>
          <w:sz w:val="20"/>
          <w:szCs w:val="20"/>
          <w:lang w:val="en-US"/>
        </w:rPr>
        <w:t>F</w:t>
      </w:r>
      <w:r w:rsidR="00F75CD3" w:rsidRPr="00DB45F9">
        <w:rPr>
          <w:rFonts w:asciiTheme="majorBidi" w:eastAsia="Nokia Pure Text Light" w:hAnsiTheme="majorBidi" w:cstheme="majorBidi"/>
          <w:color w:val="001135"/>
          <w:sz w:val="20"/>
          <w:szCs w:val="20"/>
          <w:lang w:val="en-US"/>
        </w:rPr>
        <w:t>or one, two and three subframes per set</w:t>
      </w:r>
      <w:r w:rsidR="0059508F" w:rsidRPr="00DB45F9">
        <w:rPr>
          <w:rFonts w:asciiTheme="majorBidi" w:eastAsia="Nokia Pure Text Light" w:hAnsiTheme="majorBidi" w:cstheme="majorBidi"/>
          <w:color w:val="001135"/>
          <w:sz w:val="20"/>
          <w:szCs w:val="20"/>
          <w:lang w:val="en-US"/>
        </w:rPr>
        <w:t>, the time shift/offset approach provides full to partial flexibility</w:t>
      </w:r>
      <w:r w:rsidR="00EE2472" w:rsidRPr="00DB45F9">
        <w:rPr>
          <w:rFonts w:asciiTheme="majorBidi" w:eastAsia="Nokia Pure Text Light" w:hAnsiTheme="majorBidi" w:cstheme="majorBidi"/>
          <w:color w:val="001135"/>
          <w:sz w:val="20"/>
          <w:szCs w:val="20"/>
          <w:lang w:val="en-US"/>
        </w:rPr>
        <w:t xml:space="preserve"> to the NW. In addition, </w:t>
      </w:r>
      <w:r w:rsidR="00AB3457" w:rsidRPr="00DB45F9">
        <w:rPr>
          <w:rFonts w:asciiTheme="majorBidi" w:eastAsia="Nokia Pure Text Light" w:hAnsiTheme="majorBidi" w:cstheme="majorBidi"/>
          <w:color w:val="001135"/>
          <w:sz w:val="20"/>
          <w:szCs w:val="20"/>
          <w:lang w:val="en-US"/>
        </w:rPr>
        <w:t xml:space="preserve">the time shift/offset approach provides some fair flexibility to the NW in the case of </w:t>
      </w:r>
      <w:r w:rsidR="00414145" w:rsidRPr="00DB45F9">
        <w:rPr>
          <w:rFonts w:asciiTheme="majorBidi" w:eastAsia="Nokia Pure Text Light" w:hAnsiTheme="majorBidi" w:cstheme="majorBidi"/>
          <w:color w:val="001135"/>
          <w:sz w:val="20"/>
          <w:szCs w:val="20"/>
          <w:lang w:val="en-US"/>
        </w:rPr>
        <w:t>4 and 5 subframes per set.</w:t>
      </w:r>
    </w:p>
    <w:p w14:paraId="3239F7D1" w14:textId="77777777" w:rsidR="00FC0DF1" w:rsidRPr="00DB45F9" w:rsidRDefault="00B65AE5">
      <w:pPr>
        <w:overflowPunct/>
        <w:autoSpaceDE/>
        <w:autoSpaceDN/>
        <w:adjustRightInd/>
        <w:spacing w:after="120"/>
        <w:textAlignment w:val="auto"/>
        <w:rPr>
          <w:lang w:val="en-US"/>
        </w:rPr>
      </w:pPr>
      <w:r w:rsidRPr="00DB45F9">
        <w:rPr>
          <w:rFonts w:asciiTheme="majorBidi" w:eastAsia="Nokia Pure Text Light" w:hAnsiTheme="majorBidi" w:cstheme="majorBidi"/>
          <w:b/>
          <w:bCs/>
          <w:color w:val="001135"/>
          <w:u w:val="single"/>
          <w:lang w:val="en-US"/>
        </w:rPr>
        <w:t>Drawback:</w:t>
      </w:r>
      <w:r w:rsidR="00944755" w:rsidRPr="00DB45F9">
        <w:rPr>
          <w:lang w:val="en-US"/>
        </w:rPr>
        <w:t xml:space="preserve"> </w:t>
      </w:r>
    </w:p>
    <w:p w14:paraId="50FAE7AE" w14:textId="4396D8D5" w:rsidR="00FC0DF1" w:rsidRPr="00DB45F9" w:rsidRDefault="009C1DA4" w:rsidP="00FC0DF1">
      <w:pPr>
        <w:pStyle w:val="ListParagraph"/>
        <w:numPr>
          <w:ilvl w:val="0"/>
          <w:numId w:val="74"/>
        </w:numPr>
        <w:spacing w:after="120"/>
        <w:rPr>
          <w:sz w:val="20"/>
          <w:szCs w:val="20"/>
          <w:lang w:val="en-US"/>
        </w:rPr>
      </w:pPr>
      <w:r w:rsidRPr="00DB45F9">
        <w:rPr>
          <w:sz w:val="20"/>
          <w:szCs w:val="20"/>
          <w:lang w:val="en-US"/>
        </w:rPr>
        <w:t>Limited flexibility f</w:t>
      </w:r>
      <w:r w:rsidR="00533B4C" w:rsidRPr="00DB45F9">
        <w:rPr>
          <w:sz w:val="20"/>
          <w:szCs w:val="20"/>
          <w:lang w:val="en-US"/>
        </w:rPr>
        <w:t>or a higher number of slots</w:t>
      </w:r>
      <w:r w:rsidRPr="00DB45F9">
        <w:rPr>
          <w:sz w:val="20"/>
          <w:szCs w:val="20"/>
          <w:lang w:val="en-US"/>
        </w:rPr>
        <w:t>/subframes (FR2:</w:t>
      </w:r>
      <w:r w:rsidR="00216D41" w:rsidRPr="00DB45F9">
        <w:rPr>
          <w:sz w:val="20"/>
          <w:szCs w:val="20"/>
          <w:lang w:val="en-US"/>
        </w:rPr>
        <w:t xml:space="preserve"> 4,5,6,7 and 8. FR1: 6,7 and 8</w:t>
      </w:r>
      <w:r w:rsidRPr="00DB45F9">
        <w:rPr>
          <w:sz w:val="20"/>
          <w:szCs w:val="20"/>
          <w:lang w:val="en-US"/>
        </w:rPr>
        <w:t>)</w:t>
      </w:r>
      <w:r w:rsidR="00216D41" w:rsidRPr="00DB45F9">
        <w:rPr>
          <w:sz w:val="20"/>
          <w:szCs w:val="20"/>
          <w:lang w:val="en-US"/>
        </w:rPr>
        <w:t>.</w:t>
      </w:r>
      <w:r w:rsidR="00533B4C" w:rsidRPr="00DB45F9">
        <w:rPr>
          <w:sz w:val="20"/>
          <w:szCs w:val="20"/>
          <w:lang w:val="en-US"/>
        </w:rPr>
        <w:t xml:space="preserve">  </w:t>
      </w:r>
    </w:p>
    <w:p w14:paraId="2275084D" w14:textId="620E4A6F" w:rsidR="00FA4C84" w:rsidRPr="00DB45F9" w:rsidRDefault="00F34912" w:rsidP="00FC0DF1">
      <w:pPr>
        <w:pStyle w:val="ListParagraph"/>
        <w:numPr>
          <w:ilvl w:val="0"/>
          <w:numId w:val="74"/>
        </w:numPr>
        <w:spacing w:after="120"/>
        <w:rPr>
          <w:rFonts w:asciiTheme="majorBidi" w:eastAsia="Nokia Pure Text Light" w:hAnsiTheme="majorBidi" w:cstheme="majorBidi"/>
          <w:color w:val="001135"/>
          <w:sz w:val="20"/>
          <w:szCs w:val="20"/>
          <w:lang w:val="en-US"/>
        </w:rPr>
      </w:pPr>
      <w:proofErr w:type="gramStart"/>
      <w:r w:rsidRPr="00DB45F9">
        <w:rPr>
          <w:rFonts w:asciiTheme="majorBidi" w:eastAsia="Nokia Pure Text Light" w:hAnsiTheme="majorBidi" w:cstheme="majorBidi"/>
          <w:sz w:val="20"/>
          <w:szCs w:val="20"/>
          <w:lang w:val="en-US"/>
        </w:rPr>
        <w:t>In order to</w:t>
      </w:r>
      <w:proofErr w:type="gramEnd"/>
      <w:r w:rsidRPr="00DB45F9">
        <w:rPr>
          <w:rFonts w:asciiTheme="majorBidi" w:eastAsia="Nokia Pure Text Light" w:hAnsiTheme="majorBidi" w:cstheme="majorBidi"/>
          <w:sz w:val="20"/>
          <w:szCs w:val="20"/>
          <w:lang w:val="en-US"/>
        </w:rPr>
        <w:t xml:space="preserve"> apply the </w:t>
      </w:r>
      <w:proofErr w:type="spellStart"/>
      <w:r w:rsidRPr="00DB45F9">
        <w:rPr>
          <w:rFonts w:asciiTheme="majorBidi" w:eastAsia="Nokia Pure Text Light" w:hAnsiTheme="majorBidi" w:cstheme="majorBidi"/>
          <w:sz w:val="20"/>
          <w:szCs w:val="20"/>
          <w:lang w:val="en-US"/>
        </w:rPr>
        <w:t>prach</w:t>
      </w:r>
      <w:proofErr w:type="spellEnd"/>
      <w:r w:rsidRPr="00DB45F9">
        <w:rPr>
          <w:rFonts w:asciiTheme="majorBidi" w:eastAsia="Nokia Pure Text Light" w:hAnsiTheme="majorBidi" w:cstheme="majorBidi"/>
          <w:sz w:val="20"/>
          <w:szCs w:val="20"/>
          <w:lang w:val="en-US"/>
        </w:rPr>
        <w:t>-</w:t>
      </w:r>
      <w:proofErr w:type="spellStart"/>
      <w:r w:rsidRPr="00DB45F9">
        <w:rPr>
          <w:rFonts w:asciiTheme="majorBidi" w:eastAsia="Nokia Pure Text Light" w:hAnsiTheme="majorBidi" w:cstheme="majorBidi"/>
          <w:sz w:val="20"/>
          <w:szCs w:val="20"/>
          <w:lang w:val="en-US"/>
        </w:rPr>
        <w:t>ConfigurationSOffset</w:t>
      </w:r>
      <w:proofErr w:type="spellEnd"/>
      <w:r w:rsidRPr="00DB45F9">
        <w:rPr>
          <w:rFonts w:asciiTheme="majorBidi" w:eastAsia="Nokia Pure Text Light" w:hAnsiTheme="majorBidi" w:cstheme="majorBidi"/>
          <w:sz w:val="20"/>
          <w:szCs w:val="20"/>
          <w:lang w:val="en-US"/>
        </w:rPr>
        <w:t xml:space="preserve">-IAB from TS 38.211, the NW requires signaling of </w:t>
      </w:r>
      <w:r w:rsidRPr="00DB45F9">
        <w:rPr>
          <w:rFonts w:asciiTheme="majorBidi" w:eastAsia="Nokia Pure Text Light" w:hAnsiTheme="majorBidi" w:cstheme="majorBidi"/>
          <w:b/>
          <w:sz w:val="20"/>
          <w:szCs w:val="20"/>
          <w:lang w:val="en-US"/>
        </w:rPr>
        <w:t>6 bits</w:t>
      </w:r>
      <w:r w:rsidRPr="00DB45F9">
        <w:rPr>
          <w:rFonts w:asciiTheme="majorBidi" w:eastAsia="Nokia Pure Text Light" w:hAnsiTheme="majorBidi" w:cstheme="majorBidi"/>
          <w:sz w:val="20"/>
          <w:szCs w:val="20"/>
          <w:lang w:val="en-US"/>
        </w:rPr>
        <w:t xml:space="preserve"> for FR2 and </w:t>
      </w:r>
      <w:r w:rsidRPr="00DB45F9">
        <w:rPr>
          <w:rFonts w:asciiTheme="majorBidi" w:eastAsia="Nokia Pure Text Light" w:hAnsiTheme="majorBidi" w:cstheme="majorBidi"/>
          <w:b/>
          <w:sz w:val="20"/>
          <w:szCs w:val="20"/>
          <w:lang w:val="en-US"/>
        </w:rPr>
        <w:t>4 bits</w:t>
      </w:r>
      <w:r w:rsidRPr="00DB45F9">
        <w:rPr>
          <w:rFonts w:asciiTheme="majorBidi" w:eastAsia="Nokia Pure Text Light" w:hAnsiTheme="majorBidi" w:cstheme="majorBidi"/>
          <w:sz w:val="20"/>
          <w:szCs w:val="20"/>
          <w:lang w:val="en-US"/>
        </w:rPr>
        <w:t xml:space="preserve"> for FR1, which may </w:t>
      </w:r>
      <w:r w:rsidR="00B839C6" w:rsidRPr="00DB45F9">
        <w:rPr>
          <w:rFonts w:asciiTheme="majorBidi" w:eastAsia="Nokia Pure Text Light" w:hAnsiTheme="majorBidi" w:cstheme="majorBidi"/>
          <w:sz w:val="20"/>
          <w:szCs w:val="20"/>
          <w:lang w:val="en-US"/>
        </w:rPr>
        <w:t xml:space="preserve">introduce </w:t>
      </w:r>
      <w:r w:rsidRPr="00DB45F9">
        <w:rPr>
          <w:rFonts w:asciiTheme="majorBidi" w:eastAsia="Nokia Pure Text Light" w:hAnsiTheme="majorBidi" w:cstheme="majorBidi"/>
          <w:sz w:val="20"/>
          <w:szCs w:val="20"/>
          <w:lang w:val="en-US"/>
        </w:rPr>
        <w:t>a high overhead, especially in the case of RRC_IDLE mode.</w:t>
      </w:r>
    </w:p>
    <w:p w14:paraId="2D28E3A2" w14:textId="3930DCAC" w:rsidR="00D31BB8" w:rsidRPr="00DB45F9" w:rsidRDefault="009E6662">
      <w:pPr>
        <w:pStyle w:val="Caption"/>
        <w:rPr>
          <w:lang w:val="en-US"/>
        </w:rPr>
      </w:pPr>
      <w:bookmarkStart w:id="37" w:name="_Toc181797980"/>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D642FB">
        <w:rPr>
          <w:noProof/>
          <w:lang w:val="en-US"/>
        </w:rPr>
        <w:t>7</w:t>
      </w:r>
      <w:r w:rsidRPr="00DB45F9">
        <w:rPr>
          <w:lang w:val="en-US"/>
        </w:rPr>
        <w:fldChar w:fldCharType="end"/>
      </w:r>
      <w:r w:rsidR="00DA783C" w:rsidRPr="00DB45F9">
        <w:rPr>
          <w:lang w:val="en-US"/>
        </w:rPr>
        <w:t xml:space="preserve"> For FR2</w:t>
      </w:r>
      <w:r w:rsidR="00354E6B" w:rsidRPr="00DB45F9">
        <w:rPr>
          <w:lang w:val="en-US"/>
        </w:rPr>
        <w:t xml:space="preserve">, the legacy PCI with time shift/offset </w:t>
      </w:r>
      <w:r w:rsidR="00A463B2" w:rsidRPr="00DB45F9">
        <w:rPr>
          <w:lang w:val="en-US"/>
        </w:rPr>
        <w:t>can provide</w:t>
      </w:r>
      <w:r w:rsidR="00C6765D" w:rsidRPr="00DB45F9">
        <w:rPr>
          <w:lang w:val="en-US"/>
        </w:rPr>
        <w:t xml:space="preserve"> full to partial </w:t>
      </w:r>
      <w:r w:rsidR="00EA5957" w:rsidRPr="00DB45F9">
        <w:rPr>
          <w:lang w:val="en-US"/>
        </w:rPr>
        <w:t>NW</w:t>
      </w:r>
      <w:r w:rsidR="00A463B2" w:rsidRPr="00DB45F9">
        <w:rPr>
          <w:lang w:val="en-US"/>
        </w:rPr>
        <w:t xml:space="preserve"> flexibility for small number of slots per set</w:t>
      </w:r>
      <w:r w:rsidR="004E45C1" w:rsidRPr="00DB45F9">
        <w:rPr>
          <w:lang w:val="en-US"/>
        </w:rPr>
        <w:t xml:space="preserve"> at the </w:t>
      </w:r>
      <w:r w:rsidR="00446842" w:rsidRPr="00DB45F9">
        <w:rPr>
          <w:lang w:val="en-US"/>
        </w:rPr>
        <w:t xml:space="preserve">price </w:t>
      </w:r>
      <w:r w:rsidR="004E45C1" w:rsidRPr="00DB45F9">
        <w:rPr>
          <w:lang w:val="en-US"/>
        </w:rPr>
        <w:t>of</w:t>
      </w:r>
      <w:r w:rsidR="00446842" w:rsidRPr="00DB45F9">
        <w:rPr>
          <w:lang w:val="en-US"/>
        </w:rPr>
        <w:t xml:space="preserve"> introducing a high </w:t>
      </w:r>
      <w:proofErr w:type="spellStart"/>
      <w:r w:rsidR="00446842" w:rsidRPr="00DB45F9">
        <w:rPr>
          <w:lang w:val="en-US"/>
        </w:rPr>
        <w:t>signalling</w:t>
      </w:r>
      <w:proofErr w:type="spellEnd"/>
      <w:r w:rsidR="00446842" w:rsidRPr="00DB45F9">
        <w:rPr>
          <w:lang w:val="en-US"/>
        </w:rPr>
        <w:t xml:space="preserve"> overhead.</w:t>
      </w:r>
      <w:bookmarkEnd w:id="37"/>
      <w:r w:rsidR="004E45C1" w:rsidRPr="00DB45F9">
        <w:rPr>
          <w:lang w:val="en-US"/>
        </w:rPr>
        <w:t xml:space="preserve"> </w:t>
      </w:r>
    </w:p>
    <w:p w14:paraId="03CD5945" w14:textId="091DDC59" w:rsidR="00D8111D" w:rsidRPr="00DB45F9" w:rsidRDefault="004E45C1" w:rsidP="00A63E41">
      <w:pPr>
        <w:pStyle w:val="Caption"/>
        <w:rPr>
          <w:lang w:val="en-US"/>
        </w:rPr>
      </w:pPr>
      <w:bookmarkStart w:id="38" w:name="_Toc181797981"/>
      <w:r w:rsidRPr="00DB45F9">
        <w:rPr>
          <w:lang w:val="en-US"/>
        </w:rPr>
        <w:t xml:space="preserve">Observation </w:t>
      </w:r>
      <w:r w:rsidRPr="00DB45F9">
        <w:rPr>
          <w:b w:val="0"/>
          <w:i w:val="0"/>
          <w:lang w:val="en-US"/>
        </w:rPr>
        <w:fldChar w:fldCharType="begin"/>
      </w:r>
      <w:r w:rsidRPr="00DB45F9">
        <w:rPr>
          <w:lang w:val="en-US"/>
        </w:rPr>
        <w:instrText xml:space="preserve"> SEQ Observation \* ARABIC </w:instrText>
      </w:r>
      <w:r w:rsidRPr="00DB45F9">
        <w:rPr>
          <w:b w:val="0"/>
          <w:i w:val="0"/>
          <w:lang w:val="en-US"/>
        </w:rPr>
        <w:fldChar w:fldCharType="separate"/>
      </w:r>
      <w:r w:rsidR="00D642FB">
        <w:rPr>
          <w:noProof/>
          <w:lang w:val="en-US"/>
        </w:rPr>
        <w:t>8</w:t>
      </w:r>
      <w:r w:rsidRPr="00DB45F9">
        <w:rPr>
          <w:b w:val="0"/>
          <w:i w:val="0"/>
          <w:lang w:val="en-US"/>
        </w:rPr>
        <w:fldChar w:fldCharType="end"/>
      </w:r>
      <w:r w:rsidRPr="00DB45F9">
        <w:rPr>
          <w:lang w:val="en-US"/>
        </w:rPr>
        <w:t xml:space="preserve"> For FR1, the legacy PCI with time shift/offset can provide full to partial NW flexibility for small</w:t>
      </w:r>
      <w:r w:rsidR="001375D2" w:rsidRPr="00DB45F9">
        <w:rPr>
          <w:lang w:val="en-US"/>
        </w:rPr>
        <w:t xml:space="preserve"> to fair </w:t>
      </w:r>
      <w:r w:rsidRPr="00DB45F9">
        <w:rPr>
          <w:lang w:val="en-US"/>
        </w:rPr>
        <w:t>number of slots per set</w:t>
      </w:r>
      <w:r w:rsidR="001375D2" w:rsidRPr="00DB45F9">
        <w:rPr>
          <w:lang w:val="en-US"/>
        </w:rPr>
        <w:t xml:space="preserve"> at the price of introducing some overhead.</w:t>
      </w:r>
      <w:bookmarkEnd w:id="38"/>
    </w:p>
    <w:p w14:paraId="632F5115" w14:textId="5A54B9C0" w:rsidR="00D8111D" w:rsidRPr="00DB45F9" w:rsidRDefault="00FF7C26" w:rsidP="00D8111D">
      <w:pPr>
        <w:rPr>
          <w:b/>
          <w:bCs/>
          <w:u w:val="single"/>
          <w:lang w:val="en-US"/>
        </w:rPr>
      </w:pPr>
      <w:r w:rsidRPr="00DB45F9">
        <w:rPr>
          <w:b/>
          <w:u w:val="single"/>
          <w:lang w:val="en-US"/>
        </w:rPr>
        <w:t>Additional parameter</w:t>
      </w:r>
      <w:r w:rsidR="0022482D" w:rsidRPr="00DB45F9">
        <w:rPr>
          <w:b/>
          <w:u w:val="single"/>
          <w:lang w:val="en-US"/>
        </w:rPr>
        <w:t xml:space="preserve"> indicates additional slots/subframes</w:t>
      </w:r>
      <w:r w:rsidR="0022482D" w:rsidRPr="00DB45F9">
        <w:rPr>
          <w:b/>
          <w:bCs/>
          <w:u w:val="single"/>
          <w:lang w:val="en-US"/>
        </w:rPr>
        <w:t>:</w:t>
      </w:r>
    </w:p>
    <w:p w14:paraId="100FF2A0" w14:textId="5D739F85" w:rsidR="002125A5" w:rsidRPr="00DB45F9" w:rsidRDefault="00FA5E4E" w:rsidP="00185B07">
      <w:pPr>
        <w:rPr>
          <w:lang w:val="en-US"/>
        </w:rPr>
      </w:pPr>
      <w:r w:rsidRPr="00DB45F9">
        <w:rPr>
          <w:lang w:val="en-US"/>
        </w:rPr>
        <w:t>In this approach, the NW will send a new parameter indicating additional slots/subframes alongside the PCI. The selection of the additional slots/subframes is based on analysis of the PCI tables for the slots/subframes that are missing from the PCI tables, or they can be found rarely for one short preamble type (</w:t>
      </w:r>
      <w:r w:rsidR="00B90797" w:rsidRPr="00DB45F9">
        <w:rPr>
          <w:lang w:val="en-US"/>
        </w:rPr>
        <w:t>only for FR1,</w:t>
      </w:r>
      <w:r w:rsidRPr="00DB45F9">
        <w:rPr>
          <w:lang w:val="en-US"/>
        </w:rPr>
        <w:t xml:space="preserve"> subframes: 1 and 5). For FR2, the missing slots based on the analysis are: {0,1,6,8}, and for FR1 short PRACH format, the missing subframes are: {0,1,5,6}.</w:t>
      </w:r>
      <w:r w:rsidR="00185B07" w:rsidRPr="00DB45F9">
        <w:rPr>
          <w:lang w:val="en-US"/>
        </w:rPr>
        <w:t xml:space="preserve"> In the following tables: </w:t>
      </w:r>
      <w:r w:rsidR="007061E6" w:rsidRPr="00DB45F9">
        <w:rPr>
          <w:lang w:val="en-US"/>
        </w:rPr>
        <w:fldChar w:fldCharType="begin"/>
      </w:r>
      <w:r w:rsidR="007061E6" w:rsidRPr="00DB45F9">
        <w:rPr>
          <w:lang w:val="en-US"/>
        </w:rPr>
        <w:instrText xml:space="preserve"> REF _Ref176783836 \h </w:instrText>
      </w:r>
      <w:r w:rsidR="007061E6" w:rsidRPr="00DB45F9">
        <w:rPr>
          <w:lang w:val="en-US"/>
        </w:rPr>
      </w:r>
      <w:r w:rsidR="007061E6" w:rsidRPr="00DB45F9">
        <w:rPr>
          <w:lang w:val="en-US"/>
        </w:rPr>
        <w:fldChar w:fldCharType="separate"/>
      </w:r>
      <w:r w:rsidR="00D642FB" w:rsidRPr="00DB45F9">
        <w:rPr>
          <w:rFonts w:asciiTheme="majorBidi" w:eastAsia="Nokia Pure Text Light" w:hAnsiTheme="majorBidi" w:cstheme="majorBidi"/>
          <w:color w:val="001135"/>
          <w:lang w:val="en-US"/>
        </w:rPr>
        <w:t xml:space="preserve">Table </w:t>
      </w:r>
      <w:r w:rsidR="00D642FB">
        <w:rPr>
          <w:rFonts w:asciiTheme="majorBidi" w:eastAsia="Nokia Pure Text Light" w:hAnsiTheme="majorBidi" w:cstheme="majorBidi"/>
          <w:noProof/>
          <w:color w:val="001135"/>
          <w:lang w:val="en-US"/>
        </w:rPr>
        <w:t>5</w:t>
      </w:r>
      <w:r w:rsidR="007061E6" w:rsidRPr="00DB45F9">
        <w:rPr>
          <w:lang w:val="en-US"/>
        </w:rPr>
        <w:fldChar w:fldCharType="end"/>
      </w:r>
      <w:r w:rsidR="007061E6" w:rsidRPr="00DB45F9">
        <w:rPr>
          <w:lang w:val="en-US"/>
        </w:rPr>
        <w:t xml:space="preserve"> and </w:t>
      </w:r>
      <w:r w:rsidR="007061E6" w:rsidRPr="00DB45F9">
        <w:rPr>
          <w:rFonts w:asciiTheme="majorBidi" w:hAnsiTheme="majorBidi" w:cstheme="majorBidi"/>
          <w:lang w:val="en-US"/>
        </w:rPr>
        <w:fldChar w:fldCharType="begin"/>
      </w:r>
      <w:r w:rsidR="007061E6" w:rsidRPr="00DB45F9">
        <w:rPr>
          <w:rFonts w:asciiTheme="majorBidi" w:hAnsiTheme="majorBidi" w:cstheme="majorBidi"/>
          <w:lang w:val="en-US"/>
        </w:rPr>
        <w:instrText xml:space="preserve"> REF _Ref176786492 \h  \* MERGEFORMAT </w:instrText>
      </w:r>
      <w:r w:rsidR="007061E6" w:rsidRPr="00DB45F9">
        <w:rPr>
          <w:rFonts w:asciiTheme="majorBidi" w:hAnsiTheme="majorBidi" w:cstheme="majorBidi"/>
          <w:lang w:val="en-US"/>
        </w:rPr>
      </w:r>
      <w:r w:rsidR="007061E6" w:rsidRPr="00DB45F9">
        <w:rPr>
          <w:rFonts w:asciiTheme="majorBidi" w:hAnsiTheme="majorBidi" w:cstheme="majorBidi"/>
          <w:lang w:val="en-US"/>
        </w:rPr>
        <w:fldChar w:fldCharType="separate"/>
      </w:r>
      <w:r w:rsidR="00D642FB" w:rsidRPr="00DB45F9">
        <w:rPr>
          <w:rFonts w:asciiTheme="majorBidi" w:eastAsia="Nokia Pure Text Light" w:hAnsiTheme="majorBidi" w:cstheme="majorBidi"/>
          <w:color w:val="001135"/>
          <w:lang w:val="en-US"/>
        </w:rPr>
        <w:t xml:space="preserve">Table </w:t>
      </w:r>
      <w:r w:rsidR="00D642FB">
        <w:rPr>
          <w:rFonts w:asciiTheme="majorBidi" w:eastAsia="Nokia Pure Text Light" w:hAnsiTheme="majorBidi" w:cstheme="majorBidi"/>
          <w:color w:val="001135"/>
          <w:lang w:val="en-US"/>
        </w:rPr>
        <w:t>6</w:t>
      </w:r>
      <w:r w:rsidR="007061E6" w:rsidRPr="00DB45F9">
        <w:rPr>
          <w:rFonts w:asciiTheme="majorBidi" w:hAnsiTheme="majorBidi" w:cstheme="majorBidi"/>
          <w:lang w:val="en-US"/>
        </w:rPr>
        <w:fldChar w:fldCharType="end"/>
      </w:r>
      <w:r w:rsidR="00185B07" w:rsidRPr="00DB45F9">
        <w:rPr>
          <w:lang w:val="en-US"/>
        </w:rPr>
        <w:t>, all possible combinations based on the</w:t>
      </w:r>
      <w:r w:rsidR="00F60AAD" w:rsidRPr="00DB45F9">
        <w:rPr>
          <w:lang w:val="en-US"/>
        </w:rPr>
        <w:t xml:space="preserve"> considered</w:t>
      </w:r>
      <w:r w:rsidR="00185B07" w:rsidRPr="00DB45F9">
        <w:rPr>
          <w:lang w:val="en-US"/>
        </w:rPr>
        <w:t xml:space="preserve"> sets for FR</w:t>
      </w:r>
      <w:r w:rsidR="00EF6011" w:rsidRPr="00DB45F9">
        <w:rPr>
          <w:lang w:val="en-US"/>
        </w:rPr>
        <w:t>2</w:t>
      </w:r>
      <w:r w:rsidR="00185B07" w:rsidRPr="00DB45F9">
        <w:rPr>
          <w:lang w:val="en-US"/>
        </w:rPr>
        <w:t xml:space="preserve"> and FR</w:t>
      </w:r>
      <w:r w:rsidR="00EF6011" w:rsidRPr="00DB45F9">
        <w:rPr>
          <w:lang w:val="en-US"/>
        </w:rPr>
        <w:t>1</w:t>
      </w:r>
      <w:r w:rsidR="00185B07" w:rsidRPr="00DB45F9">
        <w:rPr>
          <w:lang w:val="en-US"/>
        </w:rPr>
        <w:t xml:space="preserve"> are</w:t>
      </w:r>
      <w:r w:rsidR="00C6167D" w:rsidRPr="00DB45F9">
        <w:rPr>
          <w:lang w:val="en-US"/>
        </w:rPr>
        <w:t xml:space="preserve"> presented</w:t>
      </w:r>
      <w:r w:rsidR="00D32A40" w:rsidRPr="00DB45F9">
        <w:rPr>
          <w:lang w:val="en-US"/>
        </w:rPr>
        <w:t>.</w:t>
      </w:r>
    </w:p>
    <w:p w14:paraId="78F9A805" w14:textId="2A357F0F" w:rsidR="00A232ED" w:rsidRPr="00C5245F" w:rsidRDefault="00A232ED" w:rsidP="00BD756D">
      <w:pPr>
        <w:keepNext/>
        <w:overflowPunct/>
        <w:autoSpaceDE/>
        <w:autoSpaceDN/>
        <w:adjustRightInd/>
        <w:spacing w:after="240"/>
        <w:jc w:val="center"/>
        <w:textAlignment w:val="auto"/>
        <w:rPr>
          <w:rFonts w:asciiTheme="majorBidi" w:eastAsia="Nokia Pure Text Light" w:hAnsiTheme="majorBidi" w:cstheme="majorBidi"/>
          <w:b/>
          <w:bCs/>
          <w:color w:val="001135"/>
          <w:lang w:val="en-US"/>
        </w:rPr>
      </w:pPr>
      <w:bookmarkStart w:id="39" w:name="_Ref176783836"/>
      <w:r w:rsidRPr="00C5245F">
        <w:rPr>
          <w:rFonts w:asciiTheme="majorBidi" w:eastAsia="Nokia Pure Text Light" w:hAnsiTheme="majorBidi" w:cstheme="majorBidi"/>
          <w:b/>
          <w:bCs/>
          <w:color w:val="001135"/>
          <w:lang w:val="en-US"/>
        </w:rPr>
        <w:lastRenderedPageBreak/>
        <w:t xml:space="preserve">Table </w:t>
      </w:r>
      <w:r w:rsidRPr="00C5245F">
        <w:rPr>
          <w:rFonts w:asciiTheme="majorBidi" w:eastAsia="Nokia Pure Text Light" w:hAnsiTheme="majorBidi" w:cstheme="majorBidi"/>
          <w:b/>
          <w:bCs/>
          <w:color w:val="001135"/>
          <w:lang w:val="en-US"/>
        </w:rPr>
        <w:fldChar w:fldCharType="begin"/>
      </w:r>
      <w:r w:rsidRPr="00C5245F">
        <w:rPr>
          <w:rFonts w:asciiTheme="majorBidi" w:eastAsia="Nokia Pure Text Light" w:hAnsiTheme="majorBidi" w:cstheme="majorBidi"/>
          <w:b/>
          <w:bCs/>
          <w:color w:val="001135"/>
          <w:lang w:val="en-US"/>
        </w:rPr>
        <w:instrText xml:space="preserve"> SEQ Table \* ARABIC </w:instrText>
      </w:r>
      <w:r w:rsidRPr="00C5245F">
        <w:rPr>
          <w:rFonts w:asciiTheme="majorBidi" w:eastAsia="Nokia Pure Text Light" w:hAnsiTheme="majorBidi" w:cstheme="majorBidi"/>
          <w:b/>
          <w:bCs/>
          <w:color w:val="001135"/>
          <w:lang w:val="en-US"/>
        </w:rPr>
        <w:fldChar w:fldCharType="separate"/>
      </w:r>
      <w:r w:rsidR="00D642FB" w:rsidRPr="00C5245F">
        <w:rPr>
          <w:rFonts w:asciiTheme="majorBidi" w:eastAsia="Nokia Pure Text Light" w:hAnsiTheme="majorBidi" w:cstheme="majorBidi"/>
          <w:b/>
          <w:bCs/>
          <w:noProof/>
          <w:color w:val="001135"/>
          <w:lang w:val="en-US"/>
        </w:rPr>
        <w:t>5</w:t>
      </w:r>
      <w:r w:rsidRPr="00C5245F">
        <w:rPr>
          <w:rFonts w:asciiTheme="majorBidi" w:eastAsia="Nokia Pure Text Light" w:hAnsiTheme="majorBidi" w:cstheme="majorBidi"/>
          <w:b/>
          <w:bCs/>
          <w:color w:val="001135"/>
          <w:lang w:val="en-US"/>
        </w:rPr>
        <w:fldChar w:fldCharType="end"/>
      </w:r>
      <w:bookmarkEnd w:id="39"/>
      <w:r w:rsidRPr="00C5245F">
        <w:rPr>
          <w:rFonts w:asciiTheme="majorBidi" w:eastAsia="Nokia Pure Text Light" w:hAnsiTheme="majorBidi" w:cstheme="majorBidi"/>
          <w:b/>
          <w:bCs/>
          <w:color w:val="001135"/>
          <w:lang w:val="en-US"/>
        </w:rPr>
        <w:t xml:space="preserve"> All possible set combination using a set </w:t>
      </w:r>
      <w:r w:rsidR="006861B8" w:rsidRPr="00C5245F">
        <w:rPr>
          <w:rFonts w:asciiTheme="majorBidi" w:eastAsia="Nokia Pure Text Light" w:hAnsiTheme="majorBidi" w:cstheme="majorBidi"/>
          <w:b/>
          <w:bCs/>
          <w:iCs/>
          <w:color w:val="001135"/>
          <w:lang w:val="en-US"/>
        </w:rPr>
        <w:t>of:</w:t>
      </w:r>
      <w:r w:rsidRPr="00C5245F">
        <w:rPr>
          <w:rFonts w:asciiTheme="majorBidi" w:eastAsia="Nokia Pure Text Light" w:hAnsiTheme="majorBidi" w:cstheme="majorBidi"/>
          <w:b/>
          <w:bCs/>
          <w:color w:val="001135"/>
          <w:lang w:val="en-US"/>
        </w:rPr>
        <w:t xml:space="preserve"> {0,1,6,</w:t>
      </w:r>
      <w:r w:rsidR="007061E6" w:rsidRPr="00C5245F">
        <w:rPr>
          <w:rFonts w:asciiTheme="majorBidi" w:eastAsia="Nokia Pure Text Light" w:hAnsiTheme="majorBidi" w:cstheme="majorBidi"/>
          <w:b/>
          <w:bCs/>
          <w:iCs/>
          <w:color w:val="001135"/>
          <w:lang w:val="en-US"/>
        </w:rPr>
        <w:t>8} for</w:t>
      </w:r>
      <w:r w:rsidR="00140210" w:rsidRPr="00C5245F">
        <w:rPr>
          <w:rFonts w:asciiTheme="majorBidi" w:eastAsia="Nokia Pure Text Light" w:hAnsiTheme="majorBidi" w:cstheme="majorBidi"/>
          <w:b/>
          <w:bCs/>
          <w:iCs/>
          <w:color w:val="001135"/>
          <w:lang w:val="en-US"/>
        </w:rPr>
        <w:t xml:space="preserve"> FR2</w:t>
      </w:r>
    </w:p>
    <w:tbl>
      <w:tblPr>
        <w:tblStyle w:val="TableGrid1"/>
        <w:tblW w:w="0" w:type="auto"/>
        <w:jc w:val="center"/>
        <w:tblLook w:val="04A0" w:firstRow="1" w:lastRow="0" w:firstColumn="1" w:lastColumn="0" w:noHBand="0" w:noVBand="1"/>
      </w:tblPr>
      <w:tblGrid>
        <w:gridCol w:w="1005"/>
        <w:gridCol w:w="843"/>
        <w:gridCol w:w="1474"/>
        <w:gridCol w:w="1109"/>
      </w:tblGrid>
      <w:tr w:rsidR="00A232ED" w:rsidRPr="00DB45F9" w14:paraId="2A75DCCC" w14:textId="77777777" w:rsidTr="00140210">
        <w:trPr>
          <w:trHeight w:val="500"/>
          <w:jc w:val="center"/>
        </w:trPr>
        <w:tc>
          <w:tcPr>
            <w:tcW w:w="1005" w:type="dxa"/>
            <w:tcBorders>
              <w:bottom w:val="single" w:sz="24" w:space="0" w:color="ED7D31" w:themeColor="accent2"/>
            </w:tcBorders>
            <w:hideMark/>
          </w:tcPr>
          <w:p w14:paraId="1CAFC925" w14:textId="5F766783"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Row</w:t>
            </w:r>
            <w:r w:rsidRPr="00DB45F9">
              <w:rPr>
                <w:rFonts w:asciiTheme="majorBidi" w:hAnsiTheme="majorBidi" w:cstheme="majorBidi"/>
                <w:sz w:val="20"/>
                <w:szCs w:val="20"/>
                <w:lang w:val="en-US"/>
              </w:rPr>
              <w:t xml:space="preserve"> </w:t>
            </w:r>
            <w:r w:rsidRPr="00DB45F9">
              <w:rPr>
                <w:rFonts w:asciiTheme="majorBidi" w:hAnsiTheme="majorBidi" w:cstheme="majorBidi"/>
                <w:szCs w:val="20"/>
                <w:lang w:val="en-US"/>
              </w:rPr>
              <w:t>Number</w:t>
            </w:r>
          </w:p>
        </w:tc>
        <w:tc>
          <w:tcPr>
            <w:tcW w:w="843" w:type="dxa"/>
            <w:tcBorders>
              <w:bottom w:val="single" w:sz="24" w:space="0" w:color="ED7D31" w:themeColor="accent2"/>
            </w:tcBorders>
            <w:hideMark/>
          </w:tcPr>
          <w:p w14:paraId="1EC457B3"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Set Size</w:t>
            </w:r>
          </w:p>
        </w:tc>
        <w:tc>
          <w:tcPr>
            <w:tcW w:w="1474" w:type="dxa"/>
            <w:tcBorders>
              <w:bottom w:val="single" w:sz="24" w:space="0" w:color="ED7D31" w:themeColor="accent2"/>
            </w:tcBorders>
            <w:hideMark/>
          </w:tcPr>
          <w:p w14:paraId="6D653DE6"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Combination</w:t>
            </w:r>
          </w:p>
        </w:tc>
        <w:tc>
          <w:tcPr>
            <w:tcW w:w="1109" w:type="dxa"/>
            <w:tcBorders>
              <w:bottom w:val="single" w:sz="24" w:space="0" w:color="ED7D31" w:themeColor="accent2"/>
            </w:tcBorders>
            <w:hideMark/>
          </w:tcPr>
          <w:p w14:paraId="60049285" w14:textId="5C0DC640"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Binary</w:t>
            </w:r>
            <w:r w:rsidR="00861820" w:rsidRPr="00DB45F9">
              <w:rPr>
                <w:rFonts w:asciiTheme="majorBidi" w:hAnsiTheme="majorBidi" w:cstheme="majorBidi"/>
                <w:sz w:val="20"/>
                <w:szCs w:val="20"/>
                <w:lang w:val="en-US"/>
              </w:rPr>
              <w:t xml:space="preserve"> </w:t>
            </w:r>
            <w:r w:rsidRPr="00DB45F9">
              <w:rPr>
                <w:rFonts w:asciiTheme="majorBidi" w:hAnsiTheme="majorBidi" w:cstheme="majorBidi"/>
                <w:szCs w:val="20"/>
                <w:lang w:val="en-US"/>
              </w:rPr>
              <w:t>Counting</w:t>
            </w:r>
          </w:p>
        </w:tc>
      </w:tr>
      <w:tr w:rsidR="00BA713A" w:rsidRPr="00DB45F9" w14:paraId="70C137C7" w14:textId="77777777" w:rsidTr="00140210">
        <w:trPr>
          <w:trHeight w:val="290"/>
          <w:jc w:val="center"/>
        </w:trPr>
        <w:tc>
          <w:tcPr>
            <w:tcW w:w="1005" w:type="dxa"/>
            <w:tcBorders>
              <w:top w:val="single" w:sz="24" w:space="0" w:color="ED7D31" w:themeColor="accent2"/>
              <w:left w:val="single" w:sz="24" w:space="0" w:color="ED7D31" w:themeColor="accent2"/>
            </w:tcBorders>
            <w:hideMark/>
          </w:tcPr>
          <w:p w14:paraId="06A447D8"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843" w:type="dxa"/>
            <w:tcBorders>
              <w:top w:val="single" w:sz="24" w:space="0" w:color="ED7D31" w:themeColor="accent2"/>
            </w:tcBorders>
            <w:hideMark/>
          </w:tcPr>
          <w:p w14:paraId="6764D2C1"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top w:val="single" w:sz="24" w:space="0" w:color="ED7D31" w:themeColor="accent2"/>
            </w:tcBorders>
            <w:hideMark/>
          </w:tcPr>
          <w:p w14:paraId="21F6132D"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w:t>
            </w:r>
          </w:p>
        </w:tc>
        <w:tc>
          <w:tcPr>
            <w:tcW w:w="1109" w:type="dxa"/>
            <w:tcBorders>
              <w:top w:val="single" w:sz="24" w:space="0" w:color="ED7D31" w:themeColor="accent2"/>
              <w:bottom w:val="single" w:sz="4" w:space="0" w:color="auto"/>
              <w:right w:val="single" w:sz="24" w:space="0" w:color="ED7D31" w:themeColor="accent2"/>
            </w:tcBorders>
            <w:hideMark/>
          </w:tcPr>
          <w:p w14:paraId="784A6FC0"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0000</w:t>
            </w:r>
          </w:p>
        </w:tc>
      </w:tr>
      <w:tr w:rsidR="00A232ED" w:rsidRPr="00DB45F9" w14:paraId="3BADD41E" w14:textId="77777777" w:rsidTr="00020FB4">
        <w:trPr>
          <w:trHeight w:val="290"/>
          <w:jc w:val="center"/>
        </w:trPr>
        <w:tc>
          <w:tcPr>
            <w:tcW w:w="1005" w:type="dxa"/>
            <w:tcBorders>
              <w:left w:val="single" w:sz="24" w:space="0" w:color="ED7D31" w:themeColor="accent2"/>
            </w:tcBorders>
            <w:hideMark/>
          </w:tcPr>
          <w:p w14:paraId="605FA415"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843" w:type="dxa"/>
            <w:hideMark/>
          </w:tcPr>
          <w:p w14:paraId="5026ADC4"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76E526DF"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109" w:type="dxa"/>
            <w:tcBorders>
              <w:top w:val="single" w:sz="4" w:space="0" w:color="auto"/>
              <w:right w:val="single" w:sz="24" w:space="0" w:color="ED7D31" w:themeColor="accent2"/>
            </w:tcBorders>
            <w:hideMark/>
          </w:tcPr>
          <w:p w14:paraId="50111DB7"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0001</w:t>
            </w:r>
          </w:p>
        </w:tc>
      </w:tr>
      <w:tr w:rsidR="00A232ED" w:rsidRPr="00DB45F9" w14:paraId="16D1D5EF" w14:textId="77777777" w:rsidTr="00020FB4">
        <w:trPr>
          <w:trHeight w:val="290"/>
          <w:jc w:val="center"/>
        </w:trPr>
        <w:tc>
          <w:tcPr>
            <w:tcW w:w="1005" w:type="dxa"/>
            <w:tcBorders>
              <w:left w:val="single" w:sz="24" w:space="0" w:color="ED7D31" w:themeColor="accent2"/>
            </w:tcBorders>
            <w:hideMark/>
          </w:tcPr>
          <w:p w14:paraId="16AF4630"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843" w:type="dxa"/>
            <w:hideMark/>
          </w:tcPr>
          <w:p w14:paraId="5D245742"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5634652D"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1109" w:type="dxa"/>
            <w:tcBorders>
              <w:right w:val="single" w:sz="24" w:space="0" w:color="ED7D31" w:themeColor="accent2"/>
            </w:tcBorders>
            <w:hideMark/>
          </w:tcPr>
          <w:p w14:paraId="331A6643"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0010</w:t>
            </w:r>
          </w:p>
        </w:tc>
      </w:tr>
      <w:tr w:rsidR="00BA713A" w:rsidRPr="00DB45F9" w14:paraId="2EF42112" w14:textId="77777777" w:rsidTr="00140210">
        <w:trPr>
          <w:trHeight w:val="290"/>
          <w:jc w:val="center"/>
        </w:trPr>
        <w:tc>
          <w:tcPr>
            <w:tcW w:w="1005" w:type="dxa"/>
            <w:tcBorders>
              <w:left w:val="single" w:sz="24" w:space="0" w:color="ED7D31" w:themeColor="accent2"/>
              <w:bottom w:val="single" w:sz="24" w:space="0" w:color="ED7D31" w:themeColor="accent2"/>
            </w:tcBorders>
            <w:hideMark/>
          </w:tcPr>
          <w:p w14:paraId="0B08F124"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843" w:type="dxa"/>
            <w:tcBorders>
              <w:bottom w:val="single" w:sz="24" w:space="0" w:color="ED7D31" w:themeColor="accent2"/>
            </w:tcBorders>
            <w:hideMark/>
          </w:tcPr>
          <w:p w14:paraId="7117B835"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bottom w:val="single" w:sz="24" w:space="0" w:color="ED7D31" w:themeColor="accent2"/>
            </w:tcBorders>
            <w:hideMark/>
          </w:tcPr>
          <w:p w14:paraId="3602CA0E"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8</w:t>
            </w:r>
          </w:p>
        </w:tc>
        <w:tc>
          <w:tcPr>
            <w:tcW w:w="1109" w:type="dxa"/>
            <w:tcBorders>
              <w:bottom w:val="single" w:sz="24" w:space="0" w:color="ED7D31" w:themeColor="accent2"/>
              <w:right w:val="single" w:sz="24" w:space="0" w:color="ED7D31" w:themeColor="accent2"/>
            </w:tcBorders>
            <w:hideMark/>
          </w:tcPr>
          <w:p w14:paraId="240E5E38"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0011</w:t>
            </w:r>
          </w:p>
        </w:tc>
      </w:tr>
      <w:tr w:rsidR="00A232ED" w:rsidRPr="00DB45F9" w14:paraId="6F6AD669" w14:textId="77777777" w:rsidTr="00020FB4">
        <w:trPr>
          <w:trHeight w:val="290"/>
          <w:jc w:val="center"/>
        </w:trPr>
        <w:tc>
          <w:tcPr>
            <w:tcW w:w="1005" w:type="dxa"/>
            <w:tcBorders>
              <w:top w:val="single" w:sz="24" w:space="0" w:color="ED7D31" w:themeColor="accent2"/>
            </w:tcBorders>
            <w:hideMark/>
          </w:tcPr>
          <w:p w14:paraId="21B67E66"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5</w:t>
            </w:r>
          </w:p>
        </w:tc>
        <w:tc>
          <w:tcPr>
            <w:tcW w:w="843" w:type="dxa"/>
            <w:tcBorders>
              <w:top w:val="single" w:sz="24" w:space="0" w:color="ED7D31" w:themeColor="accent2"/>
            </w:tcBorders>
            <w:hideMark/>
          </w:tcPr>
          <w:p w14:paraId="711BE55F"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tcBorders>
              <w:top w:val="single" w:sz="24" w:space="0" w:color="ED7D31" w:themeColor="accent2"/>
            </w:tcBorders>
            <w:hideMark/>
          </w:tcPr>
          <w:p w14:paraId="563B50F1"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w:t>
            </w:r>
          </w:p>
        </w:tc>
        <w:tc>
          <w:tcPr>
            <w:tcW w:w="1109" w:type="dxa"/>
            <w:tcBorders>
              <w:top w:val="single" w:sz="24" w:space="0" w:color="ED7D31" w:themeColor="accent2"/>
            </w:tcBorders>
            <w:hideMark/>
          </w:tcPr>
          <w:p w14:paraId="3C9D08E4"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0100</w:t>
            </w:r>
          </w:p>
        </w:tc>
      </w:tr>
      <w:tr w:rsidR="00A232ED" w:rsidRPr="00DB45F9" w14:paraId="434FBE32" w14:textId="77777777" w:rsidTr="00020FB4">
        <w:trPr>
          <w:trHeight w:val="290"/>
          <w:jc w:val="center"/>
        </w:trPr>
        <w:tc>
          <w:tcPr>
            <w:tcW w:w="1005" w:type="dxa"/>
            <w:hideMark/>
          </w:tcPr>
          <w:p w14:paraId="70B07433"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843" w:type="dxa"/>
            <w:hideMark/>
          </w:tcPr>
          <w:p w14:paraId="3C66C4AF"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4D9446AA"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(0, 6)</w:t>
            </w:r>
          </w:p>
        </w:tc>
        <w:tc>
          <w:tcPr>
            <w:tcW w:w="1109" w:type="dxa"/>
            <w:hideMark/>
          </w:tcPr>
          <w:p w14:paraId="4C67C079"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0101</w:t>
            </w:r>
          </w:p>
        </w:tc>
      </w:tr>
      <w:tr w:rsidR="00A232ED" w:rsidRPr="00DB45F9" w14:paraId="3986FDDF" w14:textId="77777777" w:rsidTr="00020FB4">
        <w:trPr>
          <w:trHeight w:val="290"/>
          <w:jc w:val="center"/>
        </w:trPr>
        <w:tc>
          <w:tcPr>
            <w:tcW w:w="1005" w:type="dxa"/>
            <w:hideMark/>
          </w:tcPr>
          <w:p w14:paraId="65404EA4"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7</w:t>
            </w:r>
          </w:p>
        </w:tc>
        <w:tc>
          <w:tcPr>
            <w:tcW w:w="843" w:type="dxa"/>
            <w:hideMark/>
          </w:tcPr>
          <w:p w14:paraId="6F15D88B"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34214D13"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(0, 8)</w:t>
            </w:r>
          </w:p>
        </w:tc>
        <w:tc>
          <w:tcPr>
            <w:tcW w:w="1109" w:type="dxa"/>
            <w:hideMark/>
          </w:tcPr>
          <w:p w14:paraId="7C96A00D"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0110</w:t>
            </w:r>
          </w:p>
        </w:tc>
      </w:tr>
      <w:tr w:rsidR="00A232ED" w:rsidRPr="00DB45F9" w14:paraId="7069A463" w14:textId="77777777" w:rsidTr="00020FB4">
        <w:trPr>
          <w:trHeight w:val="290"/>
          <w:jc w:val="center"/>
        </w:trPr>
        <w:tc>
          <w:tcPr>
            <w:tcW w:w="1005" w:type="dxa"/>
            <w:hideMark/>
          </w:tcPr>
          <w:p w14:paraId="0AC62443"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8</w:t>
            </w:r>
          </w:p>
        </w:tc>
        <w:tc>
          <w:tcPr>
            <w:tcW w:w="843" w:type="dxa"/>
            <w:hideMark/>
          </w:tcPr>
          <w:p w14:paraId="6E69E66B"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6FB98D08"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(1, 6)</w:t>
            </w:r>
          </w:p>
        </w:tc>
        <w:tc>
          <w:tcPr>
            <w:tcW w:w="1109" w:type="dxa"/>
            <w:hideMark/>
          </w:tcPr>
          <w:p w14:paraId="3C6456FB"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0111</w:t>
            </w:r>
          </w:p>
        </w:tc>
      </w:tr>
      <w:tr w:rsidR="00A232ED" w:rsidRPr="00DB45F9" w14:paraId="578EEE54" w14:textId="77777777" w:rsidTr="00020FB4">
        <w:trPr>
          <w:trHeight w:val="290"/>
          <w:jc w:val="center"/>
        </w:trPr>
        <w:tc>
          <w:tcPr>
            <w:tcW w:w="1005" w:type="dxa"/>
            <w:hideMark/>
          </w:tcPr>
          <w:p w14:paraId="1FD45590"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9</w:t>
            </w:r>
          </w:p>
        </w:tc>
        <w:tc>
          <w:tcPr>
            <w:tcW w:w="843" w:type="dxa"/>
            <w:hideMark/>
          </w:tcPr>
          <w:p w14:paraId="2FE348DC"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3D6EE7B4"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(1, 8)</w:t>
            </w:r>
          </w:p>
        </w:tc>
        <w:tc>
          <w:tcPr>
            <w:tcW w:w="1109" w:type="dxa"/>
            <w:hideMark/>
          </w:tcPr>
          <w:p w14:paraId="62BBBEAD"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1000</w:t>
            </w:r>
          </w:p>
        </w:tc>
      </w:tr>
      <w:tr w:rsidR="00A232ED" w:rsidRPr="00DB45F9" w14:paraId="15DC0CF0" w14:textId="77777777" w:rsidTr="00020FB4">
        <w:trPr>
          <w:trHeight w:val="290"/>
          <w:jc w:val="center"/>
        </w:trPr>
        <w:tc>
          <w:tcPr>
            <w:tcW w:w="1005" w:type="dxa"/>
            <w:hideMark/>
          </w:tcPr>
          <w:p w14:paraId="2159F38B"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10</w:t>
            </w:r>
          </w:p>
        </w:tc>
        <w:tc>
          <w:tcPr>
            <w:tcW w:w="843" w:type="dxa"/>
            <w:hideMark/>
          </w:tcPr>
          <w:p w14:paraId="12E0EBF9"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59C96614"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(6, 8)</w:t>
            </w:r>
          </w:p>
        </w:tc>
        <w:tc>
          <w:tcPr>
            <w:tcW w:w="1109" w:type="dxa"/>
            <w:hideMark/>
          </w:tcPr>
          <w:p w14:paraId="1E5DF711"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1001</w:t>
            </w:r>
          </w:p>
        </w:tc>
      </w:tr>
      <w:tr w:rsidR="00A232ED" w:rsidRPr="00DB45F9" w14:paraId="6C0F6AC7" w14:textId="77777777" w:rsidTr="00020FB4">
        <w:trPr>
          <w:trHeight w:val="290"/>
          <w:jc w:val="center"/>
        </w:trPr>
        <w:tc>
          <w:tcPr>
            <w:tcW w:w="1005" w:type="dxa"/>
            <w:hideMark/>
          </w:tcPr>
          <w:p w14:paraId="35E90AC9" w14:textId="1659045A" w:rsidR="00A232ED" w:rsidRPr="00DB45F9" w:rsidRDefault="00981821"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r w:rsidR="00A232ED" w:rsidRPr="00DB45F9">
              <w:rPr>
                <w:rFonts w:asciiTheme="majorBidi" w:hAnsiTheme="majorBidi" w:cstheme="majorBidi"/>
                <w:szCs w:val="20"/>
                <w:lang w:val="en-US"/>
              </w:rPr>
              <w:t>1</w:t>
            </w:r>
          </w:p>
        </w:tc>
        <w:tc>
          <w:tcPr>
            <w:tcW w:w="843" w:type="dxa"/>
            <w:hideMark/>
          </w:tcPr>
          <w:p w14:paraId="484F9251"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2FAD0A57"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(0, 1, 6)</w:t>
            </w:r>
          </w:p>
        </w:tc>
        <w:tc>
          <w:tcPr>
            <w:tcW w:w="1109" w:type="dxa"/>
            <w:hideMark/>
          </w:tcPr>
          <w:p w14:paraId="1C726813"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1010</w:t>
            </w:r>
          </w:p>
        </w:tc>
      </w:tr>
      <w:tr w:rsidR="00A232ED" w:rsidRPr="00DB45F9" w14:paraId="372EC409" w14:textId="77777777" w:rsidTr="00020FB4">
        <w:trPr>
          <w:trHeight w:val="290"/>
          <w:jc w:val="center"/>
        </w:trPr>
        <w:tc>
          <w:tcPr>
            <w:tcW w:w="1005" w:type="dxa"/>
            <w:hideMark/>
          </w:tcPr>
          <w:p w14:paraId="2680583E"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12</w:t>
            </w:r>
          </w:p>
        </w:tc>
        <w:tc>
          <w:tcPr>
            <w:tcW w:w="843" w:type="dxa"/>
            <w:hideMark/>
          </w:tcPr>
          <w:p w14:paraId="24C6176B"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5E7D35FE"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(0, 1, 8)</w:t>
            </w:r>
          </w:p>
        </w:tc>
        <w:tc>
          <w:tcPr>
            <w:tcW w:w="1109" w:type="dxa"/>
            <w:hideMark/>
          </w:tcPr>
          <w:p w14:paraId="048D2E1D"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1011</w:t>
            </w:r>
          </w:p>
        </w:tc>
      </w:tr>
      <w:tr w:rsidR="00A232ED" w:rsidRPr="00DB45F9" w14:paraId="0DF2D442" w14:textId="77777777" w:rsidTr="00020FB4">
        <w:trPr>
          <w:trHeight w:val="290"/>
          <w:jc w:val="center"/>
        </w:trPr>
        <w:tc>
          <w:tcPr>
            <w:tcW w:w="1005" w:type="dxa"/>
            <w:hideMark/>
          </w:tcPr>
          <w:p w14:paraId="18235B46"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13</w:t>
            </w:r>
          </w:p>
        </w:tc>
        <w:tc>
          <w:tcPr>
            <w:tcW w:w="843" w:type="dxa"/>
            <w:hideMark/>
          </w:tcPr>
          <w:p w14:paraId="1F714348"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572ED322"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(0, 6, 8)</w:t>
            </w:r>
          </w:p>
        </w:tc>
        <w:tc>
          <w:tcPr>
            <w:tcW w:w="1109" w:type="dxa"/>
            <w:hideMark/>
          </w:tcPr>
          <w:p w14:paraId="3A669F1C"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1100</w:t>
            </w:r>
          </w:p>
        </w:tc>
      </w:tr>
      <w:tr w:rsidR="00A232ED" w:rsidRPr="00DB45F9" w14:paraId="5A2C1A4E" w14:textId="77777777" w:rsidTr="00020FB4">
        <w:trPr>
          <w:trHeight w:val="290"/>
          <w:jc w:val="center"/>
        </w:trPr>
        <w:tc>
          <w:tcPr>
            <w:tcW w:w="1005" w:type="dxa"/>
            <w:hideMark/>
          </w:tcPr>
          <w:p w14:paraId="37C5AEB6"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14</w:t>
            </w:r>
          </w:p>
        </w:tc>
        <w:tc>
          <w:tcPr>
            <w:tcW w:w="843" w:type="dxa"/>
            <w:hideMark/>
          </w:tcPr>
          <w:p w14:paraId="35CC4194"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77FC8CD9"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(1, 6, 8)</w:t>
            </w:r>
          </w:p>
        </w:tc>
        <w:tc>
          <w:tcPr>
            <w:tcW w:w="1109" w:type="dxa"/>
            <w:hideMark/>
          </w:tcPr>
          <w:p w14:paraId="2EB468FA"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1101</w:t>
            </w:r>
          </w:p>
        </w:tc>
      </w:tr>
      <w:tr w:rsidR="004C439E" w:rsidRPr="00DB45F9" w14:paraId="768CE883" w14:textId="77777777" w:rsidTr="00020FB4">
        <w:trPr>
          <w:trHeight w:val="53"/>
          <w:jc w:val="center"/>
        </w:trPr>
        <w:tc>
          <w:tcPr>
            <w:tcW w:w="1005" w:type="dxa"/>
            <w:hideMark/>
          </w:tcPr>
          <w:p w14:paraId="68FA1A38" w14:textId="77777777" w:rsidR="00A232ED" w:rsidRPr="00DB45F9" w:rsidRDefault="00A232ED" w:rsidP="00020FB4">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15</w:t>
            </w:r>
          </w:p>
        </w:tc>
        <w:tc>
          <w:tcPr>
            <w:tcW w:w="843" w:type="dxa"/>
            <w:hideMark/>
          </w:tcPr>
          <w:p w14:paraId="5DCCC829"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1474" w:type="dxa"/>
            <w:hideMark/>
          </w:tcPr>
          <w:p w14:paraId="1427A35D"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(0, 1, 6, 8)</w:t>
            </w:r>
          </w:p>
        </w:tc>
        <w:tc>
          <w:tcPr>
            <w:tcW w:w="1109" w:type="dxa"/>
            <w:hideMark/>
          </w:tcPr>
          <w:p w14:paraId="4FB2F1CA" w14:textId="77777777" w:rsidR="00A232ED" w:rsidRPr="00DB45F9"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1110</w:t>
            </w:r>
          </w:p>
        </w:tc>
      </w:tr>
    </w:tbl>
    <w:p w14:paraId="6AC606F0" w14:textId="77777777" w:rsidR="00A232ED" w:rsidRPr="00DB45F9" w:rsidRDefault="00A232ED" w:rsidP="00020FB4">
      <w:pPr>
        <w:rPr>
          <w:lang w:val="en-US"/>
        </w:rPr>
      </w:pPr>
    </w:p>
    <w:p w14:paraId="5106C68C" w14:textId="7C302C0E" w:rsidR="00B22AE2" w:rsidRPr="00C5245F" w:rsidRDefault="00B22AE2" w:rsidP="00BD756D">
      <w:pPr>
        <w:keepNext/>
        <w:overflowPunct/>
        <w:autoSpaceDE/>
        <w:autoSpaceDN/>
        <w:adjustRightInd/>
        <w:spacing w:after="240"/>
        <w:jc w:val="center"/>
        <w:textAlignment w:val="auto"/>
        <w:rPr>
          <w:rFonts w:asciiTheme="majorBidi" w:eastAsia="Nokia Pure Text Light" w:hAnsiTheme="majorBidi" w:cstheme="majorBidi"/>
          <w:b/>
          <w:bCs/>
          <w:color w:val="001135"/>
          <w:lang w:val="en-US"/>
        </w:rPr>
      </w:pPr>
      <w:bookmarkStart w:id="40" w:name="_Ref176786492"/>
      <w:r w:rsidRPr="00C5245F">
        <w:rPr>
          <w:rFonts w:asciiTheme="majorBidi" w:eastAsia="Nokia Pure Text Light" w:hAnsiTheme="majorBidi" w:cstheme="majorBidi"/>
          <w:b/>
          <w:bCs/>
          <w:color w:val="001135"/>
          <w:lang w:val="en-US"/>
        </w:rPr>
        <w:t xml:space="preserve">Table </w:t>
      </w:r>
      <w:r w:rsidRPr="00C5245F">
        <w:rPr>
          <w:rFonts w:asciiTheme="majorBidi" w:eastAsia="Nokia Pure Text Light" w:hAnsiTheme="majorBidi" w:cstheme="majorBidi"/>
          <w:b/>
          <w:bCs/>
          <w:color w:val="001135"/>
          <w:lang w:val="en-US"/>
        </w:rPr>
        <w:fldChar w:fldCharType="begin"/>
      </w:r>
      <w:r w:rsidRPr="00C5245F">
        <w:rPr>
          <w:rFonts w:asciiTheme="majorBidi" w:eastAsia="Nokia Pure Text Light" w:hAnsiTheme="majorBidi" w:cstheme="majorBidi"/>
          <w:b/>
          <w:bCs/>
          <w:color w:val="001135"/>
          <w:lang w:val="en-US"/>
        </w:rPr>
        <w:instrText xml:space="preserve"> SEQ Table \* ARABIC </w:instrText>
      </w:r>
      <w:r w:rsidRPr="00C5245F">
        <w:rPr>
          <w:rFonts w:asciiTheme="majorBidi" w:eastAsia="Nokia Pure Text Light" w:hAnsiTheme="majorBidi" w:cstheme="majorBidi"/>
          <w:b/>
          <w:bCs/>
          <w:color w:val="001135"/>
          <w:lang w:val="en-US"/>
        </w:rPr>
        <w:fldChar w:fldCharType="separate"/>
      </w:r>
      <w:r w:rsidR="00D642FB" w:rsidRPr="00C5245F">
        <w:rPr>
          <w:rFonts w:asciiTheme="majorBidi" w:eastAsia="Nokia Pure Text Light" w:hAnsiTheme="majorBidi" w:cstheme="majorBidi"/>
          <w:b/>
          <w:bCs/>
          <w:noProof/>
          <w:color w:val="001135"/>
          <w:lang w:val="en-US"/>
        </w:rPr>
        <w:t>6</w:t>
      </w:r>
      <w:r w:rsidRPr="00C5245F">
        <w:rPr>
          <w:rFonts w:asciiTheme="majorBidi" w:eastAsia="Nokia Pure Text Light" w:hAnsiTheme="majorBidi" w:cstheme="majorBidi"/>
          <w:b/>
          <w:bCs/>
          <w:color w:val="001135"/>
          <w:lang w:val="en-US"/>
        </w:rPr>
        <w:fldChar w:fldCharType="end"/>
      </w:r>
      <w:bookmarkEnd w:id="40"/>
      <w:r w:rsidRPr="00C5245F">
        <w:rPr>
          <w:rFonts w:asciiTheme="majorBidi" w:eastAsia="Nokia Pure Text Light" w:hAnsiTheme="majorBidi" w:cstheme="majorBidi"/>
          <w:b/>
          <w:bCs/>
          <w:color w:val="001135"/>
          <w:lang w:val="en-US"/>
        </w:rPr>
        <w:t xml:space="preserve"> All possible set combination using a set </w:t>
      </w:r>
      <w:r w:rsidR="00AA467F" w:rsidRPr="00C5245F">
        <w:rPr>
          <w:rFonts w:asciiTheme="majorBidi" w:eastAsia="Nokia Pure Text Light" w:hAnsiTheme="majorBidi" w:cstheme="majorBidi"/>
          <w:b/>
          <w:bCs/>
          <w:color w:val="001135"/>
          <w:lang w:val="en-US"/>
        </w:rPr>
        <w:t>of:</w:t>
      </w:r>
      <w:r w:rsidRPr="00C5245F">
        <w:rPr>
          <w:rFonts w:asciiTheme="majorBidi" w:eastAsia="Nokia Pure Text Light" w:hAnsiTheme="majorBidi" w:cstheme="majorBidi"/>
          <w:b/>
          <w:bCs/>
          <w:color w:val="001135"/>
          <w:lang w:val="en-US"/>
        </w:rPr>
        <w:t xml:space="preserve"> {0,1,5,6}</w:t>
      </w:r>
      <w:r w:rsidR="00AA467F" w:rsidRPr="00C5245F">
        <w:rPr>
          <w:rFonts w:asciiTheme="majorBidi" w:eastAsia="Nokia Pure Text Light" w:hAnsiTheme="majorBidi" w:cstheme="majorBidi"/>
          <w:b/>
          <w:bCs/>
          <w:color w:val="001135"/>
          <w:lang w:val="en-US"/>
        </w:rPr>
        <w:t xml:space="preserve"> for FR1</w:t>
      </w:r>
    </w:p>
    <w:tbl>
      <w:tblPr>
        <w:tblStyle w:val="TableGrid2"/>
        <w:tblW w:w="0" w:type="auto"/>
        <w:jc w:val="center"/>
        <w:tblLook w:val="04A0" w:firstRow="1" w:lastRow="0" w:firstColumn="1" w:lastColumn="0" w:noHBand="0" w:noVBand="1"/>
      </w:tblPr>
      <w:tblGrid>
        <w:gridCol w:w="1005"/>
        <w:gridCol w:w="843"/>
        <w:gridCol w:w="1474"/>
        <w:gridCol w:w="1109"/>
      </w:tblGrid>
      <w:tr w:rsidR="00EF6011" w:rsidRPr="00DB45F9" w14:paraId="3F76CCD7" w14:textId="77777777" w:rsidTr="00EF6011">
        <w:trPr>
          <w:trHeight w:val="500"/>
          <w:jc w:val="center"/>
        </w:trPr>
        <w:tc>
          <w:tcPr>
            <w:tcW w:w="1005" w:type="dxa"/>
            <w:tcBorders>
              <w:bottom w:val="single" w:sz="24" w:space="0" w:color="ED7D31" w:themeColor="accent2"/>
            </w:tcBorders>
            <w:hideMark/>
          </w:tcPr>
          <w:p w14:paraId="0BFBCCBE"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Row Number</w:t>
            </w:r>
          </w:p>
        </w:tc>
        <w:tc>
          <w:tcPr>
            <w:tcW w:w="843" w:type="dxa"/>
            <w:tcBorders>
              <w:bottom w:val="single" w:sz="24" w:space="0" w:color="ED7D31" w:themeColor="accent2"/>
            </w:tcBorders>
            <w:hideMark/>
          </w:tcPr>
          <w:p w14:paraId="55EA4D5E"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Set Size</w:t>
            </w:r>
          </w:p>
        </w:tc>
        <w:tc>
          <w:tcPr>
            <w:tcW w:w="1474" w:type="dxa"/>
            <w:tcBorders>
              <w:bottom w:val="single" w:sz="24" w:space="0" w:color="ED7D31" w:themeColor="accent2"/>
            </w:tcBorders>
            <w:hideMark/>
          </w:tcPr>
          <w:p w14:paraId="18A6FFC5"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Combination</w:t>
            </w:r>
          </w:p>
        </w:tc>
        <w:tc>
          <w:tcPr>
            <w:tcW w:w="1109" w:type="dxa"/>
            <w:tcBorders>
              <w:bottom w:val="single" w:sz="24" w:space="0" w:color="ED7D31" w:themeColor="accent2"/>
            </w:tcBorders>
            <w:hideMark/>
          </w:tcPr>
          <w:p w14:paraId="59AEDC44"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Binary Counting</w:t>
            </w:r>
          </w:p>
        </w:tc>
      </w:tr>
      <w:tr w:rsidR="00EF6011" w:rsidRPr="00DB45F9" w14:paraId="1737502C" w14:textId="77777777" w:rsidTr="00EF6011">
        <w:trPr>
          <w:trHeight w:val="290"/>
          <w:jc w:val="center"/>
        </w:trPr>
        <w:tc>
          <w:tcPr>
            <w:tcW w:w="1005" w:type="dxa"/>
            <w:tcBorders>
              <w:top w:val="single" w:sz="24" w:space="0" w:color="ED7D31" w:themeColor="accent2"/>
              <w:left w:val="single" w:sz="24" w:space="0" w:color="ED7D31" w:themeColor="accent2"/>
            </w:tcBorders>
            <w:hideMark/>
          </w:tcPr>
          <w:p w14:paraId="069BAE30"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843" w:type="dxa"/>
            <w:tcBorders>
              <w:top w:val="single" w:sz="24" w:space="0" w:color="ED7D31" w:themeColor="accent2"/>
            </w:tcBorders>
            <w:hideMark/>
          </w:tcPr>
          <w:p w14:paraId="1D76106D"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top w:val="single" w:sz="24" w:space="0" w:color="ED7D31" w:themeColor="accent2"/>
            </w:tcBorders>
            <w:hideMark/>
          </w:tcPr>
          <w:p w14:paraId="5560E6C9"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w:t>
            </w:r>
          </w:p>
        </w:tc>
        <w:tc>
          <w:tcPr>
            <w:tcW w:w="1109" w:type="dxa"/>
            <w:tcBorders>
              <w:top w:val="single" w:sz="24" w:space="0" w:color="ED7D31" w:themeColor="accent2"/>
              <w:right w:val="single" w:sz="24" w:space="0" w:color="ED7D31" w:themeColor="accent2"/>
            </w:tcBorders>
            <w:hideMark/>
          </w:tcPr>
          <w:p w14:paraId="018287E9"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0000</w:t>
            </w:r>
          </w:p>
        </w:tc>
      </w:tr>
      <w:tr w:rsidR="00882B97" w:rsidRPr="00DB45F9" w14:paraId="0ACB6D6B" w14:textId="77777777" w:rsidTr="00EF6011">
        <w:trPr>
          <w:trHeight w:val="290"/>
          <w:jc w:val="center"/>
        </w:trPr>
        <w:tc>
          <w:tcPr>
            <w:tcW w:w="1005" w:type="dxa"/>
            <w:tcBorders>
              <w:left w:val="single" w:sz="24" w:space="0" w:color="ED7D31" w:themeColor="accent2"/>
            </w:tcBorders>
            <w:hideMark/>
          </w:tcPr>
          <w:p w14:paraId="54DEA614"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843" w:type="dxa"/>
            <w:hideMark/>
          </w:tcPr>
          <w:p w14:paraId="7C962C3C"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282BEF96"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109" w:type="dxa"/>
            <w:tcBorders>
              <w:right w:val="single" w:sz="24" w:space="0" w:color="ED7D31" w:themeColor="accent2"/>
            </w:tcBorders>
            <w:hideMark/>
          </w:tcPr>
          <w:p w14:paraId="389315A6"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0001</w:t>
            </w:r>
          </w:p>
        </w:tc>
      </w:tr>
      <w:tr w:rsidR="00882B97" w:rsidRPr="00DB45F9" w14:paraId="4160D016" w14:textId="77777777" w:rsidTr="00EF6011">
        <w:trPr>
          <w:trHeight w:val="290"/>
          <w:jc w:val="center"/>
        </w:trPr>
        <w:tc>
          <w:tcPr>
            <w:tcW w:w="1005" w:type="dxa"/>
            <w:tcBorders>
              <w:left w:val="single" w:sz="24" w:space="0" w:color="ED7D31" w:themeColor="accent2"/>
            </w:tcBorders>
            <w:hideMark/>
          </w:tcPr>
          <w:p w14:paraId="3DE9916B"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843" w:type="dxa"/>
            <w:hideMark/>
          </w:tcPr>
          <w:p w14:paraId="447C787B"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7626F2E1"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5</w:t>
            </w:r>
          </w:p>
        </w:tc>
        <w:tc>
          <w:tcPr>
            <w:tcW w:w="1109" w:type="dxa"/>
            <w:tcBorders>
              <w:right w:val="single" w:sz="24" w:space="0" w:color="ED7D31" w:themeColor="accent2"/>
            </w:tcBorders>
            <w:hideMark/>
          </w:tcPr>
          <w:p w14:paraId="4F4086AB"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0010</w:t>
            </w:r>
          </w:p>
        </w:tc>
      </w:tr>
      <w:tr w:rsidR="00EF6011" w:rsidRPr="00DB45F9" w14:paraId="0E5FA10B" w14:textId="77777777" w:rsidTr="00EF6011">
        <w:trPr>
          <w:trHeight w:val="290"/>
          <w:jc w:val="center"/>
        </w:trPr>
        <w:tc>
          <w:tcPr>
            <w:tcW w:w="1005" w:type="dxa"/>
            <w:tcBorders>
              <w:left w:val="single" w:sz="24" w:space="0" w:color="ED7D31" w:themeColor="accent2"/>
              <w:bottom w:val="single" w:sz="24" w:space="0" w:color="ED7D31" w:themeColor="accent2"/>
            </w:tcBorders>
            <w:hideMark/>
          </w:tcPr>
          <w:p w14:paraId="02D5EFC5"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843" w:type="dxa"/>
            <w:tcBorders>
              <w:bottom w:val="single" w:sz="24" w:space="0" w:color="ED7D31" w:themeColor="accent2"/>
            </w:tcBorders>
            <w:hideMark/>
          </w:tcPr>
          <w:p w14:paraId="645C0D8A"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bottom w:val="single" w:sz="24" w:space="0" w:color="ED7D31" w:themeColor="accent2"/>
            </w:tcBorders>
            <w:hideMark/>
          </w:tcPr>
          <w:p w14:paraId="3A805116"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1109" w:type="dxa"/>
            <w:tcBorders>
              <w:bottom w:val="single" w:sz="24" w:space="0" w:color="ED7D31" w:themeColor="accent2"/>
              <w:right w:val="single" w:sz="24" w:space="0" w:color="ED7D31" w:themeColor="accent2"/>
            </w:tcBorders>
            <w:hideMark/>
          </w:tcPr>
          <w:p w14:paraId="67B37D53"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0011</w:t>
            </w:r>
          </w:p>
        </w:tc>
      </w:tr>
      <w:tr w:rsidR="00EF6011" w:rsidRPr="00DB45F9" w14:paraId="5D6B040D" w14:textId="77777777" w:rsidTr="00EF6011">
        <w:trPr>
          <w:trHeight w:val="290"/>
          <w:jc w:val="center"/>
        </w:trPr>
        <w:tc>
          <w:tcPr>
            <w:tcW w:w="1005" w:type="dxa"/>
            <w:tcBorders>
              <w:top w:val="single" w:sz="24" w:space="0" w:color="ED7D31" w:themeColor="accent2"/>
            </w:tcBorders>
            <w:hideMark/>
          </w:tcPr>
          <w:p w14:paraId="6A34607D"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5</w:t>
            </w:r>
          </w:p>
        </w:tc>
        <w:tc>
          <w:tcPr>
            <w:tcW w:w="843" w:type="dxa"/>
            <w:tcBorders>
              <w:top w:val="single" w:sz="24" w:space="0" w:color="ED7D31" w:themeColor="accent2"/>
            </w:tcBorders>
            <w:hideMark/>
          </w:tcPr>
          <w:p w14:paraId="766697B7"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tcBorders>
              <w:top w:val="single" w:sz="24" w:space="0" w:color="ED7D31" w:themeColor="accent2"/>
            </w:tcBorders>
            <w:hideMark/>
          </w:tcPr>
          <w:p w14:paraId="58D72E6E"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w:t>
            </w:r>
          </w:p>
        </w:tc>
        <w:tc>
          <w:tcPr>
            <w:tcW w:w="1109" w:type="dxa"/>
            <w:tcBorders>
              <w:top w:val="single" w:sz="24" w:space="0" w:color="ED7D31" w:themeColor="accent2"/>
            </w:tcBorders>
            <w:hideMark/>
          </w:tcPr>
          <w:p w14:paraId="521D21FA"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0100</w:t>
            </w:r>
          </w:p>
        </w:tc>
      </w:tr>
      <w:tr w:rsidR="00B22AE2" w:rsidRPr="00DB45F9" w14:paraId="17BEECFD" w14:textId="77777777">
        <w:trPr>
          <w:trHeight w:val="290"/>
          <w:jc w:val="center"/>
        </w:trPr>
        <w:tc>
          <w:tcPr>
            <w:tcW w:w="1005" w:type="dxa"/>
            <w:hideMark/>
          </w:tcPr>
          <w:p w14:paraId="10B69978"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843" w:type="dxa"/>
            <w:hideMark/>
          </w:tcPr>
          <w:p w14:paraId="482A5A9F"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1BE37149"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(0, 5)</w:t>
            </w:r>
          </w:p>
        </w:tc>
        <w:tc>
          <w:tcPr>
            <w:tcW w:w="1109" w:type="dxa"/>
            <w:hideMark/>
          </w:tcPr>
          <w:p w14:paraId="7F7DCA18"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0101</w:t>
            </w:r>
          </w:p>
        </w:tc>
      </w:tr>
      <w:tr w:rsidR="00B22AE2" w:rsidRPr="00DB45F9" w14:paraId="7E2BCC42" w14:textId="77777777">
        <w:trPr>
          <w:trHeight w:val="290"/>
          <w:jc w:val="center"/>
        </w:trPr>
        <w:tc>
          <w:tcPr>
            <w:tcW w:w="1005" w:type="dxa"/>
            <w:hideMark/>
          </w:tcPr>
          <w:p w14:paraId="1296598A"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7</w:t>
            </w:r>
          </w:p>
        </w:tc>
        <w:tc>
          <w:tcPr>
            <w:tcW w:w="843" w:type="dxa"/>
            <w:hideMark/>
          </w:tcPr>
          <w:p w14:paraId="2CF5BC61"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6A48A662"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(0, 6)</w:t>
            </w:r>
          </w:p>
        </w:tc>
        <w:tc>
          <w:tcPr>
            <w:tcW w:w="1109" w:type="dxa"/>
            <w:hideMark/>
          </w:tcPr>
          <w:p w14:paraId="0023F2F2"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0110</w:t>
            </w:r>
          </w:p>
        </w:tc>
      </w:tr>
      <w:tr w:rsidR="00B22AE2" w:rsidRPr="00DB45F9" w14:paraId="2258CBA9" w14:textId="77777777">
        <w:trPr>
          <w:trHeight w:val="290"/>
          <w:jc w:val="center"/>
        </w:trPr>
        <w:tc>
          <w:tcPr>
            <w:tcW w:w="1005" w:type="dxa"/>
            <w:hideMark/>
          </w:tcPr>
          <w:p w14:paraId="7147EF78"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8</w:t>
            </w:r>
          </w:p>
        </w:tc>
        <w:tc>
          <w:tcPr>
            <w:tcW w:w="843" w:type="dxa"/>
            <w:hideMark/>
          </w:tcPr>
          <w:p w14:paraId="6FBAC19B"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6AA2509D"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(1, 5)</w:t>
            </w:r>
          </w:p>
        </w:tc>
        <w:tc>
          <w:tcPr>
            <w:tcW w:w="1109" w:type="dxa"/>
            <w:hideMark/>
          </w:tcPr>
          <w:p w14:paraId="6FFB9A3B"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0111</w:t>
            </w:r>
          </w:p>
        </w:tc>
      </w:tr>
      <w:tr w:rsidR="00B22AE2" w:rsidRPr="00DB45F9" w14:paraId="7D77121E" w14:textId="77777777">
        <w:trPr>
          <w:trHeight w:val="290"/>
          <w:jc w:val="center"/>
        </w:trPr>
        <w:tc>
          <w:tcPr>
            <w:tcW w:w="1005" w:type="dxa"/>
            <w:hideMark/>
          </w:tcPr>
          <w:p w14:paraId="4389E08B"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9</w:t>
            </w:r>
          </w:p>
        </w:tc>
        <w:tc>
          <w:tcPr>
            <w:tcW w:w="843" w:type="dxa"/>
            <w:hideMark/>
          </w:tcPr>
          <w:p w14:paraId="1B781FA5"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6A62CD0A"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(1, 6)</w:t>
            </w:r>
          </w:p>
        </w:tc>
        <w:tc>
          <w:tcPr>
            <w:tcW w:w="1109" w:type="dxa"/>
            <w:hideMark/>
          </w:tcPr>
          <w:p w14:paraId="6B60D923"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1000</w:t>
            </w:r>
          </w:p>
        </w:tc>
      </w:tr>
      <w:tr w:rsidR="00B22AE2" w:rsidRPr="00DB45F9" w14:paraId="6C4ADB61" w14:textId="77777777">
        <w:trPr>
          <w:trHeight w:val="290"/>
          <w:jc w:val="center"/>
        </w:trPr>
        <w:tc>
          <w:tcPr>
            <w:tcW w:w="1005" w:type="dxa"/>
            <w:hideMark/>
          </w:tcPr>
          <w:p w14:paraId="5BFEF338"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w:t>
            </w:r>
          </w:p>
        </w:tc>
        <w:tc>
          <w:tcPr>
            <w:tcW w:w="843" w:type="dxa"/>
            <w:hideMark/>
          </w:tcPr>
          <w:p w14:paraId="5EC5A1F4"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5EE2FC15"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(5, 6)</w:t>
            </w:r>
          </w:p>
        </w:tc>
        <w:tc>
          <w:tcPr>
            <w:tcW w:w="1109" w:type="dxa"/>
            <w:hideMark/>
          </w:tcPr>
          <w:p w14:paraId="44EDA7CA"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1001</w:t>
            </w:r>
          </w:p>
        </w:tc>
      </w:tr>
      <w:tr w:rsidR="00B22AE2" w:rsidRPr="00DB45F9" w14:paraId="3D9F318D" w14:textId="77777777">
        <w:trPr>
          <w:trHeight w:val="290"/>
          <w:jc w:val="center"/>
        </w:trPr>
        <w:tc>
          <w:tcPr>
            <w:tcW w:w="1005" w:type="dxa"/>
            <w:hideMark/>
          </w:tcPr>
          <w:p w14:paraId="0ECF00C4"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w:t>
            </w:r>
          </w:p>
        </w:tc>
        <w:tc>
          <w:tcPr>
            <w:tcW w:w="843" w:type="dxa"/>
            <w:hideMark/>
          </w:tcPr>
          <w:p w14:paraId="365D21AA"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2DE15505"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(0, 1, 5)</w:t>
            </w:r>
          </w:p>
        </w:tc>
        <w:tc>
          <w:tcPr>
            <w:tcW w:w="1109" w:type="dxa"/>
            <w:hideMark/>
          </w:tcPr>
          <w:p w14:paraId="388767A0"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1010</w:t>
            </w:r>
          </w:p>
        </w:tc>
      </w:tr>
      <w:tr w:rsidR="00B22AE2" w:rsidRPr="00DB45F9" w14:paraId="3F6ABB4A" w14:textId="77777777">
        <w:trPr>
          <w:trHeight w:val="290"/>
          <w:jc w:val="center"/>
        </w:trPr>
        <w:tc>
          <w:tcPr>
            <w:tcW w:w="1005" w:type="dxa"/>
            <w:hideMark/>
          </w:tcPr>
          <w:p w14:paraId="1F3CD28E"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12</w:t>
            </w:r>
          </w:p>
        </w:tc>
        <w:tc>
          <w:tcPr>
            <w:tcW w:w="843" w:type="dxa"/>
            <w:hideMark/>
          </w:tcPr>
          <w:p w14:paraId="7B664D60"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1EB35A22"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(0, 1, 6)</w:t>
            </w:r>
          </w:p>
        </w:tc>
        <w:tc>
          <w:tcPr>
            <w:tcW w:w="1109" w:type="dxa"/>
            <w:hideMark/>
          </w:tcPr>
          <w:p w14:paraId="61958060"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1011</w:t>
            </w:r>
          </w:p>
        </w:tc>
      </w:tr>
      <w:tr w:rsidR="00B22AE2" w:rsidRPr="00DB45F9" w14:paraId="2E1AEAFC" w14:textId="77777777">
        <w:trPr>
          <w:trHeight w:val="290"/>
          <w:jc w:val="center"/>
        </w:trPr>
        <w:tc>
          <w:tcPr>
            <w:tcW w:w="1005" w:type="dxa"/>
            <w:hideMark/>
          </w:tcPr>
          <w:p w14:paraId="7C9FEC9B"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13</w:t>
            </w:r>
          </w:p>
        </w:tc>
        <w:tc>
          <w:tcPr>
            <w:tcW w:w="843" w:type="dxa"/>
            <w:hideMark/>
          </w:tcPr>
          <w:p w14:paraId="1E44F7A3"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56DCEF78"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(0, 5, 6)</w:t>
            </w:r>
          </w:p>
        </w:tc>
        <w:tc>
          <w:tcPr>
            <w:tcW w:w="1109" w:type="dxa"/>
            <w:hideMark/>
          </w:tcPr>
          <w:p w14:paraId="74DBC4D4"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1100</w:t>
            </w:r>
          </w:p>
        </w:tc>
      </w:tr>
      <w:tr w:rsidR="00B22AE2" w:rsidRPr="00DB45F9" w14:paraId="4224FCFE" w14:textId="77777777">
        <w:trPr>
          <w:trHeight w:val="290"/>
          <w:jc w:val="center"/>
        </w:trPr>
        <w:tc>
          <w:tcPr>
            <w:tcW w:w="1005" w:type="dxa"/>
            <w:hideMark/>
          </w:tcPr>
          <w:p w14:paraId="59B583A9"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14</w:t>
            </w:r>
          </w:p>
        </w:tc>
        <w:tc>
          <w:tcPr>
            <w:tcW w:w="843" w:type="dxa"/>
            <w:hideMark/>
          </w:tcPr>
          <w:p w14:paraId="2388DA7D"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5432BD0F"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(1, 5, 6)</w:t>
            </w:r>
          </w:p>
        </w:tc>
        <w:tc>
          <w:tcPr>
            <w:tcW w:w="1109" w:type="dxa"/>
            <w:hideMark/>
          </w:tcPr>
          <w:p w14:paraId="398BC583"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1101</w:t>
            </w:r>
          </w:p>
        </w:tc>
      </w:tr>
      <w:tr w:rsidR="00B22AE2" w:rsidRPr="00DB45F9" w14:paraId="6D43681D" w14:textId="77777777" w:rsidTr="00020FB4">
        <w:trPr>
          <w:trHeight w:val="323"/>
          <w:jc w:val="center"/>
        </w:trPr>
        <w:tc>
          <w:tcPr>
            <w:tcW w:w="1005" w:type="dxa"/>
            <w:hideMark/>
          </w:tcPr>
          <w:p w14:paraId="200A8447" w14:textId="5BC4C63F"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lastRenderedPageBreak/>
              <w:t>15</w:t>
            </w:r>
          </w:p>
        </w:tc>
        <w:tc>
          <w:tcPr>
            <w:tcW w:w="843" w:type="dxa"/>
            <w:hideMark/>
          </w:tcPr>
          <w:p w14:paraId="4E814FC4"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1474" w:type="dxa"/>
            <w:hideMark/>
          </w:tcPr>
          <w:p w14:paraId="51DDDFFA"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(0, 1, 5, 6)</w:t>
            </w:r>
          </w:p>
        </w:tc>
        <w:tc>
          <w:tcPr>
            <w:tcW w:w="1109" w:type="dxa"/>
            <w:hideMark/>
          </w:tcPr>
          <w:p w14:paraId="47E6687D" w14:textId="77777777" w:rsidR="00B22AE2" w:rsidRPr="00DB45F9"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1110</w:t>
            </w:r>
          </w:p>
        </w:tc>
      </w:tr>
    </w:tbl>
    <w:p w14:paraId="61723FD0" w14:textId="77777777" w:rsidR="004E45C1" w:rsidRPr="00DB45F9" w:rsidRDefault="004E45C1" w:rsidP="004E45C1">
      <w:pPr>
        <w:rPr>
          <w:lang w:val="en-US"/>
        </w:rPr>
      </w:pPr>
    </w:p>
    <w:p w14:paraId="552861C6" w14:textId="1E735300" w:rsidR="00F307B0" w:rsidRPr="00DB45F9" w:rsidRDefault="00272B80" w:rsidP="008F44EF">
      <w:pPr>
        <w:keepNext/>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 xml:space="preserve">To better understand this approach, in </w:t>
      </w:r>
      <w:r w:rsidR="00970872" w:rsidRPr="00DB45F9">
        <w:rPr>
          <w:rFonts w:asciiTheme="majorBidi" w:eastAsia="Nokia Pure Text Light" w:hAnsiTheme="majorBidi" w:cstheme="majorBidi"/>
          <w:color w:val="001135"/>
          <w:lang w:val="en-US"/>
        </w:rPr>
        <w:fldChar w:fldCharType="begin"/>
      </w:r>
      <w:r w:rsidR="00970872" w:rsidRPr="00DB45F9">
        <w:rPr>
          <w:rFonts w:asciiTheme="majorBidi" w:eastAsia="Nokia Pure Text Light" w:hAnsiTheme="majorBidi" w:cstheme="majorBidi"/>
          <w:color w:val="001135"/>
          <w:lang w:val="en-US"/>
        </w:rPr>
        <w:instrText xml:space="preserve"> REF _Ref178600890 \h  \* MERGEFORMAT </w:instrText>
      </w:r>
      <w:r w:rsidR="00970872" w:rsidRPr="00DB45F9">
        <w:rPr>
          <w:rFonts w:asciiTheme="majorBidi" w:eastAsia="Nokia Pure Text Light" w:hAnsiTheme="majorBidi" w:cstheme="majorBidi"/>
          <w:color w:val="001135"/>
          <w:lang w:val="en-US"/>
        </w:rPr>
      </w:r>
      <w:r w:rsidR="00970872" w:rsidRPr="00DB45F9">
        <w:rPr>
          <w:rFonts w:asciiTheme="majorBidi" w:eastAsia="Nokia Pure Text Light" w:hAnsiTheme="majorBidi" w:cstheme="majorBidi"/>
          <w:color w:val="001135"/>
          <w:lang w:val="en-US"/>
        </w:rPr>
        <w:fldChar w:fldCharType="separate"/>
      </w:r>
      <w:r w:rsidR="00D642FB" w:rsidRPr="00D642FB">
        <w:rPr>
          <w:lang w:val="en-US"/>
        </w:rPr>
        <w:t xml:space="preserve">Figure </w:t>
      </w:r>
      <w:r w:rsidR="00D642FB" w:rsidRPr="00D642FB">
        <w:rPr>
          <w:noProof/>
          <w:lang w:val="en-US"/>
        </w:rPr>
        <w:t>6</w:t>
      </w:r>
      <w:r w:rsidR="00970872" w:rsidRPr="00DB45F9">
        <w:rPr>
          <w:rFonts w:asciiTheme="majorBidi" w:eastAsia="Nokia Pure Text Light" w:hAnsiTheme="majorBidi" w:cstheme="majorBidi"/>
          <w:color w:val="001135"/>
          <w:lang w:val="en-US"/>
        </w:rPr>
        <w:fldChar w:fldCharType="end"/>
      </w:r>
      <w:r w:rsidRPr="00DB45F9" w:rsidDel="00970872">
        <w:rPr>
          <w:rFonts w:asciiTheme="majorBidi" w:eastAsia="Nokia Pure Text Light" w:hAnsiTheme="majorBidi" w:cstheme="majorBidi"/>
          <w:color w:val="001135"/>
          <w:lang w:val="en-US"/>
        </w:rPr>
        <w:t xml:space="preserve"> </w:t>
      </w:r>
      <w:r w:rsidR="008023A5" w:rsidRPr="00DB45F9">
        <w:rPr>
          <w:rFonts w:asciiTheme="majorBidi" w:eastAsia="Nokia Pure Text Light" w:hAnsiTheme="majorBidi" w:cstheme="majorBidi"/>
          <w:color w:val="001135"/>
          <w:lang w:val="en-US"/>
        </w:rPr>
        <w:t>is an example for</w:t>
      </w:r>
      <w:r w:rsidR="00A4449A" w:rsidRPr="00DB45F9">
        <w:rPr>
          <w:rFonts w:asciiTheme="majorBidi" w:eastAsia="Nokia Pure Text Light" w:hAnsiTheme="majorBidi" w:cstheme="majorBidi"/>
          <w:color w:val="001135"/>
          <w:lang w:val="en-US"/>
        </w:rPr>
        <w:t xml:space="preserve"> FR2 PCI:”</w:t>
      </w:r>
      <w:r w:rsidR="00E02268" w:rsidRPr="00DB45F9">
        <w:rPr>
          <w:rFonts w:asciiTheme="majorBidi" w:eastAsia="Nokia Pure Text Light" w:hAnsiTheme="majorBidi" w:cstheme="majorBidi"/>
          <w:color w:val="001135"/>
          <w:lang w:val="en-US"/>
        </w:rPr>
        <w:t>2</w:t>
      </w:r>
      <w:r w:rsidR="00A4449A" w:rsidRPr="00DB45F9">
        <w:rPr>
          <w:rFonts w:asciiTheme="majorBidi" w:eastAsia="Nokia Pure Text Light" w:hAnsiTheme="majorBidi" w:cstheme="majorBidi"/>
          <w:color w:val="001135"/>
          <w:lang w:val="en-US"/>
        </w:rPr>
        <w:t>”</w:t>
      </w:r>
      <w:r w:rsidR="008023A5" w:rsidRPr="00DB45F9">
        <w:rPr>
          <w:rFonts w:asciiTheme="majorBidi" w:eastAsia="Nokia Pure Text Light" w:hAnsiTheme="majorBidi" w:cstheme="majorBidi"/>
          <w:color w:val="001135"/>
          <w:lang w:val="en-US"/>
        </w:rPr>
        <w:t xml:space="preserve"> the (only slots from 0 to 9 are showings). In this example, the NW intended to select slots number “</w:t>
      </w:r>
      <w:r w:rsidR="00D0460D" w:rsidRPr="00DB45F9">
        <w:rPr>
          <w:rFonts w:asciiTheme="majorBidi" w:eastAsia="Nokia Pure Text Light" w:hAnsiTheme="majorBidi" w:cstheme="majorBidi"/>
          <w:color w:val="001135"/>
          <w:lang w:val="en-US"/>
        </w:rPr>
        <w:t>0</w:t>
      </w:r>
      <w:r w:rsidR="008023A5" w:rsidRPr="00DB45F9">
        <w:rPr>
          <w:rFonts w:asciiTheme="majorBidi" w:eastAsia="Nokia Pure Text Light" w:hAnsiTheme="majorBidi" w:cstheme="majorBidi"/>
          <w:color w:val="001135"/>
          <w:lang w:val="en-US"/>
        </w:rPr>
        <w:t xml:space="preserve"> and </w:t>
      </w:r>
      <w:r w:rsidR="00D0460D" w:rsidRPr="00DB45F9">
        <w:rPr>
          <w:rFonts w:asciiTheme="majorBidi" w:eastAsia="Nokia Pure Text Light" w:hAnsiTheme="majorBidi" w:cstheme="majorBidi"/>
          <w:color w:val="001135"/>
          <w:lang w:val="en-US"/>
        </w:rPr>
        <w:t>9</w:t>
      </w:r>
      <w:r w:rsidR="008023A5" w:rsidRPr="00DB45F9">
        <w:rPr>
          <w:rFonts w:asciiTheme="majorBidi" w:eastAsia="Nokia Pure Text Light" w:hAnsiTheme="majorBidi" w:cstheme="majorBidi"/>
          <w:color w:val="001135"/>
          <w:lang w:val="en-US"/>
        </w:rPr>
        <w:t>”, but all legacy PCI configurations for FR2 do not provide a set of these desired slots.</w:t>
      </w:r>
      <w:r w:rsidR="00724A35" w:rsidRPr="00DB45F9">
        <w:rPr>
          <w:rFonts w:asciiTheme="majorBidi" w:eastAsia="Nokia Pure Text Light" w:hAnsiTheme="majorBidi" w:cstheme="majorBidi"/>
          <w:color w:val="001135"/>
          <w:lang w:val="en-US"/>
        </w:rPr>
        <w:t xml:space="preserve"> Applying the new parameter alongside the </w:t>
      </w:r>
      <w:r w:rsidR="008023A5" w:rsidRPr="00DB45F9">
        <w:rPr>
          <w:rFonts w:asciiTheme="majorBidi" w:eastAsia="Nokia Pure Text Light" w:hAnsiTheme="majorBidi" w:cstheme="majorBidi"/>
          <w:color w:val="001135"/>
          <w:lang w:val="en-US"/>
        </w:rPr>
        <w:t>PCI: “</w:t>
      </w:r>
      <w:r w:rsidR="00C82726" w:rsidRPr="00DB45F9">
        <w:rPr>
          <w:rFonts w:asciiTheme="majorBidi" w:eastAsia="Nokia Pure Text Light" w:hAnsiTheme="majorBidi" w:cstheme="majorBidi"/>
          <w:color w:val="001135"/>
          <w:lang w:val="en-US"/>
        </w:rPr>
        <w:t>2</w:t>
      </w:r>
      <w:r w:rsidR="008023A5" w:rsidRPr="00DB45F9">
        <w:rPr>
          <w:rFonts w:asciiTheme="majorBidi" w:eastAsia="Nokia Pure Text Light" w:hAnsiTheme="majorBidi" w:cstheme="majorBidi"/>
          <w:color w:val="001135"/>
          <w:lang w:val="en-US"/>
        </w:rPr>
        <w:t>” the NW was able to select the desired slots.</w:t>
      </w:r>
    </w:p>
    <w:p w14:paraId="54B7007A" w14:textId="77777777" w:rsidR="006268ED" w:rsidRPr="00DB45F9" w:rsidRDefault="008827C3" w:rsidP="006268ED">
      <w:pPr>
        <w:keepNext/>
        <w:rPr>
          <w:lang w:val="en-US"/>
        </w:rPr>
      </w:pPr>
      <w:r w:rsidRPr="00DB45F9">
        <w:rPr>
          <w:noProof/>
          <w:lang w:val="en-US"/>
        </w:rPr>
        <w:drawing>
          <wp:inline distT="0" distB="0" distL="0" distR="0" wp14:anchorId="66A408D9" wp14:editId="7F3DE2B6">
            <wp:extent cx="5920179" cy="2527982"/>
            <wp:effectExtent l="0" t="0" r="4445" b="0"/>
            <wp:docPr id="15247125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37600" cy="2535421"/>
                    </a:xfrm>
                    <a:prstGeom prst="rect">
                      <a:avLst/>
                    </a:prstGeom>
                    <a:noFill/>
                  </pic:spPr>
                </pic:pic>
              </a:graphicData>
            </a:graphic>
          </wp:inline>
        </w:drawing>
      </w:r>
    </w:p>
    <w:p w14:paraId="543036CC" w14:textId="4B74DFEF" w:rsidR="00F307B0" w:rsidRPr="00C5245F" w:rsidRDefault="006268ED" w:rsidP="00815461">
      <w:pPr>
        <w:pStyle w:val="Caption"/>
        <w:jc w:val="center"/>
        <w:rPr>
          <w:i w:val="0"/>
          <w:iCs/>
          <w:lang w:val="en-US"/>
        </w:rPr>
      </w:pPr>
      <w:bookmarkStart w:id="41" w:name="_Ref178600890"/>
      <w:r w:rsidRPr="00C5245F">
        <w:rPr>
          <w:i w:val="0"/>
          <w:iCs/>
          <w:lang w:val="en-US"/>
        </w:rPr>
        <w:t xml:space="preserve">Figure </w:t>
      </w:r>
      <w:r w:rsidRPr="00C5245F">
        <w:rPr>
          <w:i w:val="0"/>
          <w:iCs/>
          <w:lang w:val="en-US"/>
        </w:rPr>
        <w:fldChar w:fldCharType="begin"/>
      </w:r>
      <w:r w:rsidRPr="00C5245F">
        <w:rPr>
          <w:i w:val="0"/>
          <w:iCs/>
          <w:lang w:val="en-US"/>
        </w:rPr>
        <w:instrText xml:space="preserve"> SEQ Figure \* ARABIC </w:instrText>
      </w:r>
      <w:r w:rsidRPr="00C5245F">
        <w:rPr>
          <w:i w:val="0"/>
          <w:iCs/>
          <w:lang w:val="en-US"/>
        </w:rPr>
        <w:fldChar w:fldCharType="separate"/>
      </w:r>
      <w:r w:rsidR="00D642FB" w:rsidRPr="00C5245F">
        <w:rPr>
          <w:i w:val="0"/>
          <w:iCs/>
          <w:noProof/>
          <w:lang w:val="en-US"/>
        </w:rPr>
        <w:t>6</w:t>
      </w:r>
      <w:r w:rsidRPr="00C5245F">
        <w:rPr>
          <w:i w:val="0"/>
          <w:iCs/>
          <w:lang w:val="en-US"/>
        </w:rPr>
        <w:fldChar w:fldCharType="end"/>
      </w:r>
      <w:bookmarkEnd w:id="41"/>
      <w:r w:rsidRPr="00C5245F">
        <w:rPr>
          <w:i w:val="0"/>
          <w:iCs/>
          <w:lang w:val="en-US"/>
        </w:rPr>
        <w:t xml:space="preserve"> FR2 legacy PCI "2" </w:t>
      </w:r>
      <w:r w:rsidR="00815461" w:rsidRPr="00C5245F">
        <w:rPr>
          <w:i w:val="0"/>
          <w:iCs/>
          <w:lang w:val="en-US"/>
        </w:rPr>
        <w:t>alongside</w:t>
      </w:r>
      <w:r w:rsidRPr="00C5245F">
        <w:rPr>
          <w:i w:val="0"/>
          <w:iCs/>
          <w:lang w:val="en-US"/>
        </w:rPr>
        <w:t xml:space="preserve"> new parameter</w:t>
      </w:r>
      <w:r w:rsidRPr="00C5245F">
        <w:rPr>
          <w:i w:val="0"/>
          <w:iCs/>
          <w:noProof/>
          <w:lang w:val="en-US"/>
        </w:rPr>
        <w:t xml:space="preserve"> "0000" indicat</w:t>
      </w:r>
      <w:r w:rsidR="00815461" w:rsidRPr="00C5245F">
        <w:rPr>
          <w:i w:val="0"/>
          <w:iCs/>
          <w:noProof/>
          <w:lang w:val="en-US"/>
        </w:rPr>
        <w:t>ing</w:t>
      </w:r>
      <w:r w:rsidRPr="00C5245F">
        <w:rPr>
          <w:i w:val="0"/>
          <w:iCs/>
          <w:noProof/>
          <w:lang w:val="en-US"/>
        </w:rPr>
        <w:t xml:space="preserve"> additional slot {0}</w:t>
      </w:r>
    </w:p>
    <w:p w14:paraId="652AB8A5" w14:textId="7C2ACA53" w:rsidR="00034070" w:rsidRPr="00DB45F9" w:rsidRDefault="00153280" w:rsidP="00916BDB">
      <w:pPr>
        <w:overflowPunct/>
        <w:autoSpaceDE/>
        <w:autoSpaceDN/>
        <w:adjustRightInd/>
        <w:spacing w:after="120"/>
        <w:textAlignment w:val="auto"/>
        <w:rPr>
          <w:rFonts w:asciiTheme="majorBidi" w:eastAsia="Nokia Pure Text Light" w:hAnsiTheme="majorBidi" w:cstheme="majorBidi"/>
          <w:color w:val="001135"/>
          <w:lang w:val="en-US"/>
        </w:rPr>
      </w:pPr>
      <w:proofErr w:type="gramStart"/>
      <w:r w:rsidRPr="00DB45F9">
        <w:rPr>
          <w:lang w:val="en-US"/>
        </w:rPr>
        <w:t>Similar to</w:t>
      </w:r>
      <w:proofErr w:type="gramEnd"/>
      <w:r w:rsidRPr="00DB45F9">
        <w:rPr>
          <w:lang w:val="en-US"/>
        </w:rPr>
        <w:t xml:space="preserve"> the previous approach, </w:t>
      </w:r>
      <w:r w:rsidR="00B41FB4" w:rsidRPr="00DB45F9">
        <w:rPr>
          <w:lang w:val="en-US"/>
        </w:rPr>
        <w:t>in the following</w:t>
      </w:r>
      <w:r w:rsidR="00620604" w:rsidRPr="00DB45F9">
        <w:rPr>
          <w:lang w:val="en-US"/>
        </w:rPr>
        <w:t xml:space="preserve">, </w:t>
      </w:r>
      <w:r w:rsidR="00B41FB4" w:rsidRPr="00DB45F9">
        <w:rPr>
          <w:lang w:val="en-US"/>
        </w:rPr>
        <w:t xml:space="preserve">we present </w:t>
      </w:r>
      <w:r w:rsidR="00916BDB" w:rsidRPr="00DB45F9">
        <w:rPr>
          <w:rFonts w:asciiTheme="majorBidi" w:eastAsia="Nokia Pure Text Light" w:hAnsiTheme="majorBidi" w:cstheme="majorBidi"/>
          <w:color w:val="001135"/>
          <w:lang w:val="en-US"/>
        </w:rPr>
        <w:t>an analy</w:t>
      </w:r>
      <w:r w:rsidR="0064008B" w:rsidRPr="00DB45F9">
        <w:rPr>
          <w:rFonts w:asciiTheme="majorBidi" w:eastAsia="Nokia Pure Text Light" w:hAnsiTheme="majorBidi" w:cstheme="majorBidi"/>
          <w:color w:val="001135"/>
          <w:lang w:val="en-US"/>
        </w:rPr>
        <w:t>sis to</w:t>
      </w:r>
      <w:r w:rsidR="00916BDB" w:rsidRPr="00DB45F9">
        <w:rPr>
          <w:rFonts w:asciiTheme="majorBidi" w:eastAsia="Nokia Pure Text Light" w:hAnsiTheme="majorBidi" w:cstheme="majorBidi"/>
          <w:color w:val="001135"/>
          <w:lang w:val="en-US"/>
        </w:rPr>
        <w:t xml:space="preserve"> th</w:t>
      </w:r>
      <w:r w:rsidR="0064008B" w:rsidRPr="00DB45F9">
        <w:rPr>
          <w:rFonts w:asciiTheme="majorBidi" w:eastAsia="Nokia Pure Text Light" w:hAnsiTheme="majorBidi" w:cstheme="majorBidi"/>
          <w:color w:val="001135"/>
          <w:lang w:val="en-US"/>
        </w:rPr>
        <w:t xml:space="preserve">e new parameter </w:t>
      </w:r>
      <w:r w:rsidR="00620604" w:rsidRPr="00DB45F9">
        <w:rPr>
          <w:rFonts w:asciiTheme="majorBidi" w:eastAsia="Nokia Pure Text Light" w:hAnsiTheme="majorBidi" w:cstheme="majorBidi"/>
          <w:color w:val="001135"/>
          <w:lang w:val="en-US"/>
        </w:rPr>
        <w:t>approach</w:t>
      </w:r>
      <w:r w:rsidR="00916BDB" w:rsidRPr="00DB45F9">
        <w:rPr>
          <w:rFonts w:asciiTheme="majorBidi" w:eastAsia="Nokia Pure Text Light" w:hAnsiTheme="majorBidi" w:cstheme="majorBidi"/>
          <w:color w:val="001135"/>
          <w:lang w:val="en-US"/>
        </w:rPr>
        <w:t>.</w:t>
      </w:r>
      <w:r w:rsidR="00620604" w:rsidRPr="00DB45F9">
        <w:rPr>
          <w:rFonts w:asciiTheme="majorBidi" w:eastAsia="Nokia Pure Text Light" w:hAnsiTheme="majorBidi" w:cstheme="majorBidi"/>
          <w:color w:val="001135"/>
          <w:lang w:val="en-US"/>
        </w:rPr>
        <w:t xml:space="preserve"> </w:t>
      </w:r>
      <w:r w:rsidR="00B673FF" w:rsidRPr="00DB45F9">
        <w:rPr>
          <w:rFonts w:asciiTheme="majorBidi" w:eastAsia="Nokia Pure Text Light" w:hAnsiTheme="majorBidi" w:cstheme="majorBidi"/>
          <w:color w:val="001135"/>
          <w:lang w:val="en-US"/>
        </w:rPr>
        <w:t>Table presents</w:t>
      </w:r>
      <w:r w:rsidR="00916BDB" w:rsidRPr="00DB45F9">
        <w:rPr>
          <w:rFonts w:asciiTheme="majorBidi" w:eastAsia="Nokia Pure Text Light" w:hAnsiTheme="majorBidi" w:cstheme="majorBidi"/>
          <w:color w:val="001135"/>
          <w:lang w:val="en-US"/>
        </w:rPr>
        <w:t xml:space="preserve"> all possible sets of slots that can be supported by the NW using </w:t>
      </w:r>
      <w:r w:rsidR="00916BDB" w:rsidRPr="00DB45F9">
        <w:rPr>
          <w:rFonts w:asciiTheme="majorBidi" w:eastAsia="Nokia Pure Text Light" w:hAnsiTheme="majorBidi" w:cstheme="majorBidi"/>
          <w:b/>
          <w:color w:val="001135"/>
          <w:lang w:val="en-US"/>
        </w:rPr>
        <w:t>the</w:t>
      </w:r>
      <w:r w:rsidR="001C5664" w:rsidRPr="00DB45F9">
        <w:rPr>
          <w:rFonts w:asciiTheme="majorBidi" w:eastAsia="Nokia Pure Text Light" w:hAnsiTheme="majorBidi" w:cstheme="majorBidi"/>
          <w:b/>
          <w:bCs/>
          <w:color w:val="001135"/>
          <w:lang w:val="en-US"/>
        </w:rPr>
        <w:t xml:space="preserve"> new parameter approach alongside the FR2 </w:t>
      </w:r>
      <w:r w:rsidR="00916BDB" w:rsidRPr="00DB45F9">
        <w:rPr>
          <w:rFonts w:asciiTheme="majorBidi" w:eastAsia="Nokia Pure Text Light" w:hAnsiTheme="majorBidi" w:cstheme="majorBidi"/>
          <w:b/>
          <w:color w:val="001135"/>
          <w:lang w:val="en-US"/>
        </w:rPr>
        <w:t>table.</w:t>
      </w:r>
      <w:r w:rsidR="001C5664" w:rsidRPr="00DB45F9">
        <w:rPr>
          <w:rFonts w:asciiTheme="majorBidi" w:eastAsia="Nokia Pure Text Light" w:hAnsiTheme="majorBidi" w:cstheme="majorBidi"/>
          <w:b/>
          <w:bCs/>
          <w:color w:val="001135"/>
          <w:lang w:val="en-US"/>
        </w:rPr>
        <w:t xml:space="preserve"> </w:t>
      </w:r>
      <w:r w:rsidR="001C5664" w:rsidRPr="00DB45F9">
        <w:rPr>
          <w:rFonts w:asciiTheme="majorBidi" w:eastAsia="Nokia Pure Text Light" w:hAnsiTheme="majorBidi" w:cstheme="majorBidi"/>
          <w:color w:val="001135"/>
          <w:lang w:val="en-US"/>
        </w:rPr>
        <w:t xml:space="preserve">For this analysis, the new parameter can only </w:t>
      </w:r>
      <w:r w:rsidR="00F46955" w:rsidRPr="00DB45F9">
        <w:rPr>
          <w:rFonts w:asciiTheme="majorBidi" w:eastAsia="Nokia Pure Text Light" w:hAnsiTheme="majorBidi" w:cstheme="majorBidi"/>
          <w:color w:val="001135"/>
          <w:lang w:val="en-US"/>
        </w:rPr>
        <w:t xml:space="preserve">utilize </w:t>
      </w:r>
      <w:r w:rsidR="00F46955" w:rsidRPr="00DB45F9">
        <w:rPr>
          <w:rFonts w:asciiTheme="majorBidi" w:eastAsia="Nokia Pure Text Light" w:hAnsiTheme="majorBidi" w:cstheme="majorBidi"/>
          <w:b/>
          <w:bCs/>
          <w:color w:val="001135"/>
          <w:lang w:val="en-US"/>
        </w:rPr>
        <w:t>2 bits</w:t>
      </w:r>
      <w:r w:rsidR="00F46955" w:rsidRPr="00DB45F9">
        <w:rPr>
          <w:rFonts w:asciiTheme="majorBidi" w:eastAsia="Nokia Pure Text Light" w:hAnsiTheme="majorBidi" w:cstheme="majorBidi"/>
          <w:color w:val="001135"/>
          <w:lang w:val="en-US"/>
        </w:rPr>
        <w:t xml:space="preserve"> to indicates a slot set from the first four rows of </w:t>
      </w:r>
      <w:r w:rsidR="00F46955" w:rsidRPr="00DB45F9">
        <w:rPr>
          <w:rFonts w:asciiTheme="majorBidi" w:eastAsia="Nokia Pure Text Light" w:hAnsiTheme="majorBidi" w:cstheme="majorBidi"/>
          <w:color w:val="001135"/>
          <w:lang w:val="en-US"/>
        </w:rPr>
        <w:fldChar w:fldCharType="begin"/>
      </w:r>
      <w:r w:rsidR="00F46955" w:rsidRPr="00DB45F9">
        <w:rPr>
          <w:rFonts w:asciiTheme="majorBidi" w:eastAsia="Nokia Pure Text Light" w:hAnsiTheme="majorBidi" w:cstheme="majorBidi"/>
          <w:color w:val="001135"/>
          <w:lang w:val="en-US"/>
        </w:rPr>
        <w:instrText xml:space="preserve"> REF _Ref176783836 \h </w:instrText>
      </w:r>
      <w:r w:rsidR="00F46955" w:rsidRPr="00DB45F9">
        <w:rPr>
          <w:rFonts w:asciiTheme="majorBidi" w:eastAsia="Nokia Pure Text Light" w:hAnsiTheme="majorBidi" w:cstheme="majorBidi"/>
          <w:color w:val="001135"/>
          <w:lang w:val="en-US"/>
        </w:rPr>
      </w:r>
      <w:r w:rsidR="00F46955" w:rsidRPr="00DB45F9">
        <w:rPr>
          <w:rFonts w:asciiTheme="majorBidi" w:eastAsia="Nokia Pure Text Light" w:hAnsiTheme="majorBidi" w:cstheme="majorBidi"/>
          <w:color w:val="001135"/>
          <w:lang w:val="en-US"/>
        </w:rPr>
        <w:fldChar w:fldCharType="separate"/>
      </w:r>
      <w:r w:rsidR="00D642FB" w:rsidRPr="00DB45F9">
        <w:rPr>
          <w:rFonts w:asciiTheme="majorBidi" w:eastAsia="Nokia Pure Text Light" w:hAnsiTheme="majorBidi" w:cstheme="majorBidi"/>
          <w:color w:val="001135"/>
          <w:lang w:val="en-US"/>
        </w:rPr>
        <w:t xml:space="preserve">Table </w:t>
      </w:r>
      <w:r w:rsidR="00D642FB">
        <w:rPr>
          <w:rFonts w:asciiTheme="majorBidi" w:eastAsia="Nokia Pure Text Light" w:hAnsiTheme="majorBidi" w:cstheme="majorBidi"/>
          <w:noProof/>
          <w:color w:val="001135"/>
          <w:lang w:val="en-US"/>
        </w:rPr>
        <w:t>5</w:t>
      </w:r>
      <w:r w:rsidR="00F46955" w:rsidRPr="00DB45F9">
        <w:rPr>
          <w:rFonts w:asciiTheme="majorBidi" w:eastAsia="Nokia Pure Text Light" w:hAnsiTheme="majorBidi" w:cstheme="majorBidi"/>
          <w:color w:val="001135"/>
          <w:lang w:val="en-US"/>
        </w:rPr>
        <w:fldChar w:fldCharType="end"/>
      </w:r>
      <w:r w:rsidR="00297DAA" w:rsidRPr="00DB45F9">
        <w:rPr>
          <w:rFonts w:asciiTheme="majorBidi" w:eastAsia="Nokia Pure Text Light" w:hAnsiTheme="majorBidi" w:cstheme="majorBidi"/>
          <w:color w:val="001135"/>
          <w:lang w:val="en-US"/>
        </w:rPr>
        <w:t xml:space="preserve"> (Colored borders)</w:t>
      </w:r>
      <w:r w:rsidR="001F4475" w:rsidRPr="00DB45F9">
        <w:rPr>
          <w:rFonts w:asciiTheme="majorBidi" w:eastAsia="Nokia Pure Text Light" w:hAnsiTheme="majorBidi" w:cstheme="majorBidi"/>
          <w:color w:val="001135"/>
          <w:lang w:val="en-US"/>
        </w:rPr>
        <w:t>.</w:t>
      </w:r>
      <w:r w:rsidR="00536B7F" w:rsidRPr="00DB45F9">
        <w:rPr>
          <w:rFonts w:asciiTheme="majorBidi" w:eastAsia="Nokia Pure Text Light" w:hAnsiTheme="majorBidi" w:cstheme="majorBidi"/>
          <w:color w:val="001135"/>
          <w:lang w:val="en-US"/>
        </w:rPr>
        <w:t xml:space="preserve"> Besides</w:t>
      </w:r>
      <w:r w:rsidR="00034070" w:rsidRPr="00DB45F9">
        <w:rPr>
          <w:rFonts w:asciiTheme="majorBidi" w:eastAsia="Nokia Pure Text Light" w:hAnsiTheme="majorBidi" w:cstheme="majorBidi"/>
          <w:color w:val="001135"/>
          <w:lang w:val="en-US"/>
        </w:rPr>
        <w:t>, for this analysis we also take some assumptions:</w:t>
      </w:r>
    </w:p>
    <w:p w14:paraId="182827DF" w14:textId="2EB77E52" w:rsidR="008A458A" w:rsidRPr="00DB45F9" w:rsidRDefault="008A458A" w:rsidP="00034070">
      <w:pPr>
        <w:pStyle w:val="ListParagraph"/>
        <w:numPr>
          <w:ilvl w:val="0"/>
          <w:numId w:val="74"/>
        </w:numPr>
        <w:spacing w:after="120"/>
        <w:rPr>
          <w:rFonts w:asciiTheme="majorBidi" w:eastAsia="Nokia Pure Text Light" w:hAnsiTheme="majorBidi" w:cstheme="majorBidi"/>
          <w:color w:val="001135"/>
          <w:sz w:val="20"/>
          <w:szCs w:val="20"/>
          <w:lang w:val="en-US"/>
        </w:rPr>
      </w:pPr>
      <w:r w:rsidRPr="00DB45F9">
        <w:rPr>
          <w:rFonts w:asciiTheme="majorBidi" w:eastAsia="Nokia Pure Text Light" w:hAnsiTheme="majorBidi" w:cstheme="majorBidi"/>
          <w:color w:val="001135"/>
          <w:sz w:val="20"/>
          <w:szCs w:val="20"/>
          <w:lang w:val="en-US"/>
        </w:rPr>
        <w:t xml:space="preserve">The </w:t>
      </w:r>
      <w:r w:rsidR="00916BDB" w:rsidRPr="00DB45F9">
        <w:rPr>
          <w:rFonts w:asciiTheme="majorBidi" w:eastAsia="Nokia Pure Text Light" w:hAnsiTheme="majorBidi" w:cstheme="majorBidi"/>
          <w:color w:val="001135"/>
          <w:sz w:val="20"/>
          <w:szCs w:val="20"/>
          <w:lang w:val="en-US"/>
        </w:rPr>
        <w:t>TDD pattern for this analysis</w:t>
      </w:r>
      <w:r w:rsidRPr="00DB45F9">
        <w:rPr>
          <w:rFonts w:asciiTheme="majorBidi" w:eastAsia="Nokia Pure Text Light" w:hAnsiTheme="majorBidi" w:cstheme="majorBidi"/>
          <w:color w:val="001135"/>
          <w:sz w:val="20"/>
          <w:szCs w:val="20"/>
          <w:lang w:val="en-US"/>
        </w:rPr>
        <w:t xml:space="preserve"> is</w:t>
      </w:r>
      <w:r w:rsidR="00F8125A" w:rsidRPr="00DB45F9">
        <w:rPr>
          <w:rFonts w:asciiTheme="majorBidi" w:eastAsia="Nokia Pure Text Light" w:hAnsiTheme="majorBidi" w:cstheme="majorBidi"/>
          <w:color w:val="001135"/>
          <w:sz w:val="20"/>
          <w:szCs w:val="20"/>
          <w:lang w:val="en-US"/>
        </w:rPr>
        <w:t>: “</w:t>
      </w:r>
      <w:r w:rsidR="00916BDB" w:rsidRPr="00DB45F9">
        <w:rPr>
          <w:rFonts w:asciiTheme="majorBidi" w:eastAsia="Nokia Pure Text Light" w:hAnsiTheme="majorBidi" w:cstheme="majorBidi"/>
          <w:color w:val="001135"/>
          <w:sz w:val="20"/>
          <w:szCs w:val="20"/>
          <w:lang w:val="en-US"/>
        </w:rPr>
        <w:t>DXXXU”</w:t>
      </w:r>
    </w:p>
    <w:p w14:paraId="5F946BA3" w14:textId="51C37138" w:rsidR="00BA3750" w:rsidRPr="00DB45F9" w:rsidRDefault="00CB29CA" w:rsidP="00034070">
      <w:pPr>
        <w:pStyle w:val="ListParagraph"/>
        <w:numPr>
          <w:ilvl w:val="0"/>
          <w:numId w:val="74"/>
        </w:numPr>
        <w:spacing w:after="120"/>
        <w:rPr>
          <w:rFonts w:asciiTheme="majorBidi" w:eastAsia="Nokia Pure Text Light" w:hAnsiTheme="majorBidi" w:cstheme="majorBidi"/>
          <w:color w:val="001135"/>
          <w:sz w:val="20"/>
          <w:szCs w:val="20"/>
          <w:lang w:val="en-US"/>
        </w:rPr>
      </w:pPr>
      <w:r w:rsidRPr="00DB45F9">
        <w:rPr>
          <w:rFonts w:asciiTheme="majorBidi" w:eastAsia="Nokia Pure Text Light" w:hAnsiTheme="majorBidi" w:cstheme="majorBidi"/>
          <w:color w:val="001135"/>
          <w:sz w:val="20"/>
          <w:szCs w:val="20"/>
          <w:lang w:val="en-US"/>
        </w:rPr>
        <w:t>T</w:t>
      </w:r>
      <w:r w:rsidR="00F8125A" w:rsidRPr="00DB45F9">
        <w:rPr>
          <w:rFonts w:asciiTheme="majorBidi" w:eastAsia="Nokia Pure Text Light" w:hAnsiTheme="majorBidi" w:cstheme="majorBidi"/>
          <w:color w:val="001135"/>
          <w:sz w:val="20"/>
          <w:szCs w:val="20"/>
          <w:lang w:val="en-US"/>
        </w:rPr>
        <w:t>he covered slots</w:t>
      </w:r>
      <w:r w:rsidR="00916BDB" w:rsidRPr="00DB45F9">
        <w:rPr>
          <w:rFonts w:asciiTheme="majorBidi" w:eastAsia="Nokia Pure Text Light" w:hAnsiTheme="majorBidi" w:cstheme="majorBidi"/>
          <w:color w:val="001135"/>
          <w:sz w:val="20"/>
          <w:szCs w:val="20"/>
          <w:lang w:val="en-US"/>
        </w:rPr>
        <w:t xml:space="preserve"> </w:t>
      </w:r>
      <w:r w:rsidR="00F8125A" w:rsidRPr="00DB45F9">
        <w:rPr>
          <w:rFonts w:asciiTheme="majorBidi" w:eastAsia="Nokia Pure Text Light" w:hAnsiTheme="majorBidi" w:cstheme="majorBidi"/>
          <w:color w:val="001135"/>
          <w:sz w:val="20"/>
          <w:szCs w:val="20"/>
          <w:lang w:val="en-US"/>
        </w:rPr>
        <w:t xml:space="preserve">are </w:t>
      </w:r>
      <w:r w:rsidR="00916BDB" w:rsidRPr="00DB45F9">
        <w:rPr>
          <w:rFonts w:asciiTheme="majorBidi" w:eastAsia="Nokia Pure Text Light" w:hAnsiTheme="majorBidi" w:cstheme="majorBidi"/>
          <w:color w:val="001135"/>
          <w:sz w:val="20"/>
          <w:szCs w:val="20"/>
          <w:lang w:val="en-US"/>
        </w:rPr>
        <w:t xml:space="preserve">from 0 to 9. </w:t>
      </w:r>
    </w:p>
    <w:p w14:paraId="6BDB456B" w14:textId="35F18D24" w:rsidR="00F307B0" w:rsidRPr="00080EEE" w:rsidRDefault="00CB29CA" w:rsidP="00080EEE">
      <w:pPr>
        <w:pStyle w:val="ListParagraph"/>
        <w:numPr>
          <w:ilvl w:val="0"/>
          <w:numId w:val="74"/>
        </w:numPr>
        <w:spacing w:after="120"/>
        <w:rPr>
          <w:rFonts w:asciiTheme="majorBidi" w:eastAsia="Nokia Pure Text Light" w:hAnsiTheme="majorBidi" w:cstheme="majorBidi"/>
          <w:color w:val="001135"/>
          <w:sz w:val="20"/>
          <w:szCs w:val="20"/>
          <w:lang w:val="en-US"/>
        </w:rPr>
      </w:pPr>
      <w:r w:rsidRPr="00DB45F9">
        <w:rPr>
          <w:rFonts w:asciiTheme="majorBidi" w:eastAsia="Nokia Pure Text Light" w:hAnsiTheme="majorBidi" w:cstheme="majorBidi"/>
          <w:color w:val="001135"/>
          <w:sz w:val="20"/>
          <w:szCs w:val="20"/>
          <w:lang w:val="en-US"/>
        </w:rPr>
        <w:t>T</w:t>
      </w:r>
      <w:r w:rsidR="00916BDB" w:rsidRPr="00DB45F9">
        <w:rPr>
          <w:rFonts w:asciiTheme="majorBidi" w:eastAsia="Nokia Pure Text Light" w:hAnsiTheme="majorBidi" w:cstheme="majorBidi"/>
          <w:color w:val="001135"/>
          <w:sz w:val="20"/>
          <w:szCs w:val="20"/>
          <w:lang w:val="en-US"/>
        </w:rPr>
        <w:t xml:space="preserve">he NW </w:t>
      </w:r>
      <w:r w:rsidR="00803D8C" w:rsidRPr="00DB45F9">
        <w:rPr>
          <w:rFonts w:asciiTheme="majorBidi" w:eastAsia="Nokia Pure Text Light" w:hAnsiTheme="majorBidi" w:cstheme="majorBidi"/>
          <w:color w:val="001135"/>
          <w:sz w:val="20"/>
          <w:szCs w:val="20"/>
          <w:lang w:val="en-US"/>
        </w:rPr>
        <w:t>can</w:t>
      </w:r>
      <w:r w:rsidRPr="00DB45F9">
        <w:rPr>
          <w:rFonts w:asciiTheme="majorBidi" w:eastAsia="Nokia Pure Text Light" w:hAnsiTheme="majorBidi" w:cstheme="majorBidi"/>
          <w:color w:val="001135"/>
          <w:sz w:val="20"/>
          <w:szCs w:val="20"/>
          <w:lang w:val="en-US"/>
        </w:rPr>
        <w:t xml:space="preserve"> </w:t>
      </w:r>
      <w:r w:rsidR="00916BDB" w:rsidRPr="00DB45F9">
        <w:rPr>
          <w:rFonts w:asciiTheme="majorBidi" w:eastAsia="Nokia Pure Text Light" w:hAnsiTheme="majorBidi" w:cstheme="majorBidi"/>
          <w:color w:val="001135"/>
          <w:sz w:val="20"/>
          <w:szCs w:val="20"/>
          <w:lang w:val="en-US"/>
        </w:rPr>
        <w:t>choose any set of slots from the slot numbers: “0,1,3,4,5,6,8 and 9”. The slot numbers 2 and 7 are not counted since they do not cover any SBFD slot: “X”.</w:t>
      </w:r>
    </w:p>
    <w:p w14:paraId="63EBF142" w14:textId="3BD88BBF" w:rsidR="00B437C8" w:rsidRPr="00C5245F" w:rsidRDefault="00B437C8" w:rsidP="00B437C8">
      <w:pPr>
        <w:pStyle w:val="Caption"/>
        <w:keepNext/>
        <w:jc w:val="center"/>
        <w:rPr>
          <w:i w:val="0"/>
          <w:iCs/>
          <w:lang w:val="en-US"/>
        </w:rPr>
      </w:pPr>
      <w:r w:rsidRPr="00C5245F">
        <w:rPr>
          <w:i w:val="0"/>
          <w:iCs/>
          <w:lang w:val="en-US"/>
        </w:rPr>
        <w:t xml:space="preserve">Table </w:t>
      </w:r>
      <w:r w:rsidRPr="00C5245F">
        <w:rPr>
          <w:i w:val="0"/>
          <w:iCs/>
          <w:lang w:val="en-US"/>
        </w:rPr>
        <w:fldChar w:fldCharType="begin"/>
      </w:r>
      <w:r w:rsidRPr="00C5245F">
        <w:rPr>
          <w:i w:val="0"/>
          <w:iCs/>
          <w:lang w:val="en-US"/>
        </w:rPr>
        <w:instrText xml:space="preserve"> SEQ Table \* ARABIC </w:instrText>
      </w:r>
      <w:r w:rsidRPr="00C5245F">
        <w:rPr>
          <w:i w:val="0"/>
          <w:iCs/>
          <w:lang w:val="en-US"/>
        </w:rPr>
        <w:fldChar w:fldCharType="separate"/>
      </w:r>
      <w:r w:rsidR="00D642FB" w:rsidRPr="00C5245F">
        <w:rPr>
          <w:i w:val="0"/>
          <w:iCs/>
          <w:noProof/>
          <w:lang w:val="en-US"/>
        </w:rPr>
        <w:t>7</w:t>
      </w:r>
      <w:r w:rsidRPr="00C5245F">
        <w:rPr>
          <w:i w:val="0"/>
          <w:iCs/>
          <w:lang w:val="en-US"/>
        </w:rPr>
        <w:fldChar w:fldCharType="end"/>
      </w:r>
      <w:r w:rsidRPr="00C5245F">
        <w:rPr>
          <w:i w:val="0"/>
          <w:iCs/>
          <w:lang w:val="en-US"/>
        </w:rPr>
        <w:t xml:space="preserve"> Number of sets of different number of slots supported by the legacy FR2 PCI tables with </w:t>
      </w:r>
      <w:r w:rsidR="00137425" w:rsidRPr="00C5245F">
        <w:rPr>
          <w:i w:val="0"/>
          <w:iCs/>
          <w:lang w:val="en-US"/>
        </w:rPr>
        <w:t>new parameter indicating additional slots.</w:t>
      </w:r>
    </w:p>
    <w:tbl>
      <w:tblPr>
        <w:tblStyle w:val="TableGrid"/>
        <w:tblW w:w="0" w:type="auto"/>
        <w:tblLook w:val="04A0" w:firstRow="1" w:lastRow="0" w:firstColumn="1" w:lastColumn="0" w:noHBand="0" w:noVBand="1"/>
      </w:tblPr>
      <w:tblGrid>
        <w:gridCol w:w="1826"/>
        <w:gridCol w:w="1827"/>
        <w:gridCol w:w="2135"/>
        <w:gridCol w:w="2053"/>
        <w:gridCol w:w="1788"/>
      </w:tblGrid>
      <w:tr w:rsidR="00137425" w:rsidRPr="00DB45F9" w14:paraId="5E99E1E7" w14:textId="233AF023" w:rsidTr="00137425">
        <w:tc>
          <w:tcPr>
            <w:tcW w:w="1826" w:type="dxa"/>
          </w:tcPr>
          <w:p w14:paraId="6D936E08" w14:textId="77777777" w:rsidR="00137425" w:rsidRPr="00DB45F9" w:rsidRDefault="00137425" w:rsidP="00020FB4">
            <w:pPr>
              <w:jc w:val="center"/>
              <w:rPr>
                <w:lang w:val="en-US"/>
              </w:rPr>
            </w:pPr>
            <w:r w:rsidRPr="00DB45F9">
              <w:rPr>
                <w:lang w:val="en-US"/>
              </w:rPr>
              <w:t>Number of slots per set</w:t>
            </w:r>
          </w:p>
        </w:tc>
        <w:tc>
          <w:tcPr>
            <w:tcW w:w="1827" w:type="dxa"/>
          </w:tcPr>
          <w:p w14:paraId="4BF108D0" w14:textId="77777777" w:rsidR="00137425" w:rsidRPr="00DB45F9" w:rsidRDefault="00137425" w:rsidP="00020FB4">
            <w:pPr>
              <w:jc w:val="center"/>
              <w:rPr>
                <w:lang w:val="en-US"/>
              </w:rPr>
            </w:pPr>
            <w:r w:rsidRPr="00DB45F9">
              <w:rPr>
                <w:lang w:val="en-US"/>
              </w:rPr>
              <w:t>Number of possible sets</w:t>
            </w:r>
          </w:p>
        </w:tc>
        <w:tc>
          <w:tcPr>
            <w:tcW w:w="2135" w:type="dxa"/>
          </w:tcPr>
          <w:p w14:paraId="78EC0094" w14:textId="77777777" w:rsidR="00137425" w:rsidRPr="00DB45F9" w:rsidRDefault="00137425" w:rsidP="00020FB4">
            <w:pPr>
              <w:jc w:val="center"/>
              <w:rPr>
                <w:lang w:val="en-US"/>
              </w:rPr>
            </w:pPr>
            <w:r w:rsidRPr="00DB45F9">
              <w:rPr>
                <w:lang w:val="en-US"/>
              </w:rPr>
              <w:t>Number of sets supported by the legacy PCI</w:t>
            </w:r>
          </w:p>
        </w:tc>
        <w:tc>
          <w:tcPr>
            <w:tcW w:w="2053" w:type="dxa"/>
          </w:tcPr>
          <w:p w14:paraId="10DF38FC" w14:textId="77777777" w:rsidR="00137425" w:rsidRPr="00DB45F9" w:rsidRDefault="00137425" w:rsidP="00020FB4">
            <w:pPr>
              <w:jc w:val="center"/>
              <w:rPr>
                <w:lang w:val="en-US"/>
              </w:rPr>
            </w:pPr>
            <w:r w:rsidRPr="00DB45F9">
              <w:rPr>
                <w:lang w:val="en-US"/>
              </w:rPr>
              <w:t>Number of sets supported by the legacy PCI with offset/shift</w:t>
            </w:r>
          </w:p>
        </w:tc>
        <w:tc>
          <w:tcPr>
            <w:tcW w:w="1788" w:type="dxa"/>
          </w:tcPr>
          <w:p w14:paraId="271B3A9E" w14:textId="1FFBC5DE" w:rsidR="00137425" w:rsidRPr="00DB45F9" w:rsidRDefault="00D514EF">
            <w:pPr>
              <w:jc w:val="center"/>
              <w:rPr>
                <w:lang w:val="en-US"/>
              </w:rPr>
            </w:pPr>
            <w:r w:rsidRPr="00DB45F9">
              <w:rPr>
                <w:lang w:val="en-US"/>
              </w:rPr>
              <w:t>Number of sets supported by the legacy PCI with new parameter</w:t>
            </w:r>
          </w:p>
        </w:tc>
      </w:tr>
      <w:tr w:rsidR="00CD1FC8" w:rsidRPr="00DB45F9" w14:paraId="6686E1FC" w14:textId="79FC50A8">
        <w:tc>
          <w:tcPr>
            <w:tcW w:w="1826" w:type="dxa"/>
          </w:tcPr>
          <w:p w14:paraId="507C4A43" w14:textId="77777777" w:rsidR="00CD1FC8" w:rsidRPr="00DB45F9" w:rsidRDefault="00CD1FC8" w:rsidP="00020FB4">
            <w:pPr>
              <w:jc w:val="center"/>
              <w:rPr>
                <w:lang w:val="en-US"/>
              </w:rPr>
            </w:pPr>
            <w:r w:rsidRPr="00DB45F9">
              <w:rPr>
                <w:lang w:val="en-US"/>
              </w:rPr>
              <w:t>1</w:t>
            </w:r>
          </w:p>
        </w:tc>
        <w:tc>
          <w:tcPr>
            <w:tcW w:w="1827" w:type="dxa"/>
          </w:tcPr>
          <w:p w14:paraId="4B39C308" w14:textId="77777777" w:rsidR="00CD1FC8" w:rsidRPr="00DB45F9" w:rsidRDefault="00CD1FC8" w:rsidP="00020FB4">
            <w:pPr>
              <w:jc w:val="center"/>
              <w:rPr>
                <w:lang w:val="en-US"/>
              </w:rPr>
            </w:pPr>
            <w:r w:rsidRPr="00DB45F9">
              <w:rPr>
                <w:lang w:val="en-US"/>
              </w:rPr>
              <w:t>8</w:t>
            </w:r>
          </w:p>
        </w:tc>
        <w:tc>
          <w:tcPr>
            <w:tcW w:w="2135" w:type="dxa"/>
            <w:shd w:val="clear" w:color="auto" w:fill="A8D08D" w:themeFill="accent6" w:themeFillTint="99"/>
          </w:tcPr>
          <w:p w14:paraId="01FBE9D2" w14:textId="77777777" w:rsidR="00CD1FC8" w:rsidRPr="00DB45F9" w:rsidRDefault="00CD1FC8" w:rsidP="00020FB4">
            <w:pPr>
              <w:jc w:val="center"/>
              <w:rPr>
                <w:lang w:val="en-US"/>
              </w:rPr>
            </w:pPr>
            <w:r w:rsidRPr="00DB45F9">
              <w:rPr>
                <w:lang w:val="en-US"/>
              </w:rPr>
              <w:t>5 (~63%)</w:t>
            </w:r>
          </w:p>
        </w:tc>
        <w:tc>
          <w:tcPr>
            <w:tcW w:w="2053" w:type="dxa"/>
            <w:shd w:val="clear" w:color="auto" w:fill="538135" w:themeFill="accent6" w:themeFillShade="BF"/>
            <w:vAlign w:val="bottom"/>
          </w:tcPr>
          <w:p w14:paraId="3845BD95"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8 (100%)</w:t>
            </w:r>
          </w:p>
        </w:tc>
        <w:tc>
          <w:tcPr>
            <w:tcW w:w="1788" w:type="dxa"/>
            <w:shd w:val="clear" w:color="auto" w:fill="538135" w:themeFill="accent6" w:themeFillShade="BF"/>
            <w:vAlign w:val="center"/>
          </w:tcPr>
          <w:p w14:paraId="5FAF3224" w14:textId="191E4D65" w:rsidR="00CD1FC8" w:rsidRPr="00DB45F9" w:rsidRDefault="00CD1FC8" w:rsidP="00CD1FC8">
            <w:pPr>
              <w:jc w:val="center"/>
              <w:rPr>
                <w:rFonts w:ascii="Aptos Narrow" w:hAnsi="Aptos Narrow"/>
                <w:color w:val="000000" w:themeColor="text1"/>
                <w:szCs w:val="22"/>
                <w:lang w:val="en-US"/>
              </w:rPr>
            </w:pPr>
            <w:r w:rsidRPr="00DB45F9">
              <w:rPr>
                <w:color w:val="000000"/>
                <w:lang w:val="en-US"/>
              </w:rPr>
              <w:t>8</w:t>
            </w:r>
            <w:r w:rsidR="002D55D5" w:rsidRPr="00DB45F9">
              <w:rPr>
                <w:color w:val="000000"/>
                <w:lang w:val="en-US"/>
              </w:rPr>
              <w:t xml:space="preserve"> (100%)</w:t>
            </w:r>
          </w:p>
        </w:tc>
      </w:tr>
      <w:tr w:rsidR="00CD1FC8" w:rsidRPr="00DB45F9" w14:paraId="683F89DE" w14:textId="6B0C59A7" w:rsidTr="004B78F8">
        <w:tc>
          <w:tcPr>
            <w:tcW w:w="1826" w:type="dxa"/>
          </w:tcPr>
          <w:p w14:paraId="5F985DC2" w14:textId="77777777" w:rsidR="00CD1FC8" w:rsidRPr="00DB45F9" w:rsidRDefault="00CD1FC8" w:rsidP="00020FB4">
            <w:pPr>
              <w:jc w:val="center"/>
              <w:rPr>
                <w:lang w:val="en-US"/>
              </w:rPr>
            </w:pPr>
            <w:r w:rsidRPr="00DB45F9">
              <w:rPr>
                <w:lang w:val="en-US"/>
              </w:rPr>
              <w:t>2</w:t>
            </w:r>
          </w:p>
        </w:tc>
        <w:tc>
          <w:tcPr>
            <w:tcW w:w="1827" w:type="dxa"/>
          </w:tcPr>
          <w:p w14:paraId="7351B3D0" w14:textId="77777777" w:rsidR="00CD1FC8" w:rsidRPr="00DB45F9" w:rsidRDefault="00CD1FC8" w:rsidP="00020FB4">
            <w:pPr>
              <w:jc w:val="center"/>
              <w:rPr>
                <w:lang w:val="en-US"/>
              </w:rPr>
            </w:pPr>
            <w:r w:rsidRPr="00DB45F9">
              <w:rPr>
                <w:lang w:val="en-US"/>
              </w:rPr>
              <w:t>28</w:t>
            </w:r>
          </w:p>
        </w:tc>
        <w:tc>
          <w:tcPr>
            <w:tcW w:w="2135" w:type="dxa"/>
            <w:shd w:val="clear" w:color="auto" w:fill="C5E0B3" w:themeFill="accent6" w:themeFillTint="66"/>
          </w:tcPr>
          <w:p w14:paraId="206C38B0" w14:textId="77777777" w:rsidR="00CD1FC8" w:rsidRPr="00DB45F9" w:rsidRDefault="00CD1FC8" w:rsidP="00020FB4">
            <w:pPr>
              <w:jc w:val="center"/>
              <w:rPr>
                <w:lang w:val="en-US"/>
              </w:rPr>
            </w:pPr>
            <w:r w:rsidRPr="00DB45F9">
              <w:rPr>
                <w:lang w:val="en-US"/>
              </w:rPr>
              <w:t>7 (25%)</w:t>
            </w:r>
          </w:p>
        </w:tc>
        <w:tc>
          <w:tcPr>
            <w:tcW w:w="2053" w:type="dxa"/>
            <w:shd w:val="clear" w:color="auto" w:fill="A8D08D" w:themeFill="accent6" w:themeFillTint="99"/>
            <w:vAlign w:val="bottom"/>
          </w:tcPr>
          <w:p w14:paraId="72C770CE"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23 (~82 %)</w:t>
            </w:r>
          </w:p>
        </w:tc>
        <w:tc>
          <w:tcPr>
            <w:tcW w:w="1788" w:type="dxa"/>
            <w:shd w:val="clear" w:color="auto" w:fill="A8D08D" w:themeFill="accent6" w:themeFillTint="99"/>
            <w:vAlign w:val="center"/>
          </w:tcPr>
          <w:p w14:paraId="53D83E59" w14:textId="3542F62B" w:rsidR="00CD1FC8" w:rsidRPr="00DB45F9" w:rsidRDefault="00CD1FC8" w:rsidP="00CD1FC8">
            <w:pPr>
              <w:jc w:val="center"/>
              <w:rPr>
                <w:rFonts w:ascii="Aptos Narrow" w:hAnsi="Aptos Narrow"/>
                <w:color w:val="000000" w:themeColor="text1"/>
                <w:szCs w:val="22"/>
                <w:lang w:val="en-US"/>
              </w:rPr>
            </w:pPr>
            <w:r w:rsidRPr="00DB45F9">
              <w:rPr>
                <w:color w:val="000000"/>
                <w:lang w:val="en-US"/>
              </w:rPr>
              <w:t>23</w:t>
            </w:r>
            <w:r w:rsidR="002D55D5" w:rsidRPr="00DB45F9">
              <w:rPr>
                <w:color w:val="000000"/>
                <w:lang w:val="en-US"/>
              </w:rPr>
              <w:t xml:space="preserve"> (~82%)</w:t>
            </w:r>
          </w:p>
        </w:tc>
      </w:tr>
      <w:tr w:rsidR="00CD1FC8" w:rsidRPr="00DB45F9" w14:paraId="59BC5F74" w14:textId="08CD38F6" w:rsidTr="004B78F8">
        <w:tc>
          <w:tcPr>
            <w:tcW w:w="1826" w:type="dxa"/>
          </w:tcPr>
          <w:p w14:paraId="6898ED60" w14:textId="77777777" w:rsidR="00CD1FC8" w:rsidRPr="00DB45F9" w:rsidRDefault="00CD1FC8" w:rsidP="00020FB4">
            <w:pPr>
              <w:jc w:val="center"/>
              <w:rPr>
                <w:lang w:val="en-US"/>
              </w:rPr>
            </w:pPr>
            <w:r w:rsidRPr="00DB45F9">
              <w:rPr>
                <w:lang w:val="en-US"/>
              </w:rPr>
              <w:t>3</w:t>
            </w:r>
          </w:p>
        </w:tc>
        <w:tc>
          <w:tcPr>
            <w:tcW w:w="1827" w:type="dxa"/>
          </w:tcPr>
          <w:p w14:paraId="4DD77303" w14:textId="77777777" w:rsidR="00CD1FC8" w:rsidRPr="00DB45F9" w:rsidRDefault="00CD1FC8" w:rsidP="00020FB4">
            <w:pPr>
              <w:jc w:val="center"/>
              <w:rPr>
                <w:lang w:val="en-US"/>
              </w:rPr>
            </w:pPr>
            <w:r w:rsidRPr="00DB45F9">
              <w:rPr>
                <w:lang w:val="en-US"/>
              </w:rPr>
              <w:t>56</w:t>
            </w:r>
          </w:p>
        </w:tc>
        <w:tc>
          <w:tcPr>
            <w:tcW w:w="2135" w:type="dxa"/>
            <w:shd w:val="clear" w:color="auto" w:fill="E2EFD9" w:themeFill="accent6" w:themeFillTint="33"/>
          </w:tcPr>
          <w:p w14:paraId="5D640C96" w14:textId="77777777" w:rsidR="00CD1FC8" w:rsidRPr="00DB45F9" w:rsidRDefault="00CD1FC8" w:rsidP="00020FB4">
            <w:pPr>
              <w:jc w:val="center"/>
              <w:rPr>
                <w:lang w:val="en-US"/>
              </w:rPr>
            </w:pPr>
            <w:r w:rsidRPr="00DB45F9">
              <w:rPr>
                <w:lang w:val="en-US"/>
              </w:rPr>
              <w:t>4 (7%)</w:t>
            </w:r>
          </w:p>
        </w:tc>
        <w:tc>
          <w:tcPr>
            <w:tcW w:w="2053" w:type="dxa"/>
            <w:shd w:val="clear" w:color="auto" w:fill="E2EFD9" w:themeFill="accent6" w:themeFillTint="33"/>
            <w:vAlign w:val="bottom"/>
          </w:tcPr>
          <w:p w14:paraId="6243AFCE"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14 (~25%)</w:t>
            </w:r>
          </w:p>
        </w:tc>
        <w:tc>
          <w:tcPr>
            <w:tcW w:w="1788" w:type="dxa"/>
            <w:shd w:val="clear" w:color="auto" w:fill="C5E0B3" w:themeFill="accent6" w:themeFillTint="66"/>
            <w:vAlign w:val="center"/>
          </w:tcPr>
          <w:p w14:paraId="440EE193" w14:textId="4D0655B6" w:rsidR="00CD1FC8" w:rsidRPr="00DB45F9" w:rsidRDefault="00CD1FC8" w:rsidP="00CD1FC8">
            <w:pPr>
              <w:jc w:val="center"/>
              <w:rPr>
                <w:rFonts w:ascii="Aptos Narrow" w:hAnsi="Aptos Narrow"/>
                <w:color w:val="000000" w:themeColor="text1"/>
                <w:szCs w:val="22"/>
                <w:lang w:val="en-US"/>
              </w:rPr>
            </w:pPr>
            <w:r w:rsidRPr="00DB45F9">
              <w:rPr>
                <w:color w:val="000000"/>
                <w:lang w:val="en-US"/>
              </w:rPr>
              <w:t>28</w:t>
            </w:r>
            <w:r w:rsidR="002D55D5" w:rsidRPr="00DB45F9">
              <w:rPr>
                <w:color w:val="000000"/>
                <w:lang w:val="en-US"/>
              </w:rPr>
              <w:t xml:space="preserve"> (~50%)</w:t>
            </w:r>
          </w:p>
        </w:tc>
      </w:tr>
      <w:tr w:rsidR="00CD1FC8" w:rsidRPr="00DB45F9" w14:paraId="3E4C0F77" w14:textId="1A7E2427">
        <w:tc>
          <w:tcPr>
            <w:tcW w:w="1826" w:type="dxa"/>
          </w:tcPr>
          <w:p w14:paraId="2AA6DB61" w14:textId="77777777" w:rsidR="00CD1FC8" w:rsidRPr="00DB45F9" w:rsidRDefault="00CD1FC8" w:rsidP="00020FB4">
            <w:pPr>
              <w:jc w:val="center"/>
              <w:rPr>
                <w:lang w:val="en-US"/>
              </w:rPr>
            </w:pPr>
            <w:r w:rsidRPr="00DB45F9">
              <w:rPr>
                <w:lang w:val="en-US"/>
              </w:rPr>
              <w:t>4</w:t>
            </w:r>
          </w:p>
        </w:tc>
        <w:tc>
          <w:tcPr>
            <w:tcW w:w="1827" w:type="dxa"/>
          </w:tcPr>
          <w:p w14:paraId="5E3AE3D7" w14:textId="77777777" w:rsidR="00CD1FC8" w:rsidRPr="00DB45F9" w:rsidRDefault="00CD1FC8" w:rsidP="00020FB4">
            <w:pPr>
              <w:jc w:val="center"/>
              <w:rPr>
                <w:lang w:val="en-US"/>
              </w:rPr>
            </w:pPr>
            <w:r w:rsidRPr="00DB45F9">
              <w:rPr>
                <w:lang w:val="en-US"/>
              </w:rPr>
              <w:t>70</w:t>
            </w:r>
          </w:p>
        </w:tc>
        <w:tc>
          <w:tcPr>
            <w:tcW w:w="2135" w:type="dxa"/>
            <w:shd w:val="clear" w:color="auto" w:fill="E2EFD9" w:themeFill="accent6" w:themeFillTint="33"/>
          </w:tcPr>
          <w:p w14:paraId="14439383" w14:textId="77777777" w:rsidR="00CD1FC8" w:rsidRPr="00DB45F9" w:rsidRDefault="00CD1FC8" w:rsidP="00020FB4">
            <w:pPr>
              <w:jc w:val="center"/>
              <w:rPr>
                <w:lang w:val="en-US"/>
              </w:rPr>
            </w:pPr>
            <w:r w:rsidRPr="00DB45F9">
              <w:rPr>
                <w:lang w:val="en-US"/>
              </w:rPr>
              <w:t>1 (~1%)</w:t>
            </w:r>
          </w:p>
        </w:tc>
        <w:tc>
          <w:tcPr>
            <w:tcW w:w="2053" w:type="dxa"/>
            <w:shd w:val="clear" w:color="auto" w:fill="E2EFD9" w:themeFill="accent6" w:themeFillTint="33"/>
            <w:vAlign w:val="bottom"/>
          </w:tcPr>
          <w:p w14:paraId="7F7ECB59"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3 (~4%)</w:t>
            </w:r>
          </w:p>
        </w:tc>
        <w:tc>
          <w:tcPr>
            <w:tcW w:w="1788" w:type="dxa"/>
            <w:shd w:val="clear" w:color="auto" w:fill="E2EFD9" w:themeFill="accent6" w:themeFillTint="33"/>
            <w:vAlign w:val="center"/>
          </w:tcPr>
          <w:p w14:paraId="743DB452" w14:textId="48E46A86" w:rsidR="00CD1FC8" w:rsidRPr="00DB45F9" w:rsidRDefault="00CD1FC8" w:rsidP="00CD1FC8">
            <w:pPr>
              <w:jc w:val="center"/>
              <w:rPr>
                <w:rFonts w:ascii="Aptos Narrow" w:hAnsi="Aptos Narrow"/>
                <w:color w:val="000000" w:themeColor="text1"/>
                <w:szCs w:val="22"/>
                <w:lang w:val="en-US"/>
              </w:rPr>
            </w:pPr>
            <w:r w:rsidRPr="00DB45F9">
              <w:rPr>
                <w:color w:val="000000"/>
                <w:lang w:val="en-US"/>
              </w:rPr>
              <w:t>16</w:t>
            </w:r>
            <w:r w:rsidR="002D55D5" w:rsidRPr="00DB45F9">
              <w:rPr>
                <w:color w:val="000000"/>
                <w:lang w:val="en-US"/>
              </w:rPr>
              <w:t xml:space="preserve"> (</w:t>
            </w:r>
            <w:r w:rsidR="00B32836" w:rsidRPr="00DB45F9">
              <w:rPr>
                <w:color w:val="000000"/>
                <w:lang w:val="en-US"/>
              </w:rPr>
              <w:t>~23%</w:t>
            </w:r>
            <w:r w:rsidR="002D55D5" w:rsidRPr="00DB45F9">
              <w:rPr>
                <w:color w:val="000000"/>
                <w:lang w:val="en-US"/>
              </w:rPr>
              <w:t>)</w:t>
            </w:r>
          </w:p>
        </w:tc>
      </w:tr>
      <w:tr w:rsidR="00CD1FC8" w:rsidRPr="00DB45F9" w14:paraId="7AA10426" w14:textId="1F65799B" w:rsidTr="007C5A92">
        <w:tc>
          <w:tcPr>
            <w:tcW w:w="1826" w:type="dxa"/>
          </w:tcPr>
          <w:p w14:paraId="06FA2512" w14:textId="77777777" w:rsidR="00CD1FC8" w:rsidRPr="00DB45F9" w:rsidRDefault="00CD1FC8" w:rsidP="00020FB4">
            <w:pPr>
              <w:jc w:val="center"/>
              <w:rPr>
                <w:lang w:val="en-US"/>
              </w:rPr>
            </w:pPr>
            <w:r w:rsidRPr="00DB45F9">
              <w:rPr>
                <w:lang w:val="en-US"/>
              </w:rPr>
              <w:t>5</w:t>
            </w:r>
          </w:p>
        </w:tc>
        <w:tc>
          <w:tcPr>
            <w:tcW w:w="1827" w:type="dxa"/>
          </w:tcPr>
          <w:p w14:paraId="456CD90A" w14:textId="77777777" w:rsidR="00CD1FC8" w:rsidRPr="00DB45F9" w:rsidRDefault="00CD1FC8" w:rsidP="00020FB4">
            <w:pPr>
              <w:jc w:val="center"/>
              <w:rPr>
                <w:lang w:val="en-US"/>
              </w:rPr>
            </w:pPr>
            <w:r w:rsidRPr="00DB45F9">
              <w:rPr>
                <w:lang w:val="en-US"/>
              </w:rPr>
              <w:t>56</w:t>
            </w:r>
          </w:p>
        </w:tc>
        <w:tc>
          <w:tcPr>
            <w:tcW w:w="2135" w:type="dxa"/>
          </w:tcPr>
          <w:p w14:paraId="7BCF22A1" w14:textId="77777777" w:rsidR="00CD1FC8" w:rsidRPr="00DB45F9" w:rsidRDefault="00CD1FC8" w:rsidP="00020FB4">
            <w:pPr>
              <w:jc w:val="center"/>
              <w:rPr>
                <w:lang w:val="en-US"/>
              </w:rPr>
            </w:pPr>
            <w:r w:rsidRPr="00DB45F9">
              <w:rPr>
                <w:lang w:val="en-US"/>
              </w:rPr>
              <w:t>0</w:t>
            </w:r>
          </w:p>
        </w:tc>
        <w:tc>
          <w:tcPr>
            <w:tcW w:w="2053" w:type="dxa"/>
            <w:vAlign w:val="bottom"/>
          </w:tcPr>
          <w:p w14:paraId="54707E10"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0</w:t>
            </w:r>
          </w:p>
        </w:tc>
        <w:tc>
          <w:tcPr>
            <w:tcW w:w="1788" w:type="dxa"/>
            <w:shd w:val="clear" w:color="auto" w:fill="E2EFD9" w:themeFill="accent6" w:themeFillTint="33"/>
            <w:vAlign w:val="center"/>
          </w:tcPr>
          <w:p w14:paraId="12F6ECE7" w14:textId="09F56289" w:rsidR="00CD1FC8" w:rsidRPr="00DB45F9" w:rsidRDefault="00CD1FC8" w:rsidP="00CD1FC8">
            <w:pPr>
              <w:jc w:val="center"/>
              <w:rPr>
                <w:rFonts w:ascii="Aptos Narrow" w:hAnsi="Aptos Narrow"/>
                <w:color w:val="000000" w:themeColor="text1"/>
                <w:szCs w:val="22"/>
                <w:lang w:val="en-US"/>
              </w:rPr>
            </w:pPr>
            <w:r w:rsidRPr="00DB45F9">
              <w:rPr>
                <w:color w:val="000000"/>
                <w:lang w:val="en-US"/>
              </w:rPr>
              <w:t>4</w:t>
            </w:r>
            <w:r w:rsidR="00B32836" w:rsidRPr="00DB45F9">
              <w:rPr>
                <w:color w:val="000000"/>
                <w:lang w:val="en-US"/>
              </w:rPr>
              <w:t xml:space="preserve"> (~7%)</w:t>
            </w:r>
          </w:p>
        </w:tc>
      </w:tr>
      <w:tr w:rsidR="00CD1FC8" w:rsidRPr="00DB45F9" w14:paraId="41B23AE3" w14:textId="2B15FCE7">
        <w:tc>
          <w:tcPr>
            <w:tcW w:w="1826" w:type="dxa"/>
          </w:tcPr>
          <w:p w14:paraId="0E292BEE" w14:textId="77777777" w:rsidR="00CD1FC8" w:rsidRPr="00DB45F9" w:rsidRDefault="00CD1FC8" w:rsidP="00020FB4">
            <w:pPr>
              <w:jc w:val="center"/>
              <w:rPr>
                <w:lang w:val="en-US"/>
              </w:rPr>
            </w:pPr>
            <w:r w:rsidRPr="00DB45F9">
              <w:rPr>
                <w:lang w:val="en-US"/>
              </w:rPr>
              <w:t>6</w:t>
            </w:r>
          </w:p>
        </w:tc>
        <w:tc>
          <w:tcPr>
            <w:tcW w:w="1827" w:type="dxa"/>
          </w:tcPr>
          <w:p w14:paraId="5C870255" w14:textId="77777777" w:rsidR="00CD1FC8" w:rsidRPr="00DB45F9" w:rsidRDefault="00CD1FC8" w:rsidP="00020FB4">
            <w:pPr>
              <w:jc w:val="center"/>
              <w:rPr>
                <w:lang w:val="en-US"/>
              </w:rPr>
            </w:pPr>
            <w:r w:rsidRPr="00DB45F9">
              <w:rPr>
                <w:lang w:val="en-US"/>
              </w:rPr>
              <w:t>28</w:t>
            </w:r>
          </w:p>
        </w:tc>
        <w:tc>
          <w:tcPr>
            <w:tcW w:w="2135" w:type="dxa"/>
          </w:tcPr>
          <w:p w14:paraId="42714B8C" w14:textId="77777777" w:rsidR="00CD1FC8" w:rsidRPr="00DB45F9" w:rsidRDefault="00CD1FC8" w:rsidP="00020FB4">
            <w:pPr>
              <w:jc w:val="center"/>
              <w:rPr>
                <w:lang w:val="en-US"/>
              </w:rPr>
            </w:pPr>
            <w:r w:rsidRPr="00DB45F9">
              <w:rPr>
                <w:lang w:val="en-US"/>
              </w:rPr>
              <w:t>0</w:t>
            </w:r>
          </w:p>
        </w:tc>
        <w:tc>
          <w:tcPr>
            <w:tcW w:w="2053" w:type="dxa"/>
            <w:vAlign w:val="bottom"/>
          </w:tcPr>
          <w:p w14:paraId="0F6C1D71"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0</w:t>
            </w:r>
          </w:p>
        </w:tc>
        <w:tc>
          <w:tcPr>
            <w:tcW w:w="1788" w:type="dxa"/>
            <w:vAlign w:val="center"/>
          </w:tcPr>
          <w:p w14:paraId="0593E69D" w14:textId="3C71710F" w:rsidR="00CD1FC8" w:rsidRPr="00DB45F9" w:rsidRDefault="00CD1FC8" w:rsidP="00CD1FC8">
            <w:pPr>
              <w:jc w:val="center"/>
              <w:rPr>
                <w:rFonts w:ascii="Aptos Narrow" w:hAnsi="Aptos Narrow"/>
                <w:color w:val="000000" w:themeColor="text1"/>
                <w:szCs w:val="22"/>
                <w:lang w:val="en-US"/>
              </w:rPr>
            </w:pPr>
            <w:r w:rsidRPr="00DB45F9">
              <w:rPr>
                <w:color w:val="000000"/>
                <w:lang w:val="en-US"/>
              </w:rPr>
              <w:t>0</w:t>
            </w:r>
          </w:p>
        </w:tc>
      </w:tr>
      <w:tr w:rsidR="00CD1FC8" w:rsidRPr="00DB45F9" w14:paraId="3A77CC96" w14:textId="42F0FF83">
        <w:tc>
          <w:tcPr>
            <w:tcW w:w="1826" w:type="dxa"/>
          </w:tcPr>
          <w:p w14:paraId="6D89F133" w14:textId="77777777" w:rsidR="00CD1FC8" w:rsidRPr="00DB45F9" w:rsidRDefault="00CD1FC8" w:rsidP="00020FB4">
            <w:pPr>
              <w:jc w:val="center"/>
              <w:rPr>
                <w:lang w:val="en-US"/>
              </w:rPr>
            </w:pPr>
            <w:r w:rsidRPr="00DB45F9">
              <w:rPr>
                <w:lang w:val="en-US"/>
              </w:rPr>
              <w:t>7</w:t>
            </w:r>
          </w:p>
        </w:tc>
        <w:tc>
          <w:tcPr>
            <w:tcW w:w="1827" w:type="dxa"/>
          </w:tcPr>
          <w:p w14:paraId="5FF73074" w14:textId="77777777" w:rsidR="00CD1FC8" w:rsidRPr="00DB45F9" w:rsidRDefault="00CD1FC8" w:rsidP="00020FB4">
            <w:pPr>
              <w:jc w:val="center"/>
              <w:rPr>
                <w:lang w:val="en-US"/>
              </w:rPr>
            </w:pPr>
            <w:r w:rsidRPr="00DB45F9">
              <w:rPr>
                <w:lang w:val="en-US"/>
              </w:rPr>
              <w:t>8</w:t>
            </w:r>
          </w:p>
        </w:tc>
        <w:tc>
          <w:tcPr>
            <w:tcW w:w="2135" w:type="dxa"/>
          </w:tcPr>
          <w:p w14:paraId="290AC6F5" w14:textId="77777777" w:rsidR="00CD1FC8" w:rsidRPr="00DB45F9" w:rsidRDefault="00CD1FC8" w:rsidP="00020FB4">
            <w:pPr>
              <w:jc w:val="center"/>
              <w:rPr>
                <w:lang w:val="en-US"/>
              </w:rPr>
            </w:pPr>
            <w:r w:rsidRPr="00DB45F9">
              <w:rPr>
                <w:lang w:val="en-US"/>
              </w:rPr>
              <w:t>0</w:t>
            </w:r>
          </w:p>
        </w:tc>
        <w:tc>
          <w:tcPr>
            <w:tcW w:w="2053" w:type="dxa"/>
            <w:vAlign w:val="bottom"/>
          </w:tcPr>
          <w:p w14:paraId="1D7F5F4D"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0</w:t>
            </w:r>
          </w:p>
        </w:tc>
        <w:tc>
          <w:tcPr>
            <w:tcW w:w="1788" w:type="dxa"/>
            <w:vAlign w:val="center"/>
          </w:tcPr>
          <w:p w14:paraId="32872B8B" w14:textId="670B3306" w:rsidR="00CD1FC8" w:rsidRPr="00DB45F9" w:rsidRDefault="00CD1FC8" w:rsidP="00CD1FC8">
            <w:pPr>
              <w:jc w:val="center"/>
              <w:rPr>
                <w:rFonts w:ascii="Aptos Narrow" w:hAnsi="Aptos Narrow"/>
                <w:color w:val="000000" w:themeColor="text1"/>
                <w:szCs w:val="22"/>
                <w:lang w:val="en-US"/>
              </w:rPr>
            </w:pPr>
            <w:r w:rsidRPr="00DB45F9">
              <w:rPr>
                <w:color w:val="000000"/>
                <w:lang w:val="en-US"/>
              </w:rPr>
              <w:t>0</w:t>
            </w:r>
          </w:p>
        </w:tc>
      </w:tr>
      <w:tr w:rsidR="00CD1FC8" w:rsidRPr="00DB45F9" w14:paraId="416DEA50" w14:textId="606B973B">
        <w:tc>
          <w:tcPr>
            <w:tcW w:w="1826" w:type="dxa"/>
          </w:tcPr>
          <w:p w14:paraId="20F07880" w14:textId="77777777" w:rsidR="00CD1FC8" w:rsidRPr="00DB45F9" w:rsidRDefault="00CD1FC8" w:rsidP="00020FB4">
            <w:pPr>
              <w:jc w:val="center"/>
              <w:rPr>
                <w:lang w:val="en-US"/>
              </w:rPr>
            </w:pPr>
            <w:r w:rsidRPr="00DB45F9">
              <w:rPr>
                <w:lang w:val="en-US"/>
              </w:rPr>
              <w:t>8</w:t>
            </w:r>
          </w:p>
        </w:tc>
        <w:tc>
          <w:tcPr>
            <w:tcW w:w="1827" w:type="dxa"/>
          </w:tcPr>
          <w:p w14:paraId="444B9074" w14:textId="77777777" w:rsidR="00CD1FC8" w:rsidRPr="00DB45F9" w:rsidRDefault="00CD1FC8" w:rsidP="00020FB4">
            <w:pPr>
              <w:jc w:val="center"/>
              <w:rPr>
                <w:lang w:val="en-US"/>
              </w:rPr>
            </w:pPr>
            <w:r w:rsidRPr="00DB45F9">
              <w:rPr>
                <w:lang w:val="en-US"/>
              </w:rPr>
              <w:t>1</w:t>
            </w:r>
          </w:p>
        </w:tc>
        <w:tc>
          <w:tcPr>
            <w:tcW w:w="2135" w:type="dxa"/>
          </w:tcPr>
          <w:p w14:paraId="21F196B2" w14:textId="77777777" w:rsidR="00CD1FC8" w:rsidRPr="00DB45F9" w:rsidRDefault="00CD1FC8" w:rsidP="00020FB4">
            <w:pPr>
              <w:jc w:val="center"/>
              <w:rPr>
                <w:lang w:val="en-US"/>
              </w:rPr>
            </w:pPr>
            <w:r w:rsidRPr="00DB45F9">
              <w:rPr>
                <w:lang w:val="en-US"/>
              </w:rPr>
              <w:t>0</w:t>
            </w:r>
          </w:p>
        </w:tc>
        <w:tc>
          <w:tcPr>
            <w:tcW w:w="2053" w:type="dxa"/>
            <w:vAlign w:val="bottom"/>
          </w:tcPr>
          <w:p w14:paraId="4C2EFB5D" w14:textId="77777777" w:rsidR="00CD1FC8" w:rsidRPr="00DB45F9" w:rsidRDefault="00CD1FC8" w:rsidP="00020FB4">
            <w:pPr>
              <w:jc w:val="center"/>
              <w:rPr>
                <w:color w:val="000000" w:themeColor="text1"/>
                <w:lang w:val="en-US"/>
              </w:rPr>
            </w:pPr>
            <w:r w:rsidRPr="00DB45F9">
              <w:rPr>
                <w:rFonts w:ascii="Aptos Narrow" w:hAnsi="Aptos Narrow"/>
                <w:color w:val="000000" w:themeColor="text1"/>
                <w:szCs w:val="22"/>
                <w:lang w:val="en-US"/>
              </w:rPr>
              <w:t>0</w:t>
            </w:r>
          </w:p>
        </w:tc>
        <w:tc>
          <w:tcPr>
            <w:tcW w:w="1788" w:type="dxa"/>
            <w:vAlign w:val="center"/>
          </w:tcPr>
          <w:p w14:paraId="1A95A227" w14:textId="33B16092" w:rsidR="00CD1FC8" w:rsidRPr="00DB45F9" w:rsidRDefault="00CD1FC8" w:rsidP="00CD1FC8">
            <w:pPr>
              <w:jc w:val="center"/>
              <w:rPr>
                <w:rFonts w:ascii="Aptos Narrow" w:hAnsi="Aptos Narrow"/>
                <w:color w:val="000000" w:themeColor="text1"/>
                <w:szCs w:val="22"/>
                <w:lang w:val="en-US"/>
              </w:rPr>
            </w:pPr>
            <w:r w:rsidRPr="00DB45F9">
              <w:rPr>
                <w:color w:val="000000"/>
                <w:lang w:val="en-US"/>
              </w:rPr>
              <w:t>0</w:t>
            </w:r>
          </w:p>
        </w:tc>
      </w:tr>
    </w:tbl>
    <w:p w14:paraId="615CE109" w14:textId="77777777" w:rsidR="00B437C8" w:rsidRPr="00DB45F9" w:rsidRDefault="00B437C8" w:rsidP="00915519">
      <w:pPr>
        <w:rPr>
          <w:lang w:val="en-US"/>
        </w:rPr>
      </w:pPr>
    </w:p>
    <w:p w14:paraId="6CBA8106" w14:textId="6649FBF5" w:rsidR="003E5F0A" w:rsidRPr="00DB45F9" w:rsidRDefault="006011DE" w:rsidP="00915519">
      <w:pPr>
        <w:rPr>
          <w:lang w:val="en-US"/>
        </w:rPr>
      </w:pPr>
      <w:r w:rsidRPr="00DB45F9">
        <w:rPr>
          <w:color w:val="000000" w:themeColor="text1"/>
          <w:lang w:val="en-US"/>
        </w:rPr>
        <w:lastRenderedPageBreak/>
        <w:t xml:space="preserve">Based on this analysis for FR2, we conclude that for </w:t>
      </w:r>
      <w:proofErr w:type="gramStart"/>
      <w:r w:rsidRPr="00DB45F9">
        <w:rPr>
          <w:color w:val="000000" w:themeColor="text1"/>
          <w:lang w:val="en-US"/>
        </w:rPr>
        <w:t>a number of</w:t>
      </w:r>
      <w:proofErr w:type="gramEnd"/>
      <w:r w:rsidRPr="00DB45F9">
        <w:rPr>
          <w:color w:val="000000" w:themeColor="text1"/>
          <w:lang w:val="en-US"/>
        </w:rPr>
        <w:t xml:space="preserve"> slots equal to 1 and 2 per set, the PCI table with new parameter results resembles the results obtained from the previous approach (legacy PCI table with shift). On the other hand, for </w:t>
      </w:r>
      <w:proofErr w:type="gramStart"/>
      <w:r w:rsidRPr="00DB45F9">
        <w:rPr>
          <w:color w:val="000000" w:themeColor="text1"/>
          <w:lang w:val="en-US"/>
        </w:rPr>
        <w:t>a number of</w:t>
      </w:r>
      <w:proofErr w:type="gramEnd"/>
      <w:r w:rsidRPr="00DB45F9">
        <w:rPr>
          <w:color w:val="000000" w:themeColor="text1"/>
          <w:lang w:val="en-US"/>
        </w:rPr>
        <w:t xml:space="preserve"> slots equal to 3 and 4, the new parameter with the legacy PCI provides a fair number of sets, which was not the case for the approach with shift.</w:t>
      </w:r>
    </w:p>
    <w:p w14:paraId="03B55875" w14:textId="79B6CB9D" w:rsidR="00F307B0" w:rsidRPr="00DB45F9" w:rsidRDefault="004B78F8" w:rsidP="004A7F17">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A similar analysis was also done on the short PRACH format preambles in FR1 PCI tables. Following in</w:t>
      </w:r>
      <w:r w:rsidR="00875B18" w:rsidRPr="00DB45F9">
        <w:rPr>
          <w:rFonts w:asciiTheme="majorBidi" w:eastAsia="Nokia Pure Text Light" w:hAnsiTheme="majorBidi" w:cstheme="majorBidi"/>
          <w:color w:val="001135"/>
          <w:lang w:val="en-US"/>
        </w:rPr>
        <w:t xml:space="preserve"> </w:t>
      </w:r>
      <w:r w:rsidR="00E96F5C" w:rsidRPr="00CB69C5">
        <w:rPr>
          <w:rFonts w:asciiTheme="majorBidi" w:eastAsia="Nokia Pure Text Light" w:hAnsiTheme="majorBidi" w:cstheme="majorBidi"/>
          <w:color w:val="001135"/>
          <w:lang w:val="en-US"/>
        </w:rPr>
        <w:fldChar w:fldCharType="begin"/>
      </w:r>
      <w:r w:rsidR="00E96F5C" w:rsidRPr="00CB69C5">
        <w:rPr>
          <w:rFonts w:asciiTheme="majorBidi" w:eastAsia="Nokia Pure Text Light" w:hAnsiTheme="majorBidi" w:cstheme="majorBidi"/>
          <w:color w:val="001135"/>
          <w:lang w:val="en-US"/>
        </w:rPr>
        <w:instrText xml:space="preserve"> REF _Ref178334383 \h </w:instrText>
      </w:r>
      <w:r w:rsidR="00CB69C5" w:rsidRPr="00CB69C5">
        <w:rPr>
          <w:rFonts w:asciiTheme="majorBidi" w:eastAsia="Nokia Pure Text Light" w:hAnsiTheme="majorBidi" w:cstheme="majorBidi"/>
          <w:color w:val="001135"/>
          <w:lang w:val="en-US"/>
        </w:rPr>
        <w:instrText xml:space="preserve"> \* MERGEFORMAT </w:instrText>
      </w:r>
      <w:r w:rsidR="00E96F5C" w:rsidRPr="00CB69C5">
        <w:rPr>
          <w:rFonts w:asciiTheme="majorBidi" w:eastAsia="Nokia Pure Text Light" w:hAnsiTheme="majorBidi" w:cstheme="majorBidi"/>
          <w:color w:val="001135"/>
          <w:lang w:val="en-US"/>
        </w:rPr>
      </w:r>
      <w:r w:rsidR="00E96F5C" w:rsidRPr="00CB69C5">
        <w:rPr>
          <w:rFonts w:asciiTheme="majorBidi" w:eastAsia="Nokia Pure Text Light" w:hAnsiTheme="majorBidi" w:cstheme="majorBidi"/>
          <w:color w:val="001135"/>
          <w:lang w:val="en-US"/>
        </w:rPr>
        <w:fldChar w:fldCharType="separate"/>
      </w:r>
      <w:r w:rsidR="00D642FB" w:rsidRPr="00CB69C5">
        <w:rPr>
          <w:lang w:val="en-US"/>
        </w:rPr>
        <w:t xml:space="preserve">Table </w:t>
      </w:r>
      <w:r w:rsidR="00D642FB" w:rsidRPr="00CB69C5">
        <w:rPr>
          <w:noProof/>
          <w:lang w:val="en-US"/>
        </w:rPr>
        <w:t>8</w:t>
      </w:r>
      <w:r w:rsidR="00E96F5C" w:rsidRPr="00CB69C5">
        <w:rPr>
          <w:rFonts w:asciiTheme="majorBidi" w:eastAsia="Nokia Pure Text Light" w:hAnsiTheme="majorBidi" w:cstheme="majorBidi"/>
          <w:color w:val="001135"/>
          <w:lang w:val="en-US"/>
        </w:rPr>
        <w:fldChar w:fldCharType="end"/>
      </w:r>
      <w:r w:rsidRPr="00CB69C5">
        <w:rPr>
          <w:rFonts w:asciiTheme="majorBidi" w:eastAsia="Nokia Pure Text Light" w:hAnsiTheme="majorBidi" w:cstheme="majorBidi"/>
          <w:color w:val="001135"/>
          <w:lang w:val="en-US"/>
        </w:rPr>
        <w:t>,</w:t>
      </w:r>
      <w:r w:rsidRPr="00DB45F9">
        <w:rPr>
          <w:rFonts w:asciiTheme="majorBidi" w:eastAsia="Nokia Pure Text Light" w:hAnsiTheme="majorBidi" w:cstheme="majorBidi"/>
          <w:color w:val="001135"/>
          <w:lang w:val="en-US"/>
        </w:rPr>
        <w:t xml:space="preserve"> we show the result of the analysis.</w:t>
      </w:r>
      <w:r w:rsidR="00EE46AD" w:rsidRPr="00DB45F9">
        <w:rPr>
          <w:rFonts w:asciiTheme="majorBidi" w:eastAsia="Nokia Pure Text Light" w:hAnsiTheme="majorBidi" w:cstheme="majorBidi"/>
          <w:color w:val="001135"/>
          <w:lang w:val="en-US"/>
        </w:rPr>
        <w:t xml:space="preserve"> For FR1 the </w:t>
      </w:r>
      <w:r w:rsidR="004F5425" w:rsidRPr="00DB45F9">
        <w:rPr>
          <w:rFonts w:asciiTheme="majorBidi" w:eastAsia="Nokia Pure Text Light" w:hAnsiTheme="majorBidi" w:cstheme="majorBidi"/>
          <w:color w:val="001135"/>
          <w:lang w:val="en-US"/>
        </w:rPr>
        <w:t xml:space="preserve">legacy </w:t>
      </w:r>
      <w:r w:rsidR="00EE46AD" w:rsidRPr="00DB45F9">
        <w:rPr>
          <w:rFonts w:asciiTheme="majorBidi" w:eastAsia="Nokia Pure Text Light" w:hAnsiTheme="majorBidi" w:cstheme="majorBidi"/>
          <w:color w:val="001135"/>
          <w:lang w:val="en-US"/>
        </w:rPr>
        <w:t>PCI</w:t>
      </w:r>
      <w:r w:rsidR="004F5425" w:rsidRPr="00DB45F9">
        <w:rPr>
          <w:rFonts w:asciiTheme="majorBidi" w:eastAsia="Nokia Pure Text Light" w:hAnsiTheme="majorBidi" w:cstheme="majorBidi"/>
          <w:color w:val="001135"/>
          <w:lang w:val="en-US"/>
        </w:rPr>
        <w:t xml:space="preserve"> with the new parameter resembles the results obtained </w:t>
      </w:r>
      <w:r w:rsidR="00070A01" w:rsidRPr="00DB45F9">
        <w:rPr>
          <w:rFonts w:asciiTheme="majorBidi" w:eastAsia="Nokia Pure Text Light" w:hAnsiTheme="majorBidi" w:cstheme="majorBidi"/>
          <w:color w:val="001135"/>
          <w:lang w:val="en-US"/>
        </w:rPr>
        <w:t xml:space="preserve">with the previous </w:t>
      </w:r>
      <w:r w:rsidR="004A7F17" w:rsidRPr="00DB45F9">
        <w:rPr>
          <w:rFonts w:asciiTheme="majorBidi" w:eastAsia="Nokia Pure Text Light" w:hAnsiTheme="majorBidi" w:cstheme="majorBidi"/>
          <w:color w:val="001135"/>
          <w:lang w:val="en-US"/>
        </w:rPr>
        <w:t>approach</w:t>
      </w:r>
      <w:r w:rsidR="00070A01" w:rsidRPr="00DB45F9">
        <w:rPr>
          <w:rFonts w:asciiTheme="majorBidi" w:eastAsia="Nokia Pure Text Light" w:hAnsiTheme="majorBidi" w:cstheme="majorBidi"/>
          <w:color w:val="001135"/>
          <w:lang w:val="en-US"/>
        </w:rPr>
        <w:t xml:space="preserve"> (legacy PCI with shift)</w:t>
      </w:r>
      <w:r w:rsidR="004A7F17" w:rsidRPr="00DB45F9">
        <w:rPr>
          <w:rFonts w:asciiTheme="majorBidi" w:eastAsia="Nokia Pure Text Light" w:hAnsiTheme="majorBidi" w:cstheme="majorBidi"/>
          <w:color w:val="001135"/>
          <w:lang w:val="en-US"/>
        </w:rPr>
        <w:t xml:space="preserve"> for all different number of subframes per set.</w:t>
      </w:r>
    </w:p>
    <w:p w14:paraId="3650BE80" w14:textId="7B4A980C" w:rsidR="00B3196E" w:rsidRPr="00C5245F" w:rsidRDefault="00B3196E" w:rsidP="00030C33">
      <w:pPr>
        <w:pStyle w:val="Caption"/>
        <w:keepNext/>
        <w:jc w:val="center"/>
        <w:rPr>
          <w:i w:val="0"/>
          <w:iCs/>
          <w:lang w:val="en-US"/>
        </w:rPr>
      </w:pPr>
      <w:bookmarkStart w:id="42" w:name="_Ref178334383"/>
      <w:r w:rsidRPr="00C5245F">
        <w:rPr>
          <w:i w:val="0"/>
          <w:iCs/>
          <w:lang w:val="en-US"/>
        </w:rPr>
        <w:t xml:space="preserve">Table </w:t>
      </w:r>
      <w:r w:rsidRPr="00C5245F">
        <w:rPr>
          <w:i w:val="0"/>
          <w:iCs/>
          <w:lang w:val="en-US"/>
        </w:rPr>
        <w:fldChar w:fldCharType="begin"/>
      </w:r>
      <w:r w:rsidRPr="00C5245F">
        <w:rPr>
          <w:i w:val="0"/>
          <w:iCs/>
          <w:lang w:val="en-US"/>
        </w:rPr>
        <w:instrText xml:space="preserve"> SEQ Table \* ARABIC </w:instrText>
      </w:r>
      <w:r w:rsidRPr="00C5245F">
        <w:rPr>
          <w:i w:val="0"/>
          <w:iCs/>
          <w:lang w:val="en-US"/>
        </w:rPr>
        <w:fldChar w:fldCharType="separate"/>
      </w:r>
      <w:r w:rsidR="00D642FB" w:rsidRPr="00C5245F">
        <w:rPr>
          <w:i w:val="0"/>
          <w:iCs/>
          <w:noProof/>
          <w:lang w:val="en-US"/>
        </w:rPr>
        <w:t>8</w:t>
      </w:r>
      <w:r w:rsidRPr="00C5245F">
        <w:rPr>
          <w:i w:val="0"/>
          <w:iCs/>
          <w:lang w:val="en-US"/>
        </w:rPr>
        <w:fldChar w:fldCharType="end"/>
      </w:r>
      <w:bookmarkEnd w:id="42"/>
      <w:r w:rsidRPr="00C5245F">
        <w:rPr>
          <w:i w:val="0"/>
          <w:iCs/>
          <w:lang w:val="en-US"/>
        </w:rPr>
        <w:t xml:space="preserve"> Number of sets of different number of </w:t>
      </w:r>
      <w:r w:rsidR="00030C33" w:rsidRPr="00C5245F">
        <w:rPr>
          <w:i w:val="0"/>
          <w:iCs/>
          <w:lang w:val="en-US"/>
        </w:rPr>
        <w:t>subframes</w:t>
      </w:r>
      <w:r w:rsidRPr="00C5245F">
        <w:rPr>
          <w:i w:val="0"/>
          <w:iCs/>
          <w:lang w:val="en-US"/>
        </w:rPr>
        <w:t xml:space="preserve"> supported </w:t>
      </w:r>
      <w:r w:rsidR="00030C33" w:rsidRPr="00C5245F">
        <w:rPr>
          <w:i w:val="0"/>
          <w:iCs/>
          <w:lang w:val="en-US"/>
        </w:rPr>
        <w:t>by the legacy FR1 PCI tables with new parameter indicating additional slots</w:t>
      </w:r>
      <w:r w:rsidR="00EE62AE" w:rsidRPr="00C5245F">
        <w:rPr>
          <w:i w:val="0"/>
          <w:iCs/>
          <w:lang w:val="en-US"/>
        </w:rPr>
        <w:t xml:space="preserve"> for short PRACH formats</w:t>
      </w:r>
      <w:r w:rsidRPr="00C5245F">
        <w:rPr>
          <w:i w:val="0"/>
          <w:iCs/>
          <w:lang w:val="en-US"/>
        </w:rPr>
        <w:t>.</w:t>
      </w:r>
    </w:p>
    <w:tbl>
      <w:tblPr>
        <w:tblStyle w:val="TableGrid"/>
        <w:tblW w:w="0" w:type="auto"/>
        <w:tblLook w:val="04A0" w:firstRow="1" w:lastRow="0" w:firstColumn="1" w:lastColumn="0" w:noHBand="0" w:noVBand="1"/>
      </w:tblPr>
      <w:tblGrid>
        <w:gridCol w:w="1874"/>
        <w:gridCol w:w="1822"/>
        <w:gridCol w:w="2129"/>
        <w:gridCol w:w="2024"/>
        <w:gridCol w:w="1780"/>
      </w:tblGrid>
      <w:tr w:rsidR="00D00C1D" w:rsidRPr="00DB45F9" w14:paraId="4ECFB774" w14:textId="38A2C17A" w:rsidTr="00D00C1D">
        <w:tc>
          <w:tcPr>
            <w:tcW w:w="1874" w:type="dxa"/>
          </w:tcPr>
          <w:p w14:paraId="52A90D10" w14:textId="77777777" w:rsidR="00D00C1D" w:rsidRPr="00DB45F9" w:rsidRDefault="00D00C1D" w:rsidP="00020FB4">
            <w:pPr>
              <w:jc w:val="center"/>
              <w:rPr>
                <w:lang w:val="en-US"/>
              </w:rPr>
            </w:pPr>
            <w:r w:rsidRPr="00DB45F9">
              <w:rPr>
                <w:lang w:val="en-US"/>
              </w:rPr>
              <w:t>Number of subframes per set</w:t>
            </w:r>
          </w:p>
        </w:tc>
        <w:tc>
          <w:tcPr>
            <w:tcW w:w="1822" w:type="dxa"/>
          </w:tcPr>
          <w:p w14:paraId="3A67137A" w14:textId="77777777" w:rsidR="00D00C1D" w:rsidRPr="00DB45F9" w:rsidRDefault="00D00C1D" w:rsidP="00020FB4">
            <w:pPr>
              <w:jc w:val="center"/>
              <w:rPr>
                <w:lang w:val="en-US"/>
              </w:rPr>
            </w:pPr>
            <w:r w:rsidRPr="00DB45F9">
              <w:rPr>
                <w:lang w:val="en-US"/>
              </w:rPr>
              <w:t>Number of possible sets</w:t>
            </w:r>
          </w:p>
        </w:tc>
        <w:tc>
          <w:tcPr>
            <w:tcW w:w="2129" w:type="dxa"/>
          </w:tcPr>
          <w:p w14:paraId="1F63020B" w14:textId="77777777" w:rsidR="00D00C1D" w:rsidRPr="00DB45F9" w:rsidRDefault="00D00C1D" w:rsidP="00020FB4">
            <w:pPr>
              <w:jc w:val="center"/>
              <w:rPr>
                <w:lang w:val="en-US"/>
              </w:rPr>
            </w:pPr>
            <w:r w:rsidRPr="00DB45F9">
              <w:rPr>
                <w:lang w:val="en-US"/>
              </w:rPr>
              <w:t>Number of sets supported by the legacy PCI</w:t>
            </w:r>
          </w:p>
        </w:tc>
        <w:tc>
          <w:tcPr>
            <w:tcW w:w="2024" w:type="dxa"/>
          </w:tcPr>
          <w:p w14:paraId="345227DA" w14:textId="77777777" w:rsidR="00D00C1D" w:rsidRPr="00DB45F9" w:rsidRDefault="00D00C1D" w:rsidP="00020FB4">
            <w:pPr>
              <w:jc w:val="center"/>
              <w:rPr>
                <w:lang w:val="en-US"/>
              </w:rPr>
            </w:pPr>
            <w:r w:rsidRPr="00DB45F9">
              <w:rPr>
                <w:lang w:val="en-US"/>
              </w:rPr>
              <w:t>Number of sets supported by the legacy PCI with shifts</w:t>
            </w:r>
          </w:p>
        </w:tc>
        <w:tc>
          <w:tcPr>
            <w:tcW w:w="1780" w:type="dxa"/>
          </w:tcPr>
          <w:p w14:paraId="56E529F4" w14:textId="20B51697" w:rsidR="00D00C1D" w:rsidRPr="00DB45F9" w:rsidRDefault="00D00C1D">
            <w:pPr>
              <w:jc w:val="center"/>
              <w:rPr>
                <w:lang w:val="en-US"/>
              </w:rPr>
            </w:pPr>
            <w:r w:rsidRPr="00DB45F9">
              <w:rPr>
                <w:lang w:val="en-US"/>
              </w:rPr>
              <w:t>Number of sets supported by the legacy PCI with new parameter</w:t>
            </w:r>
          </w:p>
        </w:tc>
      </w:tr>
      <w:tr w:rsidR="00506C62" w:rsidRPr="00DB45F9" w14:paraId="47926939" w14:textId="776DD604">
        <w:tc>
          <w:tcPr>
            <w:tcW w:w="1874" w:type="dxa"/>
          </w:tcPr>
          <w:p w14:paraId="11BDAE24" w14:textId="77777777" w:rsidR="00506C62" w:rsidRPr="00DB45F9" w:rsidRDefault="00506C62" w:rsidP="00020FB4">
            <w:pPr>
              <w:jc w:val="center"/>
              <w:rPr>
                <w:lang w:val="en-US"/>
              </w:rPr>
            </w:pPr>
            <w:r w:rsidRPr="00DB45F9">
              <w:rPr>
                <w:lang w:val="en-US"/>
              </w:rPr>
              <w:t>1</w:t>
            </w:r>
          </w:p>
        </w:tc>
        <w:tc>
          <w:tcPr>
            <w:tcW w:w="1822" w:type="dxa"/>
          </w:tcPr>
          <w:p w14:paraId="34CE5C1E" w14:textId="77777777" w:rsidR="00506C62" w:rsidRPr="00DB45F9" w:rsidRDefault="00506C62" w:rsidP="00020FB4">
            <w:pPr>
              <w:jc w:val="center"/>
              <w:rPr>
                <w:lang w:val="en-US"/>
              </w:rPr>
            </w:pPr>
            <w:r w:rsidRPr="00DB45F9">
              <w:rPr>
                <w:lang w:val="en-US"/>
              </w:rPr>
              <w:t>8</w:t>
            </w:r>
          </w:p>
        </w:tc>
        <w:tc>
          <w:tcPr>
            <w:tcW w:w="2129" w:type="dxa"/>
            <w:shd w:val="clear" w:color="auto" w:fill="A8D08D" w:themeFill="accent6" w:themeFillTint="99"/>
          </w:tcPr>
          <w:p w14:paraId="6BB0B7D9" w14:textId="77777777" w:rsidR="00506C62" w:rsidRPr="00DB45F9" w:rsidRDefault="00506C62" w:rsidP="00020FB4">
            <w:pPr>
              <w:jc w:val="center"/>
              <w:rPr>
                <w:lang w:val="en-US"/>
              </w:rPr>
            </w:pPr>
            <w:r w:rsidRPr="00DB45F9">
              <w:rPr>
                <w:lang w:val="en-US"/>
              </w:rPr>
              <w:t>6 (~ 75%)</w:t>
            </w:r>
          </w:p>
        </w:tc>
        <w:tc>
          <w:tcPr>
            <w:tcW w:w="2024" w:type="dxa"/>
            <w:shd w:val="clear" w:color="auto" w:fill="538135" w:themeFill="accent6" w:themeFillShade="BF"/>
          </w:tcPr>
          <w:p w14:paraId="7589EE93" w14:textId="77777777" w:rsidR="00506C62" w:rsidRPr="00DB45F9" w:rsidRDefault="00506C62" w:rsidP="00020FB4">
            <w:pPr>
              <w:jc w:val="center"/>
              <w:rPr>
                <w:lang w:val="en-US"/>
              </w:rPr>
            </w:pPr>
            <w:r w:rsidRPr="00DB45F9">
              <w:rPr>
                <w:lang w:val="en-US"/>
              </w:rPr>
              <w:t>8 (100%)</w:t>
            </w:r>
          </w:p>
        </w:tc>
        <w:tc>
          <w:tcPr>
            <w:tcW w:w="1780" w:type="dxa"/>
            <w:shd w:val="clear" w:color="auto" w:fill="538135" w:themeFill="accent6" w:themeFillShade="BF"/>
            <w:vAlign w:val="center"/>
          </w:tcPr>
          <w:p w14:paraId="4BB848BF" w14:textId="30556236" w:rsidR="00506C62" w:rsidRPr="00DB45F9" w:rsidRDefault="00506C62" w:rsidP="00506C62">
            <w:pPr>
              <w:jc w:val="center"/>
              <w:rPr>
                <w:lang w:val="en-US"/>
              </w:rPr>
            </w:pPr>
            <w:r w:rsidRPr="00DB45F9">
              <w:rPr>
                <w:color w:val="000000"/>
                <w:lang w:val="en-US"/>
              </w:rPr>
              <w:t>8</w:t>
            </w:r>
          </w:p>
        </w:tc>
      </w:tr>
      <w:tr w:rsidR="00506C62" w:rsidRPr="00DB45F9" w14:paraId="088BD252" w14:textId="6467D9AE">
        <w:tc>
          <w:tcPr>
            <w:tcW w:w="1874" w:type="dxa"/>
          </w:tcPr>
          <w:p w14:paraId="56DB983B" w14:textId="77777777" w:rsidR="00506C62" w:rsidRPr="00DB45F9" w:rsidRDefault="00506C62" w:rsidP="00020FB4">
            <w:pPr>
              <w:jc w:val="center"/>
              <w:rPr>
                <w:lang w:val="en-US"/>
              </w:rPr>
            </w:pPr>
            <w:r w:rsidRPr="00DB45F9">
              <w:rPr>
                <w:lang w:val="en-US"/>
              </w:rPr>
              <w:t>2</w:t>
            </w:r>
          </w:p>
        </w:tc>
        <w:tc>
          <w:tcPr>
            <w:tcW w:w="1822" w:type="dxa"/>
          </w:tcPr>
          <w:p w14:paraId="416BF82F" w14:textId="77777777" w:rsidR="00506C62" w:rsidRPr="00DB45F9" w:rsidRDefault="00506C62" w:rsidP="00020FB4">
            <w:pPr>
              <w:jc w:val="center"/>
              <w:rPr>
                <w:lang w:val="en-US"/>
              </w:rPr>
            </w:pPr>
            <w:r w:rsidRPr="00DB45F9">
              <w:rPr>
                <w:lang w:val="en-US"/>
              </w:rPr>
              <w:t>28</w:t>
            </w:r>
          </w:p>
        </w:tc>
        <w:tc>
          <w:tcPr>
            <w:tcW w:w="2129" w:type="dxa"/>
            <w:shd w:val="clear" w:color="auto" w:fill="C5E0B3" w:themeFill="accent6" w:themeFillTint="66"/>
          </w:tcPr>
          <w:p w14:paraId="661CFA5D" w14:textId="77777777" w:rsidR="00506C62" w:rsidRPr="00DB45F9" w:rsidRDefault="00506C62" w:rsidP="00020FB4">
            <w:pPr>
              <w:jc w:val="center"/>
              <w:rPr>
                <w:lang w:val="en-US"/>
              </w:rPr>
            </w:pPr>
            <w:r w:rsidRPr="00DB45F9">
              <w:rPr>
                <w:lang w:val="en-US"/>
              </w:rPr>
              <w:t>11 (~39%)</w:t>
            </w:r>
          </w:p>
        </w:tc>
        <w:tc>
          <w:tcPr>
            <w:tcW w:w="2024" w:type="dxa"/>
            <w:shd w:val="clear" w:color="auto" w:fill="538135" w:themeFill="accent6" w:themeFillShade="BF"/>
          </w:tcPr>
          <w:p w14:paraId="00BDB315" w14:textId="77777777" w:rsidR="00506C62" w:rsidRPr="00DB45F9" w:rsidRDefault="00506C62" w:rsidP="00020FB4">
            <w:pPr>
              <w:jc w:val="center"/>
              <w:rPr>
                <w:lang w:val="en-US"/>
              </w:rPr>
            </w:pPr>
            <w:r w:rsidRPr="00DB45F9">
              <w:rPr>
                <w:lang w:val="en-US"/>
              </w:rPr>
              <w:t>28 (100 %)</w:t>
            </w:r>
          </w:p>
        </w:tc>
        <w:tc>
          <w:tcPr>
            <w:tcW w:w="1780" w:type="dxa"/>
            <w:shd w:val="clear" w:color="auto" w:fill="538135" w:themeFill="accent6" w:themeFillShade="BF"/>
            <w:vAlign w:val="center"/>
          </w:tcPr>
          <w:p w14:paraId="7F16CC29" w14:textId="56A5829D" w:rsidR="00506C62" w:rsidRPr="00DB45F9" w:rsidRDefault="00506C62" w:rsidP="00506C62">
            <w:pPr>
              <w:jc w:val="center"/>
              <w:rPr>
                <w:lang w:val="en-US"/>
              </w:rPr>
            </w:pPr>
            <w:r w:rsidRPr="00DB45F9">
              <w:rPr>
                <w:color w:val="000000"/>
                <w:lang w:val="en-US"/>
              </w:rPr>
              <w:t>27</w:t>
            </w:r>
          </w:p>
        </w:tc>
      </w:tr>
      <w:tr w:rsidR="00506C62" w:rsidRPr="00DB45F9" w14:paraId="02F3E12E" w14:textId="63315919">
        <w:tc>
          <w:tcPr>
            <w:tcW w:w="1874" w:type="dxa"/>
          </w:tcPr>
          <w:p w14:paraId="77105546" w14:textId="77777777" w:rsidR="00506C62" w:rsidRPr="00DB45F9" w:rsidRDefault="00506C62" w:rsidP="00020FB4">
            <w:pPr>
              <w:jc w:val="center"/>
              <w:rPr>
                <w:lang w:val="en-US"/>
              </w:rPr>
            </w:pPr>
            <w:r w:rsidRPr="00DB45F9">
              <w:rPr>
                <w:lang w:val="en-US"/>
              </w:rPr>
              <w:t>3</w:t>
            </w:r>
          </w:p>
        </w:tc>
        <w:tc>
          <w:tcPr>
            <w:tcW w:w="1822" w:type="dxa"/>
          </w:tcPr>
          <w:p w14:paraId="48A460B1" w14:textId="77777777" w:rsidR="00506C62" w:rsidRPr="00DB45F9" w:rsidRDefault="00506C62" w:rsidP="00020FB4">
            <w:pPr>
              <w:jc w:val="center"/>
              <w:rPr>
                <w:lang w:val="en-US"/>
              </w:rPr>
            </w:pPr>
            <w:r w:rsidRPr="00DB45F9">
              <w:rPr>
                <w:lang w:val="en-US"/>
              </w:rPr>
              <w:t>56</w:t>
            </w:r>
          </w:p>
        </w:tc>
        <w:tc>
          <w:tcPr>
            <w:tcW w:w="2129" w:type="dxa"/>
            <w:shd w:val="clear" w:color="auto" w:fill="E2EFD9" w:themeFill="accent6" w:themeFillTint="33"/>
          </w:tcPr>
          <w:p w14:paraId="651E4B14" w14:textId="77777777" w:rsidR="00506C62" w:rsidRPr="00DB45F9" w:rsidRDefault="00506C62" w:rsidP="00020FB4">
            <w:pPr>
              <w:jc w:val="center"/>
              <w:rPr>
                <w:lang w:val="en-US"/>
              </w:rPr>
            </w:pPr>
            <w:r w:rsidRPr="00DB45F9">
              <w:rPr>
                <w:lang w:val="en-US"/>
              </w:rPr>
              <w:t>8 (~14%)</w:t>
            </w:r>
          </w:p>
        </w:tc>
        <w:tc>
          <w:tcPr>
            <w:tcW w:w="2024" w:type="dxa"/>
            <w:shd w:val="clear" w:color="auto" w:fill="A8D08D" w:themeFill="accent6" w:themeFillTint="99"/>
          </w:tcPr>
          <w:p w14:paraId="563323DE" w14:textId="77777777" w:rsidR="00506C62" w:rsidRPr="00DB45F9" w:rsidRDefault="00506C62" w:rsidP="00020FB4">
            <w:pPr>
              <w:jc w:val="center"/>
              <w:rPr>
                <w:lang w:val="en-US"/>
              </w:rPr>
            </w:pPr>
            <w:r w:rsidRPr="00DB45F9">
              <w:rPr>
                <w:lang w:val="en-US"/>
              </w:rPr>
              <w:t>44 (~79 %)</w:t>
            </w:r>
          </w:p>
        </w:tc>
        <w:tc>
          <w:tcPr>
            <w:tcW w:w="1780" w:type="dxa"/>
            <w:shd w:val="clear" w:color="auto" w:fill="A8D08D" w:themeFill="accent6" w:themeFillTint="99"/>
            <w:vAlign w:val="center"/>
          </w:tcPr>
          <w:p w14:paraId="7733F303" w14:textId="2690A870" w:rsidR="00506C62" w:rsidRPr="00DB45F9" w:rsidRDefault="00506C62" w:rsidP="00506C62">
            <w:pPr>
              <w:jc w:val="center"/>
              <w:rPr>
                <w:lang w:val="en-US"/>
              </w:rPr>
            </w:pPr>
            <w:r w:rsidRPr="00DB45F9">
              <w:rPr>
                <w:color w:val="000000"/>
                <w:lang w:val="en-US"/>
              </w:rPr>
              <w:t>42</w:t>
            </w:r>
          </w:p>
        </w:tc>
      </w:tr>
      <w:tr w:rsidR="00506C62" w:rsidRPr="00DB45F9" w14:paraId="5E982790" w14:textId="45E04EBD">
        <w:tc>
          <w:tcPr>
            <w:tcW w:w="1874" w:type="dxa"/>
          </w:tcPr>
          <w:p w14:paraId="611259E8" w14:textId="77777777" w:rsidR="00506C62" w:rsidRPr="00DB45F9" w:rsidRDefault="00506C62" w:rsidP="00020FB4">
            <w:pPr>
              <w:jc w:val="center"/>
              <w:rPr>
                <w:lang w:val="en-US"/>
              </w:rPr>
            </w:pPr>
            <w:r w:rsidRPr="00DB45F9">
              <w:rPr>
                <w:lang w:val="en-US"/>
              </w:rPr>
              <w:t>4</w:t>
            </w:r>
          </w:p>
        </w:tc>
        <w:tc>
          <w:tcPr>
            <w:tcW w:w="1822" w:type="dxa"/>
          </w:tcPr>
          <w:p w14:paraId="180FFBF8" w14:textId="77777777" w:rsidR="00506C62" w:rsidRPr="00DB45F9" w:rsidRDefault="00506C62" w:rsidP="00020FB4">
            <w:pPr>
              <w:jc w:val="center"/>
              <w:rPr>
                <w:lang w:val="en-US"/>
              </w:rPr>
            </w:pPr>
            <w:r w:rsidRPr="00DB45F9">
              <w:rPr>
                <w:lang w:val="en-US"/>
              </w:rPr>
              <w:t>70</w:t>
            </w:r>
          </w:p>
        </w:tc>
        <w:tc>
          <w:tcPr>
            <w:tcW w:w="2129" w:type="dxa"/>
            <w:shd w:val="clear" w:color="auto" w:fill="E2EFD9" w:themeFill="accent6" w:themeFillTint="33"/>
          </w:tcPr>
          <w:p w14:paraId="384205AD" w14:textId="77777777" w:rsidR="00506C62" w:rsidRPr="00DB45F9" w:rsidRDefault="00506C62" w:rsidP="00020FB4">
            <w:pPr>
              <w:jc w:val="center"/>
              <w:rPr>
                <w:lang w:val="en-US"/>
              </w:rPr>
            </w:pPr>
            <w:r w:rsidRPr="00DB45F9">
              <w:rPr>
                <w:lang w:val="en-US"/>
              </w:rPr>
              <w:t>2 (3%)</w:t>
            </w:r>
          </w:p>
        </w:tc>
        <w:tc>
          <w:tcPr>
            <w:tcW w:w="2024" w:type="dxa"/>
            <w:shd w:val="clear" w:color="auto" w:fill="C5E0B3" w:themeFill="accent6" w:themeFillTint="66"/>
          </w:tcPr>
          <w:p w14:paraId="57E09A9C" w14:textId="77777777" w:rsidR="00506C62" w:rsidRPr="00DB45F9" w:rsidRDefault="00506C62" w:rsidP="00020FB4">
            <w:pPr>
              <w:jc w:val="center"/>
              <w:rPr>
                <w:lang w:val="en-US"/>
              </w:rPr>
            </w:pPr>
            <w:r w:rsidRPr="00DB45F9">
              <w:rPr>
                <w:lang w:val="en-US"/>
              </w:rPr>
              <w:t>32 (~46 %)</w:t>
            </w:r>
          </w:p>
        </w:tc>
        <w:tc>
          <w:tcPr>
            <w:tcW w:w="1780" w:type="dxa"/>
            <w:shd w:val="clear" w:color="auto" w:fill="C5E0B3" w:themeFill="accent6" w:themeFillTint="66"/>
            <w:vAlign w:val="center"/>
          </w:tcPr>
          <w:p w14:paraId="4939893E" w14:textId="169A9DA4" w:rsidR="00506C62" w:rsidRPr="00DB45F9" w:rsidRDefault="00506C62" w:rsidP="00506C62">
            <w:pPr>
              <w:jc w:val="center"/>
              <w:rPr>
                <w:lang w:val="en-US"/>
              </w:rPr>
            </w:pPr>
            <w:r w:rsidRPr="00DB45F9">
              <w:rPr>
                <w:color w:val="000000"/>
                <w:lang w:val="en-US"/>
              </w:rPr>
              <w:t>30</w:t>
            </w:r>
          </w:p>
        </w:tc>
      </w:tr>
      <w:tr w:rsidR="00506C62" w:rsidRPr="00DB45F9" w14:paraId="0A9A1E76" w14:textId="6A94FA59">
        <w:tc>
          <w:tcPr>
            <w:tcW w:w="1874" w:type="dxa"/>
          </w:tcPr>
          <w:p w14:paraId="0E32B7CD" w14:textId="77777777" w:rsidR="00506C62" w:rsidRPr="00DB45F9" w:rsidRDefault="00506C62" w:rsidP="00020FB4">
            <w:pPr>
              <w:jc w:val="center"/>
              <w:rPr>
                <w:lang w:val="en-US"/>
              </w:rPr>
            </w:pPr>
            <w:r w:rsidRPr="00DB45F9">
              <w:rPr>
                <w:lang w:val="en-US"/>
              </w:rPr>
              <w:t>5</w:t>
            </w:r>
          </w:p>
        </w:tc>
        <w:tc>
          <w:tcPr>
            <w:tcW w:w="1822" w:type="dxa"/>
          </w:tcPr>
          <w:p w14:paraId="4AC1E9F2" w14:textId="77777777" w:rsidR="00506C62" w:rsidRPr="00DB45F9" w:rsidRDefault="00506C62" w:rsidP="00020FB4">
            <w:pPr>
              <w:jc w:val="center"/>
              <w:rPr>
                <w:lang w:val="en-US"/>
              </w:rPr>
            </w:pPr>
            <w:r w:rsidRPr="00DB45F9">
              <w:rPr>
                <w:lang w:val="en-US"/>
              </w:rPr>
              <w:t>56</w:t>
            </w:r>
          </w:p>
        </w:tc>
        <w:tc>
          <w:tcPr>
            <w:tcW w:w="2129" w:type="dxa"/>
          </w:tcPr>
          <w:p w14:paraId="0C38C4C8" w14:textId="77777777" w:rsidR="00506C62" w:rsidRPr="00DB45F9" w:rsidRDefault="00506C62" w:rsidP="00020FB4">
            <w:pPr>
              <w:jc w:val="center"/>
              <w:rPr>
                <w:lang w:val="en-US"/>
              </w:rPr>
            </w:pPr>
            <w:r w:rsidRPr="00DB45F9">
              <w:rPr>
                <w:lang w:val="en-US"/>
              </w:rPr>
              <w:t>0</w:t>
            </w:r>
          </w:p>
        </w:tc>
        <w:tc>
          <w:tcPr>
            <w:tcW w:w="2024" w:type="dxa"/>
            <w:shd w:val="clear" w:color="auto" w:fill="E2EFD9" w:themeFill="accent6" w:themeFillTint="33"/>
          </w:tcPr>
          <w:p w14:paraId="78E1D44A" w14:textId="77777777" w:rsidR="00506C62" w:rsidRPr="00DB45F9" w:rsidRDefault="00506C62" w:rsidP="00020FB4">
            <w:pPr>
              <w:jc w:val="center"/>
              <w:rPr>
                <w:lang w:val="en-US"/>
              </w:rPr>
            </w:pPr>
            <w:r w:rsidRPr="00DB45F9">
              <w:rPr>
                <w:lang w:val="en-US"/>
              </w:rPr>
              <w:t>12 (~21%)</w:t>
            </w:r>
          </w:p>
        </w:tc>
        <w:tc>
          <w:tcPr>
            <w:tcW w:w="1780" w:type="dxa"/>
            <w:shd w:val="clear" w:color="auto" w:fill="E2EFD9" w:themeFill="accent6" w:themeFillTint="33"/>
            <w:vAlign w:val="center"/>
          </w:tcPr>
          <w:p w14:paraId="7055108E" w14:textId="449E64F5" w:rsidR="00506C62" w:rsidRPr="00DB45F9" w:rsidRDefault="00506C62" w:rsidP="00506C62">
            <w:pPr>
              <w:jc w:val="center"/>
              <w:rPr>
                <w:lang w:val="en-US"/>
              </w:rPr>
            </w:pPr>
            <w:r w:rsidRPr="00DB45F9">
              <w:rPr>
                <w:color w:val="000000"/>
                <w:lang w:val="en-US"/>
              </w:rPr>
              <w:t>8</w:t>
            </w:r>
          </w:p>
        </w:tc>
      </w:tr>
      <w:tr w:rsidR="00506C62" w:rsidRPr="00DB45F9" w14:paraId="12DBD309" w14:textId="450E8D22">
        <w:tc>
          <w:tcPr>
            <w:tcW w:w="1874" w:type="dxa"/>
          </w:tcPr>
          <w:p w14:paraId="558F46D8" w14:textId="77777777" w:rsidR="00506C62" w:rsidRPr="00DB45F9" w:rsidRDefault="00506C62" w:rsidP="00020FB4">
            <w:pPr>
              <w:jc w:val="center"/>
              <w:rPr>
                <w:lang w:val="en-US"/>
              </w:rPr>
            </w:pPr>
            <w:r w:rsidRPr="00DB45F9">
              <w:rPr>
                <w:lang w:val="en-US"/>
              </w:rPr>
              <w:t>6</w:t>
            </w:r>
          </w:p>
        </w:tc>
        <w:tc>
          <w:tcPr>
            <w:tcW w:w="1822" w:type="dxa"/>
          </w:tcPr>
          <w:p w14:paraId="749DAC39" w14:textId="77777777" w:rsidR="00506C62" w:rsidRPr="00DB45F9" w:rsidRDefault="00506C62" w:rsidP="00020FB4">
            <w:pPr>
              <w:jc w:val="center"/>
              <w:rPr>
                <w:lang w:val="en-US"/>
              </w:rPr>
            </w:pPr>
            <w:r w:rsidRPr="00DB45F9">
              <w:rPr>
                <w:lang w:val="en-US"/>
              </w:rPr>
              <w:t>28</w:t>
            </w:r>
          </w:p>
        </w:tc>
        <w:tc>
          <w:tcPr>
            <w:tcW w:w="2129" w:type="dxa"/>
          </w:tcPr>
          <w:p w14:paraId="5FE50C27" w14:textId="77777777" w:rsidR="00506C62" w:rsidRPr="00DB45F9" w:rsidRDefault="00506C62" w:rsidP="00020FB4">
            <w:pPr>
              <w:jc w:val="center"/>
              <w:rPr>
                <w:lang w:val="en-US"/>
              </w:rPr>
            </w:pPr>
            <w:r w:rsidRPr="00DB45F9">
              <w:rPr>
                <w:lang w:val="en-US"/>
              </w:rPr>
              <w:t>0</w:t>
            </w:r>
          </w:p>
        </w:tc>
        <w:tc>
          <w:tcPr>
            <w:tcW w:w="2024" w:type="dxa"/>
            <w:shd w:val="clear" w:color="auto" w:fill="E2EFD9" w:themeFill="accent6" w:themeFillTint="33"/>
          </w:tcPr>
          <w:p w14:paraId="71102156" w14:textId="77777777" w:rsidR="00506C62" w:rsidRPr="00DB45F9" w:rsidRDefault="00506C62" w:rsidP="00020FB4">
            <w:pPr>
              <w:jc w:val="center"/>
              <w:rPr>
                <w:lang w:val="en-US"/>
              </w:rPr>
            </w:pPr>
            <w:r w:rsidRPr="00DB45F9">
              <w:rPr>
                <w:lang w:val="en-US"/>
              </w:rPr>
              <w:t>2 (~7%)</w:t>
            </w:r>
          </w:p>
        </w:tc>
        <w:tc>
          <w:tcPr>
            <w:tcW w:w="1780" w:type="dxa"/>
            <w:shd w:val="clear" w:color="auto" w:fill="E2EFD9" w:themeFill="accent6" w:themeFillTint="33"/>
            <w:vAlign w:val="center"/>
          </w:tcPr>
          <w:p w14:paraId="5A492366" w14:textId="0B93F6AE" w:rsidR="00506C62" w:rsidRPr="00DB45F9" w:rsidRDefault="00506C62" w:rsidP="00506C62">
            <w:pPr>
              <w:jc w:val="center"/>
              <w:rPr>
                <w:lang w:val="en-US"/>
              </w:rPr>
            </w:pPr>
            <w:r w:rsidRPr="00DB45F9">
              <w:rPr>
                <w:color w:val="000000"/>
                <w:lang w:val="en-US"/>
              </w:rPr>
              <w:t>0</w:t>
            </w:r>
          </w:p>
        </w:tc>
      </w:tr>
      <w:tr w:rsidR="00D00C1D" w:rsidRPr="00DB45F9" w14:paraId="2BB9AE4B" w14:textId="51BBC678" w:rsidTr="00D00C1D">
        <w:tc>
          <w:tcPr>
            <w:tcW w:w="1874" w:type="dxa"/>
          </w:tcPr>
          <w:p w14:paraId="163BBE3D" w14:textId="77777777" w:rsidR="00D00C1D" w:rsidRPr="00DB45F9" w:rsidRDefault="00D00C1D" w:rsidP="00020FB4">
            <w:pPr>
              <w:jc w:val="center"/>
              <w:rPr>
                <w:lang w:val="en-US"/>
              </w:rPr>
            </w:pPr>
            <w:r w:rsidRPr="00DB45F9">
              <w:rPr>
                <w:lang w:val="en-US"/>
              </w:rPr>
              <w:t>7</w:t>
            </w:r>
          </w:p>
        </w:tc>
        <w:tc>
          <w:tcPr>
            <w:tcW w:w="1822" w:type="dxa"/>
          </w:tcPr>
          <w:p w14:paraId="0CFDE5F5" w14:textId="77777777" w:rsidR="00D00C1D" w:rsidRPr="00DB45F9" w:rsidRDefault="00D00C1D" w:rsidP="00020FB4">
            <w:pPr>
              <w:jc w:val="center"/>
              <w:rPr>
                <w:lang w:val="en-US"/>
              </w:rPr>
            </w:pPr>
            <w:r w:rsidRPr="00DB45F9">
              <w:rPr>
                <w:lang w:val="en-US"/>
              </w:rPr>
              <w:t>8</w:t>
            </w:r>
          </w:p>
        </w:tc>
        <w:tc>
          <w:tcPr>
            <w:tcW w:w="2129" w:type="dxa"/>
          </w:tcPr>
          <w:p w14:paraId="036B9989" w14:textId="77777777" w:rsidR="00D00C1D" w:rsidRPr="00DB45F9" w:rsidRDefault="00D00C1D" w:rsidP="00020FB4">
            <w:pPr>
              <w:jc w:val="center"/>
              <w:rPr>
                <w:lang w:val="en-US"/>
              </w:rPr>
            </w:pPr>
            <w:r w:rsidRPr="00DB45F9">
              <w:rPr>
                <w:lang w:val="en-US"/>
              </w:rPr>
              <w:t>0</w:t>
            </w:r>
          </w:p>
        </w:tc>
        <w:tc>
          <w:tcPr>
            <w:tcW w:w="2024" w:type="dxa"/>
          </w:tcPr>
          <w:p w14:paraId="51EDD2B8" w14:textId="77777777" w:rsidR="00D00C1D" w:rsidRPr="00DB45F9" w:rsidRDefault="00D00C1D" w:rsidP="00020FB4">
            <w:pPr>
              <w:jc w:val="center"/>
              <w:rPr>
                <w:lang w:val="en-US"/>
              </w:rPr>
            </w:pPr>
            <w:r w:rsidRPr="00DB45F9">
              <w:rPr>
                <w:lang w:val="en-US"/>
              </w:rPr>
              <w:t>0</w:t>
            </w:r>
          </w:p>
        </w:tc>
        <w:tc>
          <w:tcPr>
            <w:tcW w:w="1780" w:type="dxa"/>
          </w:tcPr>
          <w:p w14:paraId="2BB9CA54" w14:textId="3CA0F0C9" w:rsidR="00D00C1D" w:rsidRPr="00DB45F9" w:rsidRDefault="00A6293D">
            <w:pPr>
              <w:jc w:val="center"/>
              <w:rPr>
                <w:lang w:val="en-US"/>
              </w:rPr>
            </w:pPr>
            <w:r>
              <w:rPr>
                <w:lang w:val="en-US"/>
              </w:rPr>
              <w:t>0</w:t>
            </w:r>
          </w:p>
        </w:tc>
      </w:tr>
      <w:tr w:rsidR="00D00C1D" w:rsidRPr="00DB45F9" w14:paraId="27A7537F" w14:textId="4966976C" w:rsidTr="00D00C1D">
        <w:tc>
          <w:tcPr>
            <w:tcW w:w="1874" w:type="dxa"/>
          </w:tcPr>
          <w:p w14:paraId="0D6037BC" w14:textId="77777777" w:rsidR="00D00C1D" w:rsidRPr="00DB45F9" w:rsidRDefault="00D00C1D" w:rsidP="00020FB4">
            <w:pPr>
              <w:jc w:val="center"/>
              <w:rPr>
                <w:lang w:val="en-US"/>
              </w:rPr>
            </w:pPr>
            <w:r w:rsidRPr="00DB45F9">
              <w:rPr>
                <w:lang w:val="en-US"/>
              </w:rPr>
              <w:t>8</w:t>
            </w:r>
          </w:p>
        </w:tc>
        <w:tc>
          <w:tcPr>
            <w:tcW w:w="1822" w:type="dxa"/>
          </w:tcPr>
          <w:p w14:paraId="3F46DB86" w14:textId="77777777" w:rsidR="00D00C1D" w:rsidRPr="00DB45F9" w:rsidRDefault="00D00C1D" w:rsidP="00020FB4">
            <w:pPr>
              <w:jc w:val="center"/>
              <w:rPr>
                <w:lang w:val="en-US"/>
              </w:rPr>
            </w:pPr>
            <w:r w:rsidRPr="00DB45F9">
              <w:rPr>
                <w:lang w:val="en-US"/>
              </w:rPr>
              <w:t>1</w:t>
            </w:r>
          </w:p>
        </w:tc>
        <w:tc>
          <w:tcPr>
            <w:tcW w:w="2129" w:type="dxa"/>
          </w:tcPr>
          <w:p w14:paraId="1C606E50" w14:textId="77777777" w:rsidR="00D00C1D" w:rsidRPr="00DB45F9" w:rsidRDefault="00D00C1D" w:rsidP="00020FB4">
            <w:pPr>
              <w:jc w:val="center"/>
              <w:rPr>
                <w:lang w:val="en-US"/>
              </w:rPr>
            </w:pPr>
            <w:r w:rsidRPr="00DB45F9">
              <w:rPr>
                <w:lang w:val="en-US"/>
              </w:rPr>
              <w:t>0</w:t>
            </w:r>
          </w:p>
        </w:tc>
        <w:tc>
          <w:tcPr>
            <w:tcW w:w="2024" w:type="dxa"/>
          </w:tcPr>
          <w:p w14:paraId="3A74A33E" w14:textId="77777777" w:rsidR="00D00C1D" w:rsidRPr="00DB45F9" w:rsidRDefault="00D00C1D" w:rsidP="00020FB4">
            <w:pPr>
              <w:jc w:val="center"/>
              <w:rPr>
                <w:lang w:val="en-US"/>
              </w:rPr>
            </w:pPr>
            <w:r w:rsidRPr="00DB45F9">
              <w:rPr>
                <w:lang w:val="en-US"/>
              </w:rPr>
              <w:t>0</w:t>
            </w:r>
          </w:p>
        </w:tc>
        <w:tc>
          <w:tcPr>
            <w:tcW w:w="1780" w:type="dxa"/>
          </w:tcPr>
          <w:p w14:paraId="7FCBEB43" w14:textId="7762CBB6" w:rsidR="00D00C1D" w:rsidRPr="00DB45F9" w:rsidRDefault="00A6293D">
            <w:pPr>
              <w:jc w:val="center"/>
              <w:rPr>
                <w:lang w:val="en-US"/>
              </w:rPr>
            </w:pPr>
            <w:r>
              <w:rPr>
                <w:lang w:val="en-US"/>
              </w:rPr>
              <w:t>0</w:t>
            </w:r>
          </w:p>
        </w:tc>
      </w:tr>
    </w:tbl>
    <w:p w14:paraId="6C9F4CCC" w14:textId="77777777" w:rsidR="00F307B0" w:rsidRPr="00DB45F9" w:rsidRDefault="00F307B0" w:rsidP="00915519">
      <w:pPr>
        <w:rPr>
          <w:lang w:val="en-US"/>
        </w:rPr>
      </w:pPr>
    </w:p>
    <w:p w14:paraId="5F6BDDB4" w14:textId="3F55C79B" w:rsidR="0039538F" w:rsidRPr="00DB45F9" w:rsidRDefault="002F0C76" w:rsidP="002B6392">
      <w:pPr>
        <w:keepNext/>
        <w:rPr>
          <w:lang w:val="en-US"/>
        </w:rPr>
      </w:pPr>
      <w:r w:rsidRPr="00DB45F9">
        <w:rPr>
          <w:lang w:val="en-US"/>
        </w:rPr>
        <w:t xml:space="preserve">In this part, we present our analysis regarding FR1 PCI tables with long PRACH format. From our perspective, the legacy PCI table already provides good flexibility to the NW regarding the long PRACH formats 0 and 3. On the other hand, for long PRACH formats 1 and 2, the legacy PCI table is minimal and requires some enhancements. Following the same approach of the legacy PCI with new parameters, for long PRACH format 1 and 2, the missing subframes based on our analysis are: {4,9}. The selection of this set of subframes was based on the study done in [5], which shows that to obtain a better detection performance, the long PRACH RO should cross from the SBFD slot to the UL slot or from the UL slot to another UL slot. The following </w:t>
      </w:r>
      <w:r w:rsidR="0039538F" w:rsidRPr="00DB45F9">
        <w:rPr>
          <w:lang w:val="en-US"/>
        </w:rPr>
        <w:fldChar w:fldCharType="begin"/>
      </w:r>
      <w:r w:rsidR="0039538F" w:rsidRPr="00DB45F9">
        <w:rPr>
          <w:lang w:val="en-US"/>
        </w:rPr>
        <w:instrText xml:space="preserve"> REF _Ref178335398 \h </w:instrText>
      </w:r>
      <w:r w:rsidR="00053626" w:rsidRPr="00DB45F9">
        <w:rPr>
          <w:lang w:val="en-US"/>
        </w:rPr>
        <w:instrText xml:space="preserve"> \* MERGEFORMAT </w:instrText>
      </w:r>
      <w:r w:rsidR="0039538F" w:rsidRPr="00DB45F9">
        <w:rPr>
          <w:lang w:val="en-US"/>
        </w:rPr>
      </w:r>
      <w:r w:rsidR="0039538F" w:rsidRPr="00DB45F9">
        <w:rPr>
          <w:lang w:val="en-US"/>
        </w:rPr>
        <w:fldChar w:fldCharType="separate"/>
      </w:r>
      <w:r w:rsidR="00D642FB" w:rsidRPr="00D642FB">
        <w:rPr>
          <w:lang w:val="en-US"/>
        </w:rPr>
        <w:t xml:space="preserve">Figure </w:t>
      </w:r>
      <w:r w:rsidR="00D642FB" w:rsidRPr="00D642FB">
        <w:rPr>
          <w:noProof/>
          <w:lang w:val="en-US"/>
        </w:rPr>
        <w:t>7</w:t>
      </w:r>
      <w:r w:rsidR="0039538F" w:rsidRPr="00DB45F9">
        <w:rPr>
          <w:lang w:val="en-US"/>
        </w:rPr>
        <w:fldChar w:fldCharType="end"/>
      </w:r>
      <w:r w:rsidRPr="00DB45F9">
        <w:rPr>
          <w:lang w:val="en-US"/>
        </w:rPr>
        <w:t xml:space="preserve"> shows that on the most common TDD patterns: DXXXUDXXXUD, DXXXUDXXUU, and DXXXXXXXUU, to get two consecutive UL slots or one SBFD slot followed by UL slot, we need these two subframes: {4,9}.</w:t>
      </w:r>
      <w:r w:rsidR="001B03B3" w:rsidRPr="00DB45F9">
        <w:rPr>
          <w:lang w:val="en-US"/>
        </w:rPr>
        <w:t xml:space="preserve"> </w:t>
      </w:r>
      <w:r w:rsidR="00104CEA" w:rsidRPr="00DB45F9">
        <w:rPr>
          <w:lang w:val="en-US"/>
        </w:rPr>
        <w:fldChar w:fldCharType="begin"/>
      </w:r>
      <w:r w:rsidR="00104CEA" w:rsidRPr="00DB45F9">
        <w:rPr>
          <w:lang w:val="en-US"/>
        </w:rPr>
        <w:instrText xml:space="preserve"> REF _Ref176867100 \h </w:instrText>
      </w:r>
      <w:r w:rsidR="00104CEA" w:rsidRPr="00DB45F9">
        <w:rPr>
          <w:lang w:val="en-US"/>
        </w:rPr>
      </w:r>
      <w:r w:rsidR="00104CEA" w:rsidRPr="00DB45F9">
        <w:rPr>
          <w:lang w:val="en-US"/>
        </w:rPr>
        <w:fldChar w:fldCharType="separate"/>
      </w:r>
      <w:r w:rsidR="00D642FB" w:rsidRPr="00DB45F9">
        <w:rPr>
          <w:rFonts w:asciiTheme="majorBidi" w:eastAsia="Nokia Pure Text Light" w:hAnsiTheme="majorBidi" w:cstheme="majorBidi"/>
          <w:iCs/>
          <w:color w:val="001135"/>
          <w:lang w:val="en-US"/>
        </w:rPr>
        <w:t xml:space="preserve">Table </w:t>
      </w:r>
      <w:r w:rsidR="00D642FB">
        <w:rPr>
          <w:rFonts w:asciiTheme="majorBidi" w:eastAsia="Nokia Pure Text Light" w:hAnsiTheme="majorBidi" w:cstheme="majorBidi"/>
          <w:iCs/>
          <w:noProof/>
          <w:color w:val="001135"/>
          <w:lang w:val="en-US"/>
        </w:rPr>
        <w:t>9</w:t>
      </w:r>
      <w:r w:rsidR="00104CEA" w:rsidRPr="00DB45F9">
        <w:rPr>
          <w:lang w:val="en-US"/>
        </w:rPr>
        <w:fldChar w:fldCharType="end"/>
      </w:r>
      <w:r w:rsidR="00104CEA" w:rsidRPr="00DB45F9">
        <w:rPr>
          <w:lang w:val="en-US"/>
        </w:rPr>
        <w:t xml:space="preserve"> presents all the possible set combination using a set of: {4,9}.</w:t>
      </w:r>
    </w:p>
    <w:p w14:paraId="0BAB0E08" w14:textId="544E6B01" w:rsidR="002B6392" w:rsidRPr="00DB45F9" w:rsidRDefault="002B6392" w:rsidP="002B6392">
      <w:pPr>
        <w:keepNext/>
        <w:rPr>
          <w:lang w:val="en-US"/>
        </w:rPr>
      </w:pPr>
      <w:r w:rsidRPr="00DB45F9">
        <w:rPr>
          <w:rFonts w:cstheme="minorHAnsi"/>
          <w:b/>
          <w:bCs/>
          <w:noProof/>
          <w:lang w:val="en-US"/>
        </w:rPr>
        <w:drawing>
          <wp:inline distT="0" distB="0" distL="0" distR="0" wp14:anchorId="3BFF211F" wp14:editId="4A6E2994">
            <wp:extent cx="5776181" cy="1316736"/>
            <wp:effectExtent l="0" t="0" r="0" b="0"/>
            <wp:docPr id="15424867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14133" cy="1325388"/>
                    </a:xfrm>
                    <a:prstGeom prst="rect">
                      <a:avLst/>
                    </a:prstGeom>
                    <a:noFill/>
                  </pic:spPr>
                </pic:pic>
              </a:graphicData>
            </a:graphic>
          </wp:inline>
        </w:drawing>
      </w:r>
    </w:p>
    <w:p w14:paraId="070E7039" w14:textId="601CAB0A" w:rsidR="00F307B0" w:rsidRPr="00C5245F" w:rsidRDefault="002B6392" w:rsidP="002B6392">
      <w:pPr>
        <w:pStyle w:val="Caption"/>
        <w:jc w:val="center"/>
        <w:rPr>
          <w:i w:val="0"/>
          <w:iCs/>
          <w:lang w:val="en-US"/>
        </w:rPr>
      </w:pPr>
      <w:bookmarkStart w:id="43" w:name="_Ref178335398"/>
      <w:r w:rsidRPr="00C5245F">
        <w:rPr>
          <w:i w:val="0"/>
          <w:iCs/>
          <w:lang w:val="en-US"/>
        </w:rPr>
        <w:t xml:space="preserve">Figure </w:t>
      </w:r>
      <w:r w:rsidRPr="00C5245F">
        <w:rPr>
          <w:i w:val="0"/>
          <w:iCs/>
          <w:lang w:val="en-US"/>
        </w:rPr>
        <w:fldChar w:fldCharType="begin"/>
      </w:r>
      <w:r w:rsidRPr="00C5245F">
        <w:rPr>
          <w:i w:val="0"/>
          <w:iCs/>
          <w:lang w:val="en-US"/>
        </w:rPr>
        <w:instrText xml:space="preserve"> SEQ Figure \* ARABIC </w:instrText>
      </w:r>
      <w:r w:rsidRPr="00C5245F">
        <w:rPr>
          <w:i w:val="0"/>
          <w:iCs/>
          <w:lang w:val="en-US"/>
        </w:rPr>
        <w:fldChar w:fldCharType="separate"/>
      </w:r>
      <w:r w:rsidR="00D642FB" w:rsidRPr="00C5245F">
        <w:rPr>
          <w:i w:val="0"/>
          <w:iCs/>
          <w:noProof/>
          <w:lang w:val="en-US"/>
        </w:rPr>
        <w:t>7</w:t>
      </w:r>
      <w:r w:rsidRPr="00C5245F">
        <w:rPr>
          <w:i w:val="0"/>
          <w:iCs/>
          <w:lang w:val="en-US"/>
        </w:rPr>
        <w:fldChar w:fldCharType="end"/>
      </w:r>
      <w:bookmarkEnd w:id="43"/>
      <w:r w:rsidRPr="00C5245F">
        <w:rPr>
          <w:i w:val="0"/>
          <w:iCs/>
          <w:lang w:val="en-US"/>
        </w:rPr>
        <w:t xml:space="preserve"> subframes 4 and 9 for different TDD patterns</w:t>
      </w:r>
    </w:p>
    <w:p w14:paraId="1FEDF0CE" w14:textId="77777777" w:rsidR="001B03B3" w:rsidRPr="00DB45F9" w:rsidRDefault="001B03B3" w:rsidP="00D46FC7">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0AC6B162" w14:textId="23821A1E" w:rsidR="00373BB3" w:rsidRPr="00C5245F" w:rsidRDefault="00373BB3" w:rsidP="00373BB3">
      <w:pPr>
        <w:keepNext/>
        <w:overflowPunct/>
        <w:autoSpaceDE/>
        <w:autoSpaceDN/>
        <w:adjustRightInd/>
        <w:spacing w:after="240"/>
        <w:jc w:val="center"/>
        <w:textAlignment w:val="auto"/>
        <w:rPr>
          <w:rFonts w:asciiTheme="majorBidi" w:eastAsia="Nokia Pure Text Light" w:hAnsiTheme="majorBidi" w:cstheme="majorBidi"/>
          <w:b/>
          <w:bCs/>
          <w:iCs/>
          <w:color w:val="001135"/>
          <w:lang w:val="en-US"/>
        </w:rPr>
      </w:pPr>
      <w:bookmarkStart w:id="44" w:name="_Ref176867100"/>
      <w:r w:rsidRPr="00C5245F">
        <w:rPr>
          <w:rFonts w:asciiTheme="majorBidi" w:eastAsia="Nokia Pure Text Light" w:hAnsiTheme="majorBidi" w:cstheme="majorBidi"/>
          <w:b/>
          <w:bCs/>
          <w:iCs/>
          <w:color w:val="001135"/>
          <w:lang w:val="en-US"/>
        </w:rPr>
        <w:lastRenderedPageBreak/>
        <w:t xml:space="preserve">Table </w:t>
      </w:r>
      <w:r w:rsidRPr="00C5245F">
        <w:rPr>
          <w:rFonts w:asciiTheme="majorBidi" w:eastAsia="Nokia Pure Text Light" w:hAnsiTheme="majorBidi" w:cstheme="majorBidi"/>
          <w:b/>
          <w:bCs/>
          <w:iCs/>
          <w:color w:val="001135"/>
          <w:lang w:val="en-US"/>
        </w:rPr>
        <w:fldChar w:fldCharType="begin"/>
      </w:r>
      <w:r w:rsidRPr="00C5245F">
        <w:rPr>
          <w:rFonts w:asciiTheme="majorBidi" w:eastAsia="Nokia Pure Text Light" w:hAnsiTheme="majorBidi" w:cstheme="majorBidi"/>
          <w:b/>
          <w:bCs/>
          <w:iCs/>
          <w:color w:val="001135"/>
          <w:lang w:val="en-US"/>
        </w:rPr>
        <w:instrText xml:space="preserve"> SEQ Table \* ARABIC </w:instrText>
      </w:r>
      <w:r w:rsidRPr="00C5245F">
        <w:rPr>
          <w:rFonts w:asciiTheme="majorBidi" w:eastAsia="Nokia Pure Text Light" w:hAnsiTheme="majorBidi" w:cstheme="majorBidi"/>
          <w:b/>
          <w:bCs/>
          <w:iCs/>
          <w:color w:val="001135"/>
          <w:lang w:val="en-US"/>
        </w:rPr>
        <w:fldChar w:fldCharType="separate"/>
      </w:r>
      <w:r w:rsidR="00D642FB" w:rsidRPr="00C5245F">
        <w:rPr>
          <w:rFonts w:asciiTheme="majorBidi" w:eastAsia="Nokia Pure Text Light" w:hAnsiTheme="majorBidi" w:cstheme="majorBidi"/>
          <w:b/>
          <w:bCs/>
          <w:iCs/>
          <w:noProof/>
          <w:color w:val="001135"/>
          <w:lang w:val="en-US"/>
        </w:rPr>
        <w:t>9</w:t>
      </w:r>
      <w:r w:rsidRPr="00C5245F">
        <w:rPr>
          <w:rFonts w:asciiTheme="majorBidi" w:eastAsia="Nokia Pure Text Light" w:hAnsiTheme="majorBidi" w:cstheme="majorBidi"/>
          <w:b/>
          <w:bCs/>
          <w:iCs/>
          <w:color w:val="001135"/>
          <w:lang w:val="en-US"/>
        </w:rPr>
        <w:fldChar w:fldCharType="end"/>
      </w:r>
      <w:bookmarkEnd w:id="44"/>
      <w:r w:rsidRPr="00C5245F">
        <w:rPr>
          <w:rFonts w:asciiTheme="majorBidi" w:eastAsia="Nokia Pure Text Light" w:hAnsiTheme="majorBidi" w:cstheme="majorBidi"/>
          <w:b/>
          <w:bCs/>
          <w:iCs/>
          <w:color w:val="001135"/>
          <w:lang w:val="en-US"/>
        </w:rPr>
        <w:t xml:space="preserve"> All possible set combination using a set of: {4,9}</w:t>
      </w:r>
    </w:p>
    <w:tbl>
      <w:tblPr>
        <w:tblStyle w:val="TableGrid3"/>
        <w:tblW w:w="0" w:type="auto"/>
        <w:jc w:val="center"/>
        <w:tblLook w:val="04A0" w:firstRow="1" w:lastRow="0" w:firstColumn="1" w:lastColumn="0" w:noHBand="0" w:noVBand="1"/>
      </w:tblPr>
      <w:tblGrid>
        <w:gridCol w:w="1005"/>
        <w:gridCol w:w="843"/>
        <w:gridCol w:w="1474"/>
        <w:gridCol w:w="1109"/>
      </w:tblGrid>
      <w:tr w:rsidR="00373BB3" w:rsidRPr="00DB45F9" w14:paraId="6D7DC919" w14:textId="77777777">
        <w:trPr>
          <w:trHeight w:val="520"/>
          <w:jc w:val="center"/>
        </w:trPr>
        <w:tc>
          <w:tcPr>
            <w:tcW w:w="1005" w:type="dxa"/>
            <w:hideMark/>
          </w:tcPr>
          <w:p w14:paraId="038FA212"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Row Number</w:t>
            </w:r>
          </w:p>
        </w:tc>
        <w:tc>
          <w:tcPr>
            <w:tcW w:w="843" w:type="dxa"/>
            <w:hideMark/>
          </w:tcPr>
          <w:p w14:paraId="3849391F"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Set Size</w:t>
            </w:r>
          </w:p>
        </w:tc>
        <w:tc>
          <w:tcPr>
            <w:tcW w:w="1474" w:type="dxa"/>
            <w:hideMark/>
          </w:tcPr>
          <w:p w14:paraId="6C213705"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Combination</w:t>
            </w:r>
          </w:p>
        </w:tc>
        <w:tc>
          <w:tcPr>
            <w:tcW w:w="1109" w:type="dxa"/>
            <w:hideMark/>
          </w:tcPr>
          <w:p w14:paraId="5148B613"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Binary Counting</w:t>
            </w:r>
          </w:p>
        </w:tc>
      </w:tr>
      <w:tr w:rsidR="00373BB3" w:rsidRPr="00DB45F9" w14:paraId="66871472" w14:textId="77777777">
        <w:trPr>
          <w:trHeight w:val="290"/>
          <w:jc w:val="center"/>
        </w:trPr>
        <w:tc>
          <w:tcPr>
            <w:tcW w:w="1005" w:type="dxa"/>
            <w:hideMark/>
          </w:tcPr>
          <w:p w14:paraId="0D98A7E4"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p>
        </w:tc>
        <w:tc>
          <w:tcPr>
            <w:tcW w:w="843" w:type="dxa"/>
            <w:hideMark/>
          </w:tcPr>
          <w:p w14:paraId="346D8735"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p>
        </w:tc>
        <w:tc>
          <w:tcPr>
            <w:tcW w:w="1474" w:type="dxa"/>
            <w:hideMark/>
          </w:tcPr>
          <w:p w14:paraId="68E8CAA0"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4</w:t>
            </w:r>
          </w:p>
        </w:tc>
        <w:tc>
          <w:tcPr>
            <w:tcW w:w="1109" w:type="dxa"/>
            <w:hideMark/>
          </w:tcPr>
          <w:p w14:paraId="45B25C2D"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00</w:t>
            </w:r>
          </w:p>
        </w:tc>
      </w:tr>
      <w:tr w:rsidR="00373BB3" w:rsidRPr="00DB45F9" w14:paraId="56BCCC24" w14:textId="77777777">
        <w:trPr>
          <w:trHeight w:val="290"/>
          <w:jc w:val="center"/>
        </w:trPr>
        <w:tc>
          <w:tcPr>
            <w:tcW w:w="1005" w:type="dxa"/>
            <w:hideMark/>
          </w:tcPr>
          <w:p w14:paraId="67283B0B"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2</w:t>
            </w:r>
          </w:p>
        </w:tc>
        <w:tc>
          <w:tcPr>
            <w:tcW w:w="843" w:type="dxa"/>
            <w:hideMark/>
          </w:tcPr>
          <w:p w14:paraId="0D6E08D7"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p>
        </w:tc>
        <w:tc>
          <w:tcPr>
            <w:tcW w:w="1474" w:type="dxa"/>
            <w:hideMark/>
          </w:tcPr>
          <w:p w14:paraId="5155CC8A"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9</w:t>
            </w:r>
          </w:p>
        </w:tc>
        <w:tc>
          <w:tcPr>
            <w:tcW w:w="1109" w:type="dxa"/>
            <w:hideMark/>
          </w:tcPr>
          <w:p w14:paraId="639498F5"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01</w:t>
            </w:r>
          </w:p>
        </w:tc>
      </w:tr>
      <w:tr w:rsidR="00373BB3" w:rsidRPr="00DB45F9" w14:paraId="1A0404DC" w14:textId="77777777">
        <w:trPr>
          <w:trHeight w:val="290"/>
          <w:jc w:val="center"/>
        </w:trPr>
        <w:tc>
          <w:tcPr>
            <w:tcW w:w="1005" w:type="dxa"/>
            <w:hideMark/>
          </w:tcPr>
          <w:p w14:paraId="23F05274"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3</w:t>
            </w:r>
          </w:p>
        </w:tc>
        <w:tc>
          <w:tcPr>
            <w:tcW w:w="843" w:type="dxa"/>
            <w:hideMark/>
          </w:tcPr>
          <w:p w14:paraId="5597E9A8"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2</w:t>
            </w:r>
          </w:p>
        </w:tc>
        <w:tc>
          <w:tcPr>
            <w:tcW w:w="1474" w:type="dxa"/>
            <w:hideMark/>
          </w:tcPr>
          <w:p w14:paraId="3FEBB0BE"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(4, 9)</w:t>
            </w:r>
          </w:p>
        </w:tc>
        <w:tc>
          <w:tcPr>
            <w:tcW w:w="1109" w:type="dxa"/>
            <w:hideMark/>
          </w:tcPr>
          <w:p w14:paraId="4FE83347" w14:textId="77777777" w:rsidR="00373BB3" w:rsidRPr="00DB45F9"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10</w:t>
            </w:r>
          </w:p>
        </w:tc>
      </w:tr>
    </w:tbl>
    <w:p w14:paraId="1B35CFC6" w14:textId="77777777" w:rsidR="001B03B3" w:rsidRPr="00DB45F9" w:rsidRDefault="001B03B3" w:rsidP="00D46FC7">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296FD1AF" w14:textId="77777777" w:rsidR="001B03B3" w:rsidRPr="00DB45F9" w:rsidRDefault="001B03B3" w:rsidP="00D46FC7">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06178333" w14:textId="5694E707" w:rsidR="00D46FC7" w:rsidRPr="00DB45F9" w:rsidRDefault="00D46FC7" w:rsidP="00D46FC7">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b/>
          <w:bCs/>
          <w:color w:val="001135"/>
          <w:u w:val="single"/>
          <w:lang w:val="en-US"/>
        </w:rPr>
        <w:t>Advantage:</w:t>
      </w:r>
      <w:r w:rsidRPr="00DB45F9">
        <w:rPr>
          <w:rFonts w:asciiTheme="majorBidi" w:eastAsia="Nokia Pure Text Light" w:hAnsiTheme="majorBidi" w:cstheme="majorBidi"/>
          <w:color w:val="001135"/>
          <w:lang w:val="en-US"/>
        </w:rPr>
        <w:t xml:space="preserve"> </w:t>
      </w:r>
    </w:p>
    <w:p w14:paraId="4F10F512" w14:textId="77777777" w:rsidR="00D46FC7" w:rsidRPr="00DB45F9" w:rsidRDefault="00D46FC7" w:rsidP="00D46FC7">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FR2:</w:t>
      </w:r>
      <w:r w:rsidRPr="00DB45F9">
        <w:rPr>
          <w:rFonts w:asciiTheme="majorBidi" w:eastAsia="Nokia Pure Text Light" w:hAnsiTheme="majorBidi" w:cstheme="majorBidi"/>
          <w:b/>
          <w:bCs/>
          <w:color w:val="001135"/>
          <w:sz w:val="20"/>
          <w:szCs w:val="20"/>
          <w:u w:val="single"/>
          <w:lang w:val="en-US"/>
        </w:rPr>
        <w:t xml:space="preserve"> </w:t>
      </w:r>
    </w:p>
    <w:p w14:paraId="5896A08F" w14:textId="12FD9936" w:rsidR="00D46FC7" w:rsidRPr="00DB45F9" w:rsidRDefault="00D46FC7" w:rsidP="00D46FC7">
      <w:pPr>
        <w:pStyle w:val="ListParagraph"/>
        <w:numPr>
          <w:ilvl w:val="1"/>
          <w:numId w:val="74"/>
        </w:numPr>
        <w:spacing w:after="120"/>
        <w:rPr>
          <w:rFonts w:asciiTheme="majorBidi" w:eastAsia="Nokia Pure Text Light" w:hAnsiTheme="majorBidi" w:cstheme="majorBidi"/>
          <w:b/>
          <w:color w:val="001135"/>
          <w:sz w:val="20"/>
          <w:szCs w:val="20"/>
          <w:u w:val="single"/>
          <w:lang w:val="en-US"/>
        </w:rPr>
      </w:pPr>
      <w:r w:rsidRPr="00DB45F9">
        <w:rPr>
          <w:rFonts w:asciiTheme="majorBidi" w:eastAsia="Nokia Pure Text Light" w:hAnsiTheme="majorBidi" w:cstheme="majorBidi"/>
          <w:color w:val="001135"/>
          <w:sz w:val="20"/>
          <w:szCs w:val="20"/>
          <w:lang w:val="en-US"/>
        </w:rPr>
        <w:t xml:space="preserve">The </w:t>
      </w:r>
      <w:r w:rsidR="001E6D1B" w:rsidRPr="00DB45F9">
        <w:rPr>
          <w:rFonts w:asciiTheme="majorBidi" w:eastAsia="Nokia Pure Text Light" w:hAnsiTheme="majorBidi" w:cstheme="majorBidi"/>
          <w:color w:val="001135"/>
          <w:sz w:val="20"/>
          <w:szCs w:val="20"/>
          <w:lang w:val="en-US"/>
        </w:rPr>
        <w:t>new parameter</w:t>
      </w:r>
      <w:r w:rsidRPr="00DB45F9">
        <w:rPr>
          <w:rFonts w:asciiTheme="majorBidi" w:eastAsia="Nokia Pure Text Light" w:hAnsiTheme="majorBidi" w:cstheme="majorBidi"/>
          <w:color w:val="001135"/>
          <w:sz w:val="20"/>
          <w:szCs w:val="20"/>
          <w:lang w:val="en-US"/>
        </w:rPr>
        <w:t xml:space="preserve"> approach provides full to partial flexibility to the NW for one and two slots per set and a fair flexibility for 3</w:t>
      </w:r>
      <w:r w:rsidR="0009613A" w:rsidRPr="00DB45F9">
        <w:rPr>
          <w:rFonts w:asciiTheme="majorBidi" w:eastAsia="Nokia Pure Text Light" w:hAnsiTheme="majorBidi" w:cstheme="majorBidi"/>
          <w:color w:val="001135"/>
          <w:sz w:val="20"/>
          <w:szCs w:val="20"/>
          <w:lang w:val="en-US"/>
        </w:rPr>
        <w:t xml:space="preserve"> and 4</w:t>
      </w:r>
      <w:r w:rsidRPr="00DB45F9">
        <w:rPr>
          <w:rFonts w:asciiTheme="majorBidi" w:eastAsia="Nokia Pure Text Light" w:hAnsiTheme="majorBidi" w:cstheme="majorBidi"/>
          <w:color w:val="001135"/>
          <w:sz w:val="20"/>
          <w:szCs w:val="20"/>
          <w:lang w:val="en-US"/>
        </w:rPr>
        <w:t xml:space="preserve"> slots per set.</w:t>
      </w:r>
    </w:p>
    <w:p w14:paraId="259A72CE" w14:textId="77777777" w:rsidR="00D46FC7" w:rsidRPr="00DB45F9" w:rsidRDefault="00D46FC7" w:rsidP="00020FB4">
      <w:pPr>
        <w:pStyle w:val="ListParagraph"/>
        <w:numPr>
          <w:ilvl w:val="0"/>
          <w:numId w:val="74"/>
        </w:numPr>
        <w:spacing w:after="120"/>
        <w:rPr>
          <w:rFonts w:asciiTheme="majorBidi" w:eastAsia="Nokia Pure Text Light" w:hAnsiTheme="majorBidi" w:cstheme="majorBidi"/>
          <w:b/>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FR1</w:t>
      </w:r>
    </w:p>
    <w:p w14:paraId="7FB02B96" w14:textId="645C023F" w:rsidR="00F307B0" w:rsidRPr="00DB45F9" w:rsidRDefault="00D46FC7" w:rsidP="001B03B3">
      <w:pPr>
        <w:pStyle w:val="ListParagraph"/>
        <w:numPr>
          <w:ilvl w:val="1"/>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color w:val="001135"/>
          <w:sz w:val="20"/>
          <w:szCs w:val="20"/>
          <w:lang w:val="en-US"/>
        </w:rPr>
        <w:t xml:space="preserve">For one, two and three subframes per set, the </w:t>
      </w:r>
      <w:r w:rsidR="0088350A" w:rsidRPr="00DB45F9">
        <w:rPr>
          <w:rFonts w:asciiTheme="majorBidi" w:eastAsia="Nokia Pure Text Light" w:hAnsiTheme="majorBidi" w:cstheme="majorBidi"/>
          <w:color w:val="001135"/>
          <w:sz w:val="20"/>
          <w:szCs w:val="20"/>
          <w:lang w:val="en-US"/>
        </w:rPr>
        <w:t xml:space="preserve">new parameter </w:t>
      </w:r>
      <w:r w:rsidRPr="00DB45F9">
        <w:rPr>
          <w:rFonts w:asciiTheme="majorBidi" w:eastAsia="Nokia Pure Text Light" w:hAnsiTheme="majorBidi" w:cstheme="majorBidi"/>
          <w:color w:val="001135"/>
          <w:sz w:val="20"/>
          <w:szCs w:val="20"/>
          <w:lang w:val="en-US"/>
        </w:rPr>
        <w:t>approach provides full to partial flexibility to the NW. In addition, the</w:t>
      </w:r>
      <w:r w:rsidR="0088350A" w:rsidRPr="00DB45F9">
        <w:rPr>
          <w:rFonts w:asciiTheme="majorBidi" w:eastAsia="Nokia Pure Text Light" w:hAnsiTheme="majorBidi" w:cstheme="majorBidi"/>
          <w:color w:val="001135"/>
          <w:sz w:val="20"/>
          <w:szCs w:val="20"/>
          <w:lang w:val="en-US"/>
        </w:rPr>
        <w:t xml:space="preserve"> </w:t>
      </w:r>
      <w:r w:rsidR="00550CDB" w:rsidRPr="00DB45F9">
        <w:rPr>
          <w:rFonts w:asciiTheme="majorBidi" w:eastAsia="Nokia Pure Text Light" w:hAnsiTheme="majorBidi" w:cstheme="majorBidi"/>
          <w:color w:val="001135"/>
          <w:sz w:val="20"/>
          <w:szCs w:val="20"/>
          <w:lang w:val="en-US"/>
        </w:rPr>
        <w:t>new parameter</w:t>
      </w:r>
      <w:r w:rsidRPr="00DB45F9">
        <w:rPr>
          <w:rFonts w:asciiTheme="majorBidi" w:eastAsia="Nokia Pure Text Light" w:hAnsiTheme="majorBidi" w:cstheme="majorBidi"/>
          <w:color w:val="001135"/>
          <w:sz w:val="20"/>
          <w:szCs w:val="20"/>
          <w:lang w:val="en-US"/>
        </w:rPr>
        <w:t xml:space="preserve"> approach provides some fair flexibility to the NW in the case of 4 and 5 subframes per set.</w:t>
      </w:r>
    </w:p>
    <w:p w14:paraId="68DF975F" w14:textId="25ECFBD1" w:rsidR="00573DBD" w:rsidRPr="00DB45F9" w:rsidRDefault="00573DBD" w:rsidP="00573DBD">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b/>
          <w:bCs/>
          <w:color w:val="001135"/>
          <w:sz w:val="20"/>
          <w:szCs w:val="20"/>
          <w:u w:val="single"/>
          <w:lang w:val="en-US"/>
        </w:rPr>
        <w:t>For FR1 and FR2:</w:t>
      </w:r>
    </w:p>
    <w:p w14:paraId="306B0C45" w14:textId="05EE49F8" w:rsidR="00573DBD" w:rsidRPr="00DB45F9" w:rsidRDefault="003877EF" w:rsidP="00573DBD">
      <w:pPr>
        <w:pStyle w:val="ListParagraph"/>
        <w:numPr>
          <w:ilvl w:val="1"/>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color w:val="001135"/>
          <w:sz w:val="20"/>
          <w:szCs w:val="20"/>
          <w:lang w:val="en-US"/>
        </w:rPr>
        <w:t xml:space="preserve">The new parameter only </w:t>
      </w:r>
      <w:r w:rsidR="00891586" w:rsidRPr="00DB45F9">
        <w:rPr>
          <w:rFonts w:asciiTheme="majorBidi" w:eastAsia="Nokia Pure Text Light" w:hAnsiTheme="majorBidi" w:cstheme="majorBidi"/>
          <w:color w:val="001135"/>
          <w:sz w:val="20"/>
          <w:szCs w:val="20"/>
          <w:lang w:val="en-US"/>
        </w:rPr>
        <w:t>requires</w:t>
      </w:r>
      <w:r w:rsidRPr="00DB45F9">
        <w:rPr>
          <w:rFonts w:asciiTheme="majorBidi" w:eastAsia="Nokia Pure Text Light" w:hAnsiTheme="majorBidi" w:cstheme="majorBidi"/>
          <w:color w:val="001135"/>
          <w:sz w:val="20"/>
          <w:szCs w:val="20"/>
          <w:lang w:val="en-US"/>
        </w:rPr>
        <w:t xml:space="preserve"> 2 bits to provide </w:t>
      </w:r>
      <w:r w:rsidR="00F169BB" w:rsidRPr="00DB45F9">
        <w:rPr>
          <w:rFonts w:asciiTheme="majorBidi" w:eastAsia="Nokia Pure Text Light" w:hAnsiTheme="majorBidi" w:cstheme="majorBidi"/>
          <w:color w:val="001135"/>
          <w:sz w:val="20"/>
          <w:szCs w:val="20"/>
          <w:lang w:val="en-US"/>
        </w:rPr>
        <w:t>the previous mentioned flexibility to the NW.</w:t>
      </w:r>
    </w:p>
    <w:p w14:paraId="03851A0F" w14:textId="6910F4FD" w:rsidR="00F307B0" w:rsidRPr="00DB45F9" w:rsidRDefault="00582BE4" w:rsidP="00915519">
      <w:pPr>
        <w:rPr>
          <w:rFonts w:asciiTheme="majorBidi" w:eastAsia="Nokia Pure Text Light" w:hAnsiTheme="majorBidi" w:cstheme="majorBidi"/>
          <w:b/>
          <w:bCs/>
          <w:color w:val="001135"/>
          <w:u w:val="single"/>
          <w:lang w:val="en-US"/>
        </w:rPr>
      </w:pPr>
      <w:r w:rsidRPr="00DB45F9">
        <w:rPr>
          <w:rFonts w:asciiTheme="majorBidi" w:eastAsia="Nokia Pure Text Light" w:hAnsiTheme="majorBidi" w:cstheme="majorBidi"/>
          <w:b/>
          <w:bCs/>
          <w:color w:val="001135"/>
          <w:u w:val="single"/>
          <w:lang w:val="en-US"/>
        </w:rPr>
        <w:t>Drawback:</w:t>
      </w:r>
      <w:r w:rsidR="00216D41" w:rsidRPr="00DB45F9">
        <w:rPr>
          <w:rFonts w:asciiTheme="majorBidi" w:eastAsia="Nokia Pure Text Light" w:hAnsiTheme="majorBidi" w:cstheme="majorBidi"/>
          <w:b/>
          <w:bCs/>
          <w:color w:val="001135"/>
          <w:u w:val="single"/>
          <w:lang w:val="en-US"/>
        </w:rPr>
        <w:t xml:space="preserve"> </w:t>
      </w:r>
    </w:p>
    <w:p w14:paraId="7A3313D8" w14:textId="4E334515" w:rsidR="00216D41" w:rsidRPr="00D642FB" w:rsidRDefault="00216D41" w:rsidP="00D642FB">
      <w:pPr>
        <w:pStyle w:val="ListParagraph"/>
        <w:numPr>
          <w:ilvl w:val="0"/>
          <w:numId w:val="74"/>
        </w:numPr>
        <w:spacing w:after="120"/>
        <w:rPr>
          <w:sz w:val="20"/>
          <w:szCs w:val="20"/>
          <w:lang w:val="en-US"/>
        </w:rPr>
      </w:pPr>
      <w:r w:rsidRPr="00DB45F9">
        <w:rPr>
          <w:sz w:val="20"/>
          <w:szCs w:val="20"/>
          <w:lang w:val="en-US"/>
        </w:rPr>
        <w:t xml:space="preserve">Limited flexibility for a higher number of slots/subframes (FR2: 5,6,7 and 8. FR1: 6,7 and 8).  </w:t>
      </w:r>
    </w:p>
    <w:p w14:paraId="3D3F0885" w14:textId="53A48C30" w:rsidR="00B4576C" w:rsidRPr="00DB45F9" w:rsidRDefault="00B4576C" w:rsidP="00B4576C">
      <w:pPr>
        <w:pStyle w:val="Caption"/>
        <w:rPr>
          <w:lang w:val="en-US"/>
        </w:rPr>
      </w:pPr>
      <w:bookmarkStart w:id="45" w:name="_Toc181797982"/>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D642FB">
        <w:rPr>
          <w:noProof/>
          <w:lang w:val="en-US"/>
        </w:rPr>
        <w:t>9</w:t>
      </w:r>
      <w:r w:rsidRPr="00DB45F9">
        <w:rPr>
          <w:lang w:val="en-US"/>
        </w:rPr>
        <w:fldChar w:fldCharType="end"/>
      </w:r>
      <w:r w:rsidRPr="00DB45F9">
        <w:rPr>
          <w:lang w:val="en-US"/>
        </w:rPr>
        <w:t xml:space="preserve"> For FR2, the legacy PCI with new parameter indicating additional slots can provide full to partial NW flexibility for small number of slots per set with small signaling overhead.</w:t>
      </w:r>
      <w:bookmarkEnd w:id="45"/>
      <w:r w:rsidRPr="00DB45F9">
        <w:rPr>
          <w:lang w:val="en-US"/>
        </w:rPr>
        <w:t xml:space="preserve"> </w:t>
      </w:r>
    </w:p>
    <w:p w14:paraId="191693D5" w14:textId="22998EC1" w:rsidR="00582BE4" w:rsidRPr="00DB45F9" w:rsidRDefault="00B4576C" w:rsidP="00D642FB">
      <w:pPr>
        <w:pStyle w:val="Caption"/>
        <w:rPr>
          <w:lang w:val="en-US"/>
        </w:rPr>
      </w:pPr>
      <w:bookmarkStart w:id="46" w:name="_Toc181797983"/>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D642FB">
        <w:rPr>
          <w:noProof/>
          <w:lang w:val="en-US"/>
        </w:rPr>
        <w:t>10</w:t>
      </w:r>
      <w:r w:rsidRPr="00DB45F9">
        <w:rPr>
          <w:lang w:val="en-US"/>
        </w:rPr>
        <w:fldChar w:fldCharType="end"/>
      </w:r>
      <w:r w:rsidRPr="00DB45F9">
        <w:rPr>
          <w:lang w:val="en-US"/>
        </w:rPr>
        <w:t xml:space="preserve"> For FR1, the legacy PCI </w:t>
      </w:r>
      <w:r w:rsidR="0045201C" w:rsidRPr="00DB45F9">
        <w:rPr>
          <w:lang w:val="en-US"/>
        </w:rPr>
        <w:t xml:space="preserve">with new parameter indicating additional slots can provide </w:t>
      </w:r>
      <w:r w:rsidRPr="00DB45F9">
        <w:rPr>
          <w:lang w:val="en-US"/>
        </w:rPr>
        <w:t>full to partial NW flexibility for small to fair number of slots per set</w:t>
      </w:r>
      <w:r w:rsidR="0045201C" w:rsidRPr="00DB45F9">
        <w:rPr>
          <w:lang w:val="en-US"/>
        </w:rPr>
        <w:t xml:space="preserve"> with small signaling overhead</w:t>
      </w:r>
      <w:r w:rsidRPr="00DB45F9">
        <w:rPr>
          <w:lang w:val="en-US"/>
        </w:rPr>
        <w:t>.</w:t>
      </w:r>
      <w:bookmarkEnd w:id="46"/>
    </w:p>
    <w:p w14:paraId="7910AE1F" w14:textId="1194DAA2" w:rsidR="005218E6" w:rsidRPr="00533B4C" w:rsidRDefault="003E491D" w:rsidP="00D642FB">
      <w:pPr>
        <w:rPr>
          <w:lang w:val="en-US"/>
        </w:rPr>
      </w:pPr>
      <w:r w:rsidRPr="00882B97">
        <w:rPr>
          <w:lang w:val="en-US"/>
        </w:rPr>
        <w:t>In the following</w:t>
      </w:r>
      <w:r w:rsidR="008972B1">
        <w:rPr>
          <w:lang w:val="en-US"/>
        </w:rPr>
        <w:t xml:space="preserve"> </w:t>
      </w:r>
      <w:r w:rsidR="00D642FB" w:rsidRPr="00D642FB">
        <w:rPr>
          <w:lang w:val="en-US"/>
        </w:rPr>
        <w:fldChar w:fldCharType="begin"/>
      </w:r>
      <w:r w:rsidR="00D642FB" w:rsidRPr="00D642FB">
        <w:rPr>
          <w:lang w:val="en-US"/>
        </w:rPr>
        <w:instrText xml:space="preserve"> REF _Ref181797923 \h  \* MERGEFORMAT </w:instrText>
      </w:r>
      <w:r w:rsidR="00D642FB" w:rsidRPr="00D642FB">
        <w:rPr>
          <w:lang w:val="en-US"/>
        </w:rPr>
      </w:r>
      <w:r w:rsidR="00D642FB" w:rsidRPr="00D642FB">
        <w:rPr>
          <w:lang w:val="en-US"/>
        </w:rPr>
        <w:fldChar w:fldCharType="separate"/>
      </w:r>
      <w:r w:rsidR="00D642FB" w:rsidRPr="00D642FB">
        <w:t xml:space="preserve">Table </w:t>
      </w:r>
      <w:r w:rsidR="00D642FB" w:rsidRPr="00D642FB">
        <w:rPr>
          <w:noProof/>
        </w:rPr>
        <w:t>10</w:t>
      </w:r>
      <w:r w:rsidR="00D642FB" w:rsidRPr="00D642FB">
        <w:rPr>
          <w:lang w:val="en-US"/>
        </w:rPr>
        <w:fldChar w:fldCharType="end"/>
      </w:r>
      <w:r w:rsidRPr="00D642FB">
        <w:rPr>
          <w:lang w:val="en-US"/>
        </w:rPr>
        <w:t>,</w:t>
      </w:r>
      <w:r w:rsidRPr="00882B97">
        <w:rPr>
          <w:lang w:val="en-US"/>
        </w:rPr>
        <w:t xml:space="preserve"> a summary of all approaches is shown:</w:t>
      </w:r>
      <w:r w:rsidR="00D642FB" w:rsidRPr="00533B4C">
        <w:rPr>
          <w:lang w:val="en-US"/>
        </w:rPr>
        <w:t xml:space="preserve"> </w:t>
      </w:r>
    </w:p>
    <w:p w14:paraId="191AD9BF" w14:textId="358DAD44" w:rsidR="00D642FB" w:rsidRPr="00D642FB" w:rsidRDefault="00D642FB" w:rsidP="00D642FB">
      <w:pPr>
        <w:pStyle w:val="Caption"/>
        <w:keepNext/>
        <w:jc w:val="center"/>
        <w:rPr>
          <w:i w:val="0"/>
          <w:iCs/>
        </w:rPr>
      </w:pPr>
      <w:bookmarkStart w:id="47" w:name="_Ref181797923"/>
      <w:r w:rsidRPr="00D642FB">
        <w:rPr>
          <w:i w:val="0"/>
          <w:iCs/>
        </w:rPr>
        <w:t xml:space="preserve">Table </w:t>
      </w:r>
      <w:r w:rsidRPr="00D642FB">
        <w:rPr>
          <w:i w:val="0"/>
          <w:iCs/>
        </w:rPr>
        <w:fldChar w:fldCharType="begin"/>
      </w:r>
      <w:r w:rsidRPr="00D642FB">
        <w:rPr>
          <w:i w:val="0"/>
          <w:iCs/>
        </w:rPr>
        <w:instrText xml:space="preserve"> SEQ Table \* ARABIC </w:instrText>
      </w:r>
      <w:r w:rsidRPr="00D642FB">
        <w:rPr>
          <w:i w:val="0"/>
          <w:iCs/>
        </w:rPr>
        <w:fldChar w:fldCharType="separate"/>
      </w:r>
      <w:r>
        <w:rPr>
          <w:i w:val="0"/>
          <w:iCs/>
          <w:noProof/>
        </w:rPr>
        <w:t>10</w:t>
      </w:r>
      <w:r w:rsidRPr="00D642FB">
        <w:rPr>
          <w:i w:val="0"/>
          <w:iCs/>
        </w:rPr>
        <w:fldChar w:fldCharType="end"/>
      </w:r>
      <w:bookmarkEnd w:id="47"/>
      <w:r w:rsidRPr="00D642FB">
        <w:rPr>
          <w:i w:val="0"/>
          <w:iCs/>
          <w:lang w:val="en-US"/>
        </w:rPr>
        <w:t xml:space="preserve"> Summary of all approaches</w:t>
      </w:r>
    </w:p>
    <w:tbl>
      <w:tblPr>
        <w:tblStyle w:val="TableGrid"/>
        <w:tblW w:w="9629" w:type="dxa"/>
        <w:tblLook w:val="04A0" w:firstRow="1" w:lastRow="0" w:firstColumn="1" w:lastColumn="0" w:noHBand="0" w:noVBand="1"/>
      </w:tblPr>
      <w:tblGrid>
        <w:gridCol w:w="1925"/>
        <w:gridCol w:w="1926"/>
        <w:gridCol w:w="1926"/>
        <w:gridCol w:w="1926"/>
        <w:gridCol w:w="1926"/>
      </w:tblGrid>
      <w:tr w:rsidR="009C2E2F" w:rsidRPr="00D642FB" w14:paraId="1AF4BB8B" w14:textId="77777777" w:rsidTr="00625622">
        <w:tc>
          <w:tcPr>
            <w:tcW w:w="1925" w:type="dxa"/>
            <w:vAlign w:val="center"/>
          </w:tcPr>
          <w:p w14:paraId="57C1DAC0" w14:textId="1E79B479"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Approach</w:t>
            </w:r>
          </w:p>
        </w:tc>
        <w:tc>
          <w:tcPr>
            <w:tcW w:w="1926" w:type="dxa"/>
            <w:vAlign w:val="center"/>
          </w:tcPr>
          <w:p w14:paraId="0F216E80" w14:textId="66EE6487"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Frequency Range</w:t>
            </w:r>
          </w:p>
        </w:tc>
        <w:tc>
          <w:tcPr>
            <w:tcW w:w="1926" w:type="dxa"/>
            <w:vAlign w:val="center"/>
          </w:tcPr>
          <w:p w14:paraId="1098D07C" w14:textId="62937E29"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Low number of slots/subframes per set</w:t>
            </w:r>
          </w:p>
        </w:tc>
        <w:tc>
          <w:tcPr>
            <w:tcW w:w="1926" w:type="dxa"/>
            <w:vAlign w:val="center"/>
          </w:tcPr>
          <w:p w14:paraId="5182F06D" w14:textId="4F5BD30B"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High number of slots/subframes per set</w:t>
            </w:r>
          </w:p>
        </w:tc>
        <w:tc>
          <w:tcPr>
            <w:tcW w:w="1926" w:type="dxa"/>
            <w:vAlign w:val="center"/>
          </w:tcPr>
          <w:p w14:paraId="274E5519" w14:textId="10BC3945"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Number of bits required for signaling</w:t>
            </w:r>
          </w:p>
        </w:tc>
      </w:tr>
      <w:tr w:rsidR="00E37A35" w:rsidRPr="00D642FB" w14:paraId="0959B470" w14:textId="77777777" w:rsidTr="00625622">
        <w:tc>
          <w:tcPr>
            <w:tcW w:w="1925" w:type="dxa"/>
            <w:vMerge w:val="restart"/>
            <w:vAlign w:val="center"/>
          </w:tcPr>
          <w:p w14:paraId="39CB922C" w14:textId="599AFBF3" w:rsidR="00E37A35" w:rsidRPr="00D642FB" w:rsidRDefault="00E37A35" w:rsidP="00625622">
            <w:pPr>
              <w:jc w:val="center"/>
              <w:rPr>
                <w:sz w:val="18"/>
                <w:szCs w:val="18"/>
                <w:lang w:val="en-US"/>
              </w:rPr>
            </w:pPr>
            <w:r w:rsidRPr="00D642FB">
              <w:rPr>
                <w:rFonts w:asciiTheme="majorBidi" w:eastAsia="Times New Roman" w:hAnsiTheme="majorBidi" w:cstheme="majorBidi"/>
                <w:color w:val="000000"/>
                <w:sz w:val="18"/>
                <w:szCs w:val="18"/>
                <w:lang w:val="en-US"/>
              </w:rPr>
              <w:t>Approach 1</w:t>
            </w:r>
          </w:p>
        </w:tc>
        <w:tc>
          <w:tcPr>
            <w:tcW w:w="1926" w:type="dxa"/>
            <w:vAlign w:val="center"/>
          </w:tcPr>
          <w:p w14:paraId="53024736" w14:textId="1FEDD19A" w:rsidR="00E37A35" w:rsidRPr="00D642FB" w:rsidRDefault="00E37A35" w:rsidP="00625622">
            <w:pPr>
              <w:jc w:val="center"/>
              <w:rPr>
                <w:sz w:val="18"/>
                <w:szCs w:val="18"/>
                <w:lang w:val="en-US"/>
              </w:rPr>
            </w:pPr>
            <w:r w:rsidRPr="00D642FB">
              <w:rPr>
                <w:rFonts w:asciiTheme="majorBidi" w:eastAsia="Times New Roman" w:hAnsiTheme="majorBidi" w:cstheme="majorBidi"/>
                <w:color w:val="000000"/>
                <w:sz w:val="18"/>
                <w:szCs w:val="18"/>
                <w:lang w:val="en-US"/>
              </w:rPr>
              <w:t>FR2</w:t>
            </w:r>
          </w:p>
        </w:tc>
        <w:tc>
          <w:tcPr>
            <w:tcW w:w="1926" w:type="dxa"/>
            <w:shd w:val="clear" w:color="auto" w:fill="E2EFD9" w:themeFill="accent6" w:themeFillTint="33"/>
            <w:vAlign w:val="center"/>
          </w:tcPr>
          <w:p w14:paraId="1972BD82" w14:textId="018ECA01" w:rsidR="00E37A35" w:rsidRPr="00D642FB" w:rsidRDefault="00E37A35"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shd w:val="clear" w:color="auto" w:fill="E2EFD9" w:themeFill="accent6" w:themeFillTint="33"/>
            <w:vAlign w:val="center"/>
          </w:tcPr>
          <w:p w14:paraId="61DCE45D" w14:textId="5DE83FA9" w:rsidR="00E37A35" w:rsidRPr="00D642FB" w:rsidRDefault="00E37A35"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vMerge w:val="restart"/>
            <w:shd w:val="clear" w:color="auto" w:fill="FFC9C9"/>
            <w:vAlign w:val="center"/>
          </w:tcPr>
          <w:p w14:paraId="7231B034" w14:textId="31DF122F" w:rsidR="00E37A35" w:rsidRPr="00D642FB" w:rsidRDefault="00E37A35" w:rsidP="00625622">
            <w:pPr>
              <w:jc w:val="center"/>
              <w:rPr>
                <w:sz w:val="18"/>
                <w:szCs w:val="18"/>
                <w:lang w:val="en-US"/>
              </w:rPr>
            </w:pPr>
            <w:r w:rsidRPr="00D642FB">
              <w:rPr>
                <w:rFonts w:asciiTheme="majorBidi" w:eastAsia="Times New Roman" w:hAnsiTheme="majorBidi" w:cstheme="majorBidi"/>
                <w:color w:val="9C0006"/>
                <w:sz w:val="18"/>
                <w:szCs w:val="18"/>
                <w:lang w:val="en-US"/>
              </w:rPr>
              <w:t>5</w:t>
            </w:r>
          </w:p>
        </w:tc>
      </w:tr>
      <w:tr w:rsidR="00E37A35" w:rsidRPr="00D642FB" w14:paraId="24A6AB6F" w14:textId="77777777" w:rsidTr="00625622">
        <w:tc>
          <w:tcPr>
            <w:tcW w:w="1925" w:type="dxa"/>
            <w:vMerge/>
            <w:vAlign w:val="center"/>
          </w:tcPr>
          <w:p w14:paraId="516BD885" w14:textId="77777777" w:rsidR="00E37A35" w:rsidRPr="00D642FB" w:rsidRDefault="00E37A35" w:rsidP="00625622">
            <w:pPr>
              <w:jc w:val="center"/>
              <w:rPr>
                <w:sz w:val="18"/>
                <w:szCs w:val="18"/>
                <w:lang w:val="en-US"/>
              </w:rPr>
            </w:pPr>
          </w:p>
        </w:tc>
        <w:tc>
          <w:tcPr>
            <w:tcW w:w="1926" w:type="dxa"/>
            <w:vAlign w:val="center"/>
          </w:tcPr>
          <w:p w14:paraId="1DA1B57D" w14:textId="55C96792" w:rsidR="00E37A35" w:rsidRPr="00D642FB" w:rsidRDefault="00E37A35" w:rsidP="00625622">
            <w:pPr>
              <w:jc w:val="center"/>
              <w:rPr>
                <w:sz w:val="18"/>
                <w:szCs w:val="18"/>
                <w:lang w:val="en-US"/>
              </w:rPr>
            </w:pPr>
            <w:r w:rsidRPr="00D642FB">
              <w:rPr>
                <w:rFonts w:asciiTheme="majorBidi" w:eastAsia="Times New Roman" w:hAnsiTheme="majorBidi" w:cstheme="majorBidi"/>
                <w:color w:val="000000"/>
                <w:sz w:val="18"/>
                <w:szCs w:val="18"/>
                <w:lang w:val="en-US"/>
              </w:rPr>
              <w:t>FR1</w:t>
            </w:r>
          </w:p>
        </w:tc>
        <w:tc>
          <w:tcPr>
            <w:tcW w:w="1926" w:type="dxa"/>
            <w:shd w:val="clear" w:color="auto" w:fill="E2EFD9" w:themeFill="accent6" w:themeFillTint="33"/>
            <w:vAlign w:val="center"/>
          </w:tcPr>
          <w:p w14:paraId="5FBC3D5F" w14:textId="2A97255B" w:rsidR="00E37A35" w:rsidRPr="00D642FB" w:rsidRDefault="00E37A35"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shd w:val="clear" w:color="auto" w:fill="E2EFD9" w:themeFill="accent6" w:themeFillTint="33"/>
            <w:vAlign w:val="center"/>
          </w:tcPr>
          <w:p w14:paraId="538B51DB" w14:textId="0380DB52" w:rsidR="00E37A35" w:rsidRPr="00D642FB" w:rsidRDefault="00E37A35"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vMerge/>
            <w:shd w:val="clear" w:color="auto" w:fill="FFC9C9"/>
            <w:vAlign w:val="center"/>
          </w:tcPr>
          <w:p w14:paraId="22D0316D" w14:textId="77777777" w:rsidR="00E37A35" w:rsidRPr="00D642FB" w:rsidRDefault="00E37A35" w:rsidP="00625622">
            <w:pPr>
              <w:jc w:val="center"/>
              <w:rPr>
                <w:sz w:val="18"/>
                <w:szCs w:val="18"/>
                <w:lang w:val="en-US"/>
              </w:rPr>
            </w:pPr>
          </w:p>
        </w:tc>
      </w:tr>
      <w:tr w:rsidR="009C2E2F" w:rsidRPr="00D642FB" w14:paraId="209ED110" w14:textId="77777777" w:rsidTr="00625622">
        <w:tc>
          <w:tcPr>
            <w:tcW w:w="1925" w:type="dxa"/>
            <w:vMerge w:val="restart"/>
            <w:vAlign w:val="center"/>
          </w:tcPr>
          <w:p w14:paraId="290B7C98" w14:textId="2054FB7A" w:rsidR="009C2E2F" w:rsidRPr="00D642FB" w:rsidRDefault="009C2E2F" w:rsidP="00625622">
            <w:pPr>
              <w:jc w:val="center"/>
              <w:rPr>
                <w:sz w:val="18"/>
                <w:szCs w:val="18"/>
                <w:lang w:val="en-US"/>
              </w:rPr>
            </w:pPr>
            <w:r w:rsidRPr="00D642FB">
              <w:rPr>
                <w:rFonts w:asciiTheme="majorBidi" w:eastAsia="Nokia Pure Text Light" w:hAnsiTheme="majorBidi" w:cstheme="majorBidi"/>
                <w:sz w:val="18"/>
                <w:szCs w:val="18"/>
                <w:lang w:val="en-US"/>
              </w:rPr>
              <w:t>Approach 2</w:t>
            </w:r>
          </w:p>
        </w:tc>
        <w:tc>
          <w:tcPr>
            <w:tcW w:w="1926" w:type="dxa"/>
            <w:vAlign w:val="center"/>
          </w:tcPr>
          <w:p w14:paraId="3BA24137" w14:textId="016A824E"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FR2</w:t>
            </w:r>
          </w:p>
        </w:tc>
        <w:tc>
          <w:tcPr>
            <w:tcW w:w="1926" w:type="dxa"/>
            <w:shd w:val="clear" w:color="auto" w:fill="E2EFD9" w:themeFill="accent6" w:themeFillTint="33"/>
            <w:vAlign w:val="center"/>
          </w:tcPr>
          <w:p w14:paraId="5AACBE2F" w14:textId="6E158F93" w:rsidR="009C2E2F" w:rsidRPr="00D642FB" w:rsidRDefault="009C2E2F"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shd w:val="clear" w:color="auto" w:fill="FFC9C9"/>
            <w:vAlign w:val="center"/>
          </w:tcPr>
          <w:p w14:paraId="3008FDCC" w14:textId="4C31DECF" w:rsidR="009C2E2F" w:rsidRPr="00D642FB" w:rsidRDefault="009C2E2F" w:rsidP="00625622">
            <w:pPr>
              <w:jc w:val="center"/>
              <w:rPr>
                <w:sz w:val="18"/>
                <w:szCs w:val="18"/>
                <w:lang w:val="en-US"/>
              </w:rPr>
            </w:pPr>
            <w:r w:rsidRPr="00D642FB">
              <w:rPr>
                <w:rFonts w:asciiTheme="majorBidi" w:eastAsia="Times New Roman" w:hAnsiTheme="majorBidi" w:cstheme="majorBidi"/>
                <w:color w:val="9C0006"/>
                <w:sz w:val="18"/>
                <w:szCs w:val="18"/>
                <w:lang w:val="en-US"/>
              </w:rPr>
              <w:t>Bad flexibility</w:t>
            </w:r>
          </w:p>
        </w:tc>
        <w:tc>
          <w:tcPr>
            <w:tcW w:w="1926" w:type="dxa"/>
            <w:shd w:val="clear" w:color="auto" w:fill="FFC9C9"/>
            <w:vAlign w:val="center"/>
          </w:tcPr>
          <w:p w14:paraId="63FD4416" w14:textId="303D7980" w:rsidR="009C2E2F" w:rsidRPr="00D642FB" w:rsidRDefault="009C2E2F" w:rsidP="00625622">
            <w:pPr>
              <w:jc w:val="center"/>
              <w:rPr>
                <w:sz w:val="18"/>
                <w:szCs w:val="18"/>
                <w:lang w:val="en-US"/>
              </w:rPr>
            </w:pPr>
            <w:r w:rsidRPr="00D642FB">
              <w:rPr>
                <w:rFonts w:asciiTheme="majorBidi" w:eastAsia="Times New Roman" w:hAnsiTheme="majorBidi" w:cstheme="majorBidi"/>
                <w:color w:val="9C0006"/>
                <w:sz w:val="18"/>
                <w:szCs w:val="18"/>
                <w:lang w:val="en-US"/>
              </w:rPr>
              <w:t>6</w:t>
            </w:r>
          </w:p>
        </w:tc>
      </w:tr>
      <w:tr w:rsidR="009C2E2F" w:rsidRPr="00D642FB" w14:paraId="1D548EDE" w14:textId="77777777" w:rsidTr="00625622">
        <w:tc>
          <w:tcPr>
            <w:tcW w:w="1925" w:type="dxa"/>
            <w:vMerge/>
            <w:vAlign w:val="center"/>
          </w:tcPr>
          <w:p w14:paraId="07C71055" w14:textId="77777777" w:rsidR="009C2E2F" w:rsidRPr="00D642FB" w:rsidRDefault="009C2E2F" w:rsidP="00625622">
            <w:pPr>
              <w:jc w:val="center"/>
              <w:rPr>
                <w:sz w:val="18"/>
                <w:szCs w:val="18"/>
                <w:lang w:val="en-US"/>
              </w:rPr>
            </w:pPr>
          </w:p>
        </w:tc>
        <w:tc>
          <w:tcPr>
            <w:tcW w:w="1926" w:type="dxa"/>
            <w:vAlign w:val="center"/>
          </w:tcPr>
          <w:p w14:paraId="3BD72410" w14:textId="416AF639"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FR1</w:t>
            </w:r>
          </w:p>
        </w:tc>
        <w:tc>
          <w:tcPr>
            <w:tcW w:w="1926" w:type="dxa"/>
            <w:shd w:val="clear" w:color="auto" w:fill="E2EFD9" w:themeFill="accent6" w:themeFillTint="33"/>
            <w:vAlign w:val="center"/>
          </w:tcPr>
          <w:p w14:paraId="478F4005" w14:textId="3F74B090" w:rsidR="009C2E2F" w:rsidRPr="00D642FB" w:rsidRDefault="009C2E2F"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shd w:val="clear" w:color="auto" w:fill="FFE599" w:themeFill="accent4" w:themeFillTint="66"/>
            <w:vAlign w:val="center"/>
          </w:tcPr>
          <w:p w14:paraId="5D97E139" w14:textId="7AA66591" w:rsidR="009C2E2F" w:rsidRPr="00D642FB" w:rsidRDefault="009C2E2F" w:rsidP="00625622">
            <w:pPr>
              <w:jc w:val="center"/>
              <w:rPr>
                <w:sz w:val="18"/>
                <w:szCs w:val="18"/>
                <w:lang w:val="en-US"/>
              </w:rPr>
            </w:pPr>
            <w:r w:rsidRPr="00D642FB">
              <w:rPr>
                <w:rFonts w:asciiTheme="majorBidi" w:eastAsia="Times New Roman" w:hAnsiTheme="majorBidi" w:cstheme="majorBidi"/>
                <w:color w:val="9C5700"/>
                <w:sz w:val="18"/>
                <w:szCs w:val="18"/>
                <w:lang w:val="en-US"/>
              </w:rPr>
              <w:t>Average flexibility depends on the slot/subframes number</w:t>
            </w:r>
          </w:p>
        </w:tc>
        <w:tc>
          <w:tcPr>
            <w:tcW w:w="1926" w:type="dxa"/>
            <w:shd w:val="clear" w:color="auto" w:fill="FFE599" w:themeFill="accent4" w:themeFillTint="66"/>
            <w:vAlign w:val="center"/>
          </w:tcPr>
          <w:p w14:paraId="26A826A5" w14:textId="5C936309" w:rsidR="009C2E2F" w:rsidRPr="00D642FB" w:rsidRDefault="009C2E2F" w:rsidP="00625622">
            <w:pPr>
              <w:jc w:val="center"/>
              <w:rPr>
                <w:sz w:val="18"/>
                <w:szCs w:val="18"/>
                <w:lang w:val="en-US"/>
              </w:rPr>
            </w:pPr>
            <w:r w:rsidRPr="00D642FB">
              <w:rPr>
                <w:rFonts w:asciiTheme="majorBidi" w:eastAsia="Times New Roman" w:hAnsiTheme="majorBidi" w:cstheme="majorBidi"/>
                <w:color w:val="9C5700"/>
                <w:sz w:val="18"/>
                <w:szCs w:val="18"/>
                <w:lang w:val="en-US"/>
              </w:rPr>
              <w:t>4</w:t>
            </w:r>
          </w:p>
        </w:tc>
      </w:tr>
      <w:tr w:rsidR="009C2E2F" w:rsidRPr="00D642FB" w14:paraId="041F703C" w14:textId="77777777" w:rsidTr="00625622">
        <w:tc>
          <w:tcPr>
            <w:tcW w:w="1925" w:type="dxa"/>
            <w:vMerge w:val="restart"/>
            <w:vAlign w:val="center"/>
          </w:tcPr>
          <w:p w14:paraId="4FF9AA5F" w14:textId="15185D75" w:rsidR="009C2E2F" w:rsidRPr="00D642FB" w:rsidRDefault="00625622" w:rsidP="00625622">
            <w:pPr>
              <w:jc w:val="center"/>
              <w:rPr>
                <w:sz w:val="18"/>
                <w:szCs w:val="18"/>
                <w:lang w:val="en-US"/>
              </w:rPr>
            </w:pPr>
            <w:r w:rsidRPr="00D642FB">
              <w:rPr>
                <w:rFonts w:asciiTheme="majorBidi" w:eastAsia="Times New Roman" w:hAnsiTheme="majorBidi" w:cstheme="majorBidi"/>
                <w:color w:val="000000"/>
                <w:sz w:val="18"/>
                <w:szCs w:val="18"/>
                <w:lang w:val="en-US"/>
              </w:rPr>
              <w:t xml:space="preserve">Approach </w:t>
            </w:r>
            <w:r w:rsidR="009C2E2F" w:rsidRPr="00D642FB">
              <w:rPr>
                <w:rFonts w:asciiTheme="majorBidi" w:eastAsia="Times New Roman" w:hAnsiTheme="majorBidi" w:cstheme="majorBidi"/>
                <w:color w:val="000000"/>
                <w:sz w:val="18"/>
                <w:szCs w:val="18"/>
                <w:lang w:val="en-US"/>
              </w:rPr>
              <w:t>3</w:t>
            </w:r>
          </w:p>
        </w:tc>
        <w:tc>
          <w:tcPr>
            <w:tcW w:w="1926" w:type="dxa"/>
            <w:vAlign w:val="center"/>
          </w:tcPr>
          <w:p w14:paraId="2F503B16" w14:textId="1D4B37BF"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FR2</w:t>
            </w:r>
          </w:p>
        </w:tc>
        <w:tc>
          <w:tcPr>
            <w:tcW w:w="1926" w:type="dxa"/>
            <w:shd w:val="clear" w:color="auto" w:fill="E2EFD9" w:themeFill="accent6" w:themeFillTint="33"/>
            <w:vAlign w:val="center"/>
          </w:tcPr>
          <w:p w14:paraId="33F79941" w14:textId="69A66E4E" w:rsidR="009C2E2F" w:rsidRPr="00D642FB" w:rsidRDefault="009C2E2F"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shd w:val="clear" w:color="auto" w:fill="FFE599" w:themeFill="accent4" w:themeFillTint="66"/>
            <w:vAlign w:val="center"/>
          </w:tcPr>
          <w:p w14:paraId="3CBF196C" w14:textId="30E290F6" w:rsidR="009C2E2F" w:rsidRPr="00D642FB" w:rsidRDefault="009C2E2F" w:rsidP="00625622">
            <w:pPr>
              <w:jc w:val="center"/>
              <w:rPr>
                <w:sz w:val="18"/>
                <w:szCs w:val="18"/>
                <w:lang w:val="en-US"/>
              </w:rPr>
            </w:pPr>
            <w:r w:rsidRPr="00D642FB">
              <w:rPr>
                <w:rFonts w:asciiTheme="majorBidi" w:eastAsia="Times New Roman" w:hAnsiTheme="majorBidi" w:cstheme="majorBidi"/>
                <w:color w:val="9C5700"/>
                <w:sz w:val="18"/>
                <w:szCs w:val="18"/>
                <w:lang w:val="en-US"/>
              </w:rPr>
              <w:t>Average flexibility depends on the slot/subframes number</w:t>
            </w:r>
          </w:p>
        </w:tc>
        <w:tc>
          <w:tcPr>
            <w:tcW w:w="1926" w:type="dxa"/>
            <w:shd w:val="clear" w:color="auto" w:fill="E2EFD9" w:themeFill="accent6" w:themeFillTint="33"/>
            <w:vAlign w:val="center"/>
          </w:tcPr>
          <w:p w14:paraId="0A3F10AA" w14:textId="7EDFF30C" w:rsidR="009C2E2F" w:rsidRPr="00D642FB" w:rsidRDefault="009C2E2F" w:rsidP="00625622">
            <w:pPr>
              <w:jc w:val="center"/>
              <w:rPr>
                <w:sz w:val="18"/>
                <w:szCs w:val="18"/>
                <w:lang w:val="en-US"/>
              </w:rPr>
            </w:pPr>
            <w:r w:rsidRPr="00D642FB">
              <w:rPr>
                <w:rFonts w:asciiTheme="majorBidi" w:eastAsia="Times New Roman" w:hAnsiTheme="majorBidi" w:cstheme="majorBidi"/>
                <w:color w:val="006100"/>
                <w:sz w:val="18"/>
                <w:szCs w:val="18"/>
                <w:lang w:val="en-US"/>
              </w:rPr>
              <w:t>2</w:t>
            </w:r>
          </w:p>
        </w:tc>
      </w:tr>
      <w:tr w:rsidR="009C2E2F" w:rsidRPr="00D642FB" w14:paraId="1AD16B83" w14:textId="77777777" w:rsidTr="00625622">
        <w:tc>
          <w:tcPr>
            <w:tcW w:w="1925" w:type="dxa"/>
            <w:vMerge/>
            <w:vAlign w:val="center"/>
          </w:tcPr>
          <w:p w14:paraId="45214D7E" w14:textId="77777777" w:rsidR="009C2E2F" w:rsidRPr="00D642FB" w:rsidRDefault="009C2E2F" w:rsidP="00625622">
            <w:pPr>
              <w:jc w:val="center"/>
              <w:rPr>
                <w:sz w:val="18"/>
                <w:szCs w:val="18"/>
                <w:lang w:val="en-US"/>
              </w:rPr>
            </w:pPr>
          </w:p>
        </w:tc>
        <w:tc>
          <w:tcPr>
            <w:tcW w:w="1926" w:type="dxa"/>
            <w:vAlign w:val="center"/>
          </w:tcPr>
          <w:p w14:paraId="545EEA29" w14:textId="707C10B6" w:rsidR="009C2E2F" w:rsidRPr="00D642FB" w:rsidRDefault="009C2E2F" w:rsidP="00625622">
            <w:pPr>
              <w:jc w:val="center"/>
              <w:rPr>
                <w:sz w:val="18"/>
                <w:szCs w:val="18"/>
                <w:lang w:val="en-US"/>
              </w:rPr>
            </w:pPr>
            <w:r w:rsidRPr="00D642FB">
              <w:rPr>
                <w:rFonts w:asciiTheme="majorBidi" w:eastAsia="Times New Roman" w:hAnsiTheme="majorBidi" w:cstheme="majorBidi"/>
                <w:color w:val="000000"/>
                <w:sz w:val="18"/>
                <w:szCs w:val="18"/>
                <w:lang w:val="en-US"/>
              </w:rPr>
              <w:t>FR1</w:t>
            </w:r>
          </w:p>
        </w:tc>
        <w:tc>
          <w:tcPr>
            <w:tcW w:w="1926" w:type="dxa"/>
            <w:shd w:val="clear" w:color="auto" w:fill="E2EFD9" w:themeFill="accent6" w:themeFillTint="33"/>
            <w:vAlign w:val="center"/>
          </w:tcPr>
          <w:p w14:paraId="5849F857" w14:textId="629A11F9" w:rsidR="009C2E2F" w:rsidRPr="00D642FB" w:rsidRDefault="009C2E2F" w:rsidP="00625622">
            <w:pPr>
              <w:jc w:val="center"/>
              <w:rPr>
                <w:sz w:val="18"/>
                <w:szCs w:val="18"/>
                <w:lang w:val="en-US"/>
              </w:rPr>
            </w:pPr>
            <w:r w:rsidRPr="00D642FB">
              <w:rPr>
                <w:rFonts w:asciiTheme="majorBidi" w:eastAsia="Times New Roman" w:hAnsiTheme="majorBidi" w:cstheme="majorBidi"/>
                <w:color w:val="006100"/>
                <w:sz w:val="18"/>
                <w:szCs w:val="18"/>
                <w:lang w:val="en-US"/>
              </w:rPr>
              <w:t>High flexibility</w:t>
            </w:r>
          </w:p>
        </w:tc>
        <w:tc>
          <w:tcPr>
            <w:tcW w:w="1926" w:type="dxa"/>
            <w:shd w:val="clear" w:color="auto" w:fill="FFE599" w:themeFill="accent4" w:themeFillTint="66"/>
            <w:vAlign w:val="center"/>
          </w:tcPr>
          <w:p w14:paraId="28C90C74" w14:textId="4BB06109" w:rsidR="009C2E2F" w:rsidRPr="00D642FB" w:rsidRDefault="009C2E2F" w:rsidP="00625622">
            <w:pPr>
              <w:jc w:val="center"/>
              <w:rPr>
                <w:sz w:val="18"/>
                <w:szCs w:val="18"/>
                <w:lang w:val="en-US"/>
              </w:rPr>
            </w:pPr>
            <w:r w:rsidRPr="00D642FB">
              <w:rPr>
                <w:rFonts w:asciiTheme="majorBidi" w:eastAsia="Times New Roman" w:hAnsiTheme="majorBidi" w:cstheme="majorBidi"/>
                <w:color w:val="9C5700"/>
                <w:sz w:val="18"/>
                <w:szCs w:val="18"/>
                <w:lang w:val="en-US"/>
              </w:rPr>
              <w:t>Average flexibility depends on the slot/subframes number</w:t>
            </w:r>
          </w:p>
        </w:tc>
        <w:tc>
          <w:tcPr>
            <w:tcW w:w="1926" w:type="dxa"/>
            <w:shd w:val="clear" w:color="auto" w:fill="E2EFD9" w:themeFill="accent6" w:themeFillTint="33"/>
            <w:vAlign w:val="center"/>
          </w:tcPr>
          <w:p w14:paraId="43EF98BB" w14:textId="48877F78" w:rsidR="009C2E2F" w:rsidRPr="00D642FB" w:rsidRDefault="009C2E2F" w:rsidP="00625622">
            <w:pPr>
              <w:jc w:val="center"/>
              <w:rPr>
                <w:sz w:val="18"/>
                <w:szCs w:val="18"/>
                <w:lang w:val="en-US"/>
              </w:rPr>
            </w:pPr>
            <w:r w:rsidRPr="00D642FB">
              <w:rPr>
                <w:rFonts w:asciiTheme="majorBidi" w:eastAsia="Times New Roman" w:hAnsiTheme="majorBidi" w:cstheme="majorBidi"/>
                <w:color w:val="006100"/>
                <w:sz w:val="18"/>
                <w:szCs w:val="18"/>
                <w:lang w:val="en-US"/>
              </w:rPr>
              <w:t>2</w:t>
            </w:r>
          </w:p>
        </w:tc>
      </w:tr>
    </w:tbl>
    <w:p w14:paraId="04FEA945" w14:textId="43784C37" w:rsidR="003E491D" w:rsidRPr="00533B4C" w:rsidRDefault="003E491D" w:rsidP="003E491D">
      <w:pPr>
        <w:rPr>
          <w:lang w:val="en-US"/>
        </w:rPr>
      </w:pPr>
    </w:p>
    <w:p w14:paraId="3610C048" w14:textId="7485AAC3" w:rsidR="00A51CC4" w:rsidRPr="00DB45F9" w:rsidRDefault="00FE7AD2" w:rsidP="00FE7AD2">
      <w:pPr>
        <w:rPr>
          <w:lang w:val="en-US"/>
        </w:rPr>
      </w:pPr>
      <w:r w:rsidRPr="00FE7AD2">
        <w:rPr>
          <w:lang w:val="en-US"/>
        </w:rPr>
        <w:t>Upon analyzing the previous observations, the legacy PCI, alongside the new parameters for indicating additional slots/subframes, provides some good flexibility with low overhead. In case the overhead is not a significant concern, the bitmap is the best approach. Therefore, we propose the following:</w:t>
      </w:r>
      <w:r>
        <w:rPr>
          <w:lang w:val="en-US"/>
        </w:rPr>
        <w:t xml:space="preserve"> </w:t>
      </w:r>
    </w:p>
    <w:p w14:paraId="7B5302D3" w14:textId="51813B6A" w:rsidR="007A22A3" w:rsidRPr="00DB45F9" w:rsidRDefault="001E1EC7" w:rsidP="007A22A3">
      <w:pPr>
        <w:pStyle w:val="Caption"/>
        <w:rPr>
          <w:lang w:val="en-US"/>
        </w:rPr>
      </w:pPr>
      <w:bookmarkStart w:id="48" w:name="_Toc181797989"/>
      <w:r w:rsidRPr="00DB45F9">
        <w:rPr>
          <w:lang w:val="en-US"/>
        </w:rPr>
        <w:lastRenderedPageBreak/>
        <w:t xml:space="preserve">Proposal </w:t>
      </w:r>
      <w:r w:rsidRPr="00DB45F9">
        <w:rPr>
          <w:lang w:val="en-US"/>
        </w:rPr>
        <w:fldChar w:fldCharType="begin"/>
      </w:r>
      <w:r w:rsidRPr="00DB45F9">
        <w:rPr>
          <w:i w:val="0"/>
          <w:iCs/>
          <w:lang w:val="en-US"/>
        </w:rPr>
        <w:instrText xml:space="preserve"> SEQ Proposal \* ARABIC </w:instrText>
      </w:r>
      <w:r w:rsidRPr="00DB45F9">
        <w:rPr>
          <w:lang w:val="en-US"/>
        </w:rPr>
        <w:fldChar w:fldCharType="separate"/>
      </w:r>
      <w:r w:rsidR="00D642FB">
        <w:rPr>
          <w:i w:val="0"/>
          <w:iCs/>
          <w:noProof/>
          <w:lang w:val="en-US"/>
        </w:rPr>
        <w:t>5</w:t>
      </w:r>
      <w:r w:rsidRPr="00DB45F9">
        <w:rPr>
          <w:lang w:val="en-US"/>
        </w:rPr>
        <w:fldChar w:fldCharType="end"/>
      </w:r>
      <w:r w:rsidRPr="00DB45F9">
        <w:rPr>
          <w:lang w:val="en-US"/>
        </w:rPr>
        <w:t xml:space="preserve">. </w:t>
      </w:r>
      <w:bookmarkEnd w:id="48"/>
      <w:r w:rsidR="00A86F1E" w:rsidRPr="00A86F1E">
        <w:rPr>
          <w:lang w:val="en-US"/>
        </w:rPr>
        <w:t xml:space="preserve">For interpretation of the parameter </w:t>
      </w:r>
      <w:proofErr w:type="spellStart"/>
      <w:r w:rsidR="00A86F1E" w:rsidRPr="00A86F1E">
        <w:rPr>
          <w:lang w:val="en-US"/>
        </w:rPr>
        <w:t>prach-ConfigurationIndex</w:t>
      </w:r>
      <w:proofErr w:type="spellEnd"/>
      <w:r w:rsidR="00A86F1E" w:rsidRPr="00A86F1E">
        <w:rPr>
          <w:lang w:val="en-US"/>
        </w:rPr>
        <w:t xml:space="preserve"> provided by the additional RACH configuration in RACH configuration Option 2, use the existing random access configurations table for unpaired spectrum</w:t>
      </w:r>
      <w:r w:rsidR="00B877C0">
        <w:rPr>
          <w:lang w:val="en-US"/>
        </w:rPr>
        <w:t xml:space="preserve"> alongside</w:t>
      </w:r>
      <w:r w:rsidR="00A86F1E" w:rsidRPr="00A86F1E">
        <w:rPr>
          <w:lang w:val="en-US"/>
        </w:rPr>
        <w:t>:</w:t>
      </w:r>
    </w:p>
    <w:p w14:paraId="3939B702" w14:textId="34316467" w:rsidR="00EF56D9" w:rsidRDefault="007A22A3" w:rsidP="00CE444F">
      <w:pPr>
        <w:pStyle w:val="Caption"/>
        <w:numPr>
          <w:ilvl w:val="0"/>
          <w:numId w:val="48"/>
        </w:numPr>
        <w:rPr>
          <w:lang w:val="en-US"/>
        </w:rPr>
      </w:pPr>
      <w:r w:rsidRPr="00DB45F9">
        <w:rPr>
          <w:lang w:val="en-US"/>
        </w:rPr>
        <w:t>For FR2</w:t>
      </w:r>
      <w:r w:rsidR="00EF56D9">
        <w:rPr>
          <w:lang w:val="en-US"/>
        </w:rPr>
        <w:t>:</w:t>
      </w:r>
    </w:p>
    <w:p w14:paraId="66D58FE6" w14:textId="7A6FA552" w:rsidR="00EF56D9" w:rsidRPr="00EF56D9" w:rsidRDefault="00EF56D9" w:rsidP="00EF56D9">
      <w:pPr>
        <w:pStyle w:val="Caption"/>
        <w:numPr>
          <w:ilvl w:val="1"/>
          <w:numId w:val="48"/>
        </w:numPr>
        <w:rPr>
          <w:lang w:val="en-US"/>
        </w:rPr>
      </w:pPr>
      <w:r>
        <w:rPr>
          <w:lang w:val="en-US"/>
        </w:rPr>
        <w:t>Option 1:</w:t>
      </w:r>
      <w:r w:rsidR="00F4476D" w:rsidRPr="00DB45F9">
        <w:rPr>
          <w:lang w:val="en-US"/>
        </w:rPr>
        <w:t xml:space="preserve"> </w:t>
      </w:r>
      <w:r w:rsidR="0095650D" w:rsidRPr="00DB45F9">
        <w:rPr>
          <w:lang w:val="en-US"/>
        </w:rPr>
        <w:t>new parameter</w:t>
      </w:r>
      <w:r w:rsidR="00004551" w:rsidRPr="00DB45F9">
        <w:rPr>
          <w:lang w:val="en-US"/>
        </w:rPr>
        <w:t xml:space="preserve"> </w:t>
      </w:r>
      <w:r w:rsidR="00305075" w:rsidRPr="00DB45F9">
        <w:rPr>
          <w:lang w:val="en-US"/>
        </w:rPr>
        <w:t>indicating</w:t>
      </w:r>
      <w:r w:rsidR="00843E30">
        <w:rPr>
          <w:lang w:val="en-US"/>
        </w:rPr>
        <w:t xml:space="preserve"> from a table </w:t>
      </w:r>
      <w:proofErr w:type="gramStart"/>
      <w:r w:rsidR="00305075" w:rsidRPr="00DB45F9">
        <w:rPr>
          <w:lang w:val="en-US"/>
        </w:rPr>
        <w:t>the</w:t>
      </w:r>
      <w:r w:rsidR="006D3784" w:rsidRPr="00DB45F9">
        <w:rPr>
          <w:lang w:val="en-US"/>
        </w:rPr>
        <w:t xml:space="preserve"> additional</w:t>
      </w:r>
      <w:r w:rsidR="00305075" w:rsidRPr="00DB45F9">
        <w:rPr>
          <w:lang w:val="en-US"/>
        </w:rPr>
        <w:t xml:space="preserve"> slot number</w:t>
      </w:r>
      <w:r w:rsidR="00DB493B" w:rsidRPr="00DB45F9">
        <w:rPr>
          <w:lang w:val="en-US"/>
        </w:rPr>
        <w:t>s</w:t>
      </w:r>
      <w:proofErr w:type="gramEnd"/>
      <w:r w:rsidR="00B8062A" w:rsidRPr="00DB45F9">
        <w:rPr>
          <w:lang w:val="en-US"/>
        </w:rPr>
        <w:t xml:space="preserve"> for</w:t>
      </w:r>
      <w:r w:rsidR="00AE069B">
        <w:rPr>
          <w:lang w:val="en-US"/>
        </w:rPr>
        <w:t xml:space="preserve"> additional</w:t>
      </w:r>
      <w:r w:rsidR="00B8062A" w:rsidRPr="00DB45F9">
        <w:rPr>
          <w:lang w:val="en-US"/>
        </w:rPr>
        <w:t xml:space="preserve"> ROs in SBFD symbols</w:t>
      </w:r>
      <w:r w:rsidR="00B32090" w:rsidRPr="00DB45F9">
        <w:rPr>
          <w:lang w:val="en-US"/>
        </w:rPr>
        <w:t>.</w:t>
      </w:r>
      <w:r>
        <w:rPr>
          <w:lang w:val="en-US"/>
        </w:rPr>
        <w:t xml:space="preserve"> </w:t>
      </w:r>
      <w:r w:rsidRPr="00DB45F9">
        <w:rPr>
          <w:lang w:val="en-US"/>
        </w:rPr>
        <w:t xml:space="preserve">Details are FFS.  </w:t>
      </w:r>
    </w:p>
    <w:p w14:paraId="60CA6B85" w14:textId="01FDFAFF" w:rsidR="00CE444F" w:rsidRPr="00DB45F9" w:rsidRDefault="00EF56D9" w:rsidP="00EF56D9">
      <w:pPr>
        <w:pStyle w:val="Caption"/>
        <w:numPr>
          <w:ilvl w:val="1"/>
          <w:numId w:val="48"/>
        </w:numPr>
        <w:rPr>
          <w:lang w:val="en-US"/>
        </w:rPr>
      </w:pPr>
      <w:r>
        <w:rPr>
          <w:lang w:val="en-US"/>
        </w:rPr>
        <w:t xml:space="preserve">Option 2: </w:t>
      </w:r>
      <w:r w:rsidR="003B3E6A">
        <w:rPr>
          <w:lang w:val="en-US"/>
        </w:rPr>
        <w:t>bitmap</w:t>
      </w:r>
      <w:r w:rsidRPr="00DB45F9">
        <w:rPr>
          <w:lang w:val="en-US"/>
        </w:rPr>
        <w:t xml:space="preserve"> indicating the additional slot numbers for</w:t>
      </w:r>
      <w:r w:rsidR="00AE069B">
        <w:rPr>
          <w:lang w:val="en-US"/>
        </w:rPr>
        <w:t xml:space="preserve"> additional</w:t>
      </w:r>
      <w:r w:rsidRPr="00DB45F9">
        <w:rPr>
          <w:lang w:val="en-US"/>
        </w:rPr>
        <w:t xml:space="preserve"> ROs in SBFD symbols.</w:t>
      </w:r>
      <w:r>
        <w:rPr>
          <w:lang w:val="en-US"/>
        </w:rPr>
        <w:t xml:space="preserve"> </w:t>
      </w:r>
      <w:r w:rsidRPr="00DB45F9">
        <w:rPr>
          <w:lang w:val="en-US"/>
        </w:rPr>
        <w:t xml:space="preserve">Details are FFS.  </w:t>
      </w:r>
    </w:p>
    <w:p w14:paraId="68DFB7F2" w14:textId="7A4B49B4" w:rsidR="00B35B37" w:rsidRDefault="00A16870" w:rsidP="00A16870">
      <w:pPr>
        <w:pStyle w:val="Caption"/>
        <w:numPr>
          <w:ilvl w:val="0"/>
          <w:numId w:val="48"/>
        </w:numPr>
        <w:rPr>
          <w:lang w:val="en-US"/>
        </w:rPr>
      </w:pPr>
      <w:r w:rsidRPr="00DB45F9">
        <w:rPr>
          <w:lang w:val="en-US"/>
        </w:rPr>
        <w:t>For FR1</w:t>
      </w:r>
      <w:r w:rsidR="00B35B37">
        <w:rPr>
          <w:lang w:val="en-US"/>
        </w:rPr>
        <w:t>:</w:t>
      </w:r>
    </w:p>
    <w:p w14:paraId="0C780694" w14:textId="21C978D4" w:rsidR="00B35B37" w:rsidRPr="00DB45F9" w:rsidRDefault="00A16870" w:rsidP="00B35B37">
      <w:pPr>
        <w:pStyle w:val="Caption"/>
        <w:numPr>
          <w:ilvl w:val="1"/>
          <w:numId w:val="48"/>
        </w:numPr>
        <w:rPr>
          <w:lang w:val="en-US"/>
        </w:rPr>
      </w:pPr>
      <w:r w:rsidRPr="00DB45F9">
        <w:rPr>
          <w:lang w:val="en-US"/>
        </w:rPr>
        <w:t xml:space="preserve"> </w:t>
      </w:r>
      <w:r w:rsidR="00B35B37">
        <w:rPr>
          <w:lang w:val="en-US"/>
        </w:rPr>
        <w:t>Option 1:</w:t>
      </w:r>
      <w:r w:rsidR="00B35B37" w:rsidRPr="00DB45F9">
        <w:rPr>
          <w:lang w:val="en-US"/>
        </w:rPr>
        <w:t xml:space="preserve"> </w:t>
      </w:r>
      <w:r w:rsidR="00AB52D0" w:rsidRPr="00DB45F9">
        <w:rPr>
          <w:lang w:val="en-US"/>
        </w:rPr>
        <w:t>new parameter indicating</w:t>
      </w:r>
      <w:r w:rsidR="00AB52D0">
        <w:rPr>
          <w:lang w:val="en-US"/>
        </w:rPr>
        <w:t xml:space="preserve"> from a table</w:t>
      </w:r>
      <w:r w:rsidR="00AE069B">
        <w:rPr>
          <w:lang w:val="en-US"/>
        </w:rPr>
        <w:t xml:space="preserve"> the</w:t>
      </w:r>
      <w:r w:rsidR="00AB52D0">
        <w:rPr>
          <w:lang w:val="en-US"/>
        </w:rPr>
        <w:t xml:space="preserve"> </w:t>
      </w:r>
      <w:r w:rsidR="006D3784" w:rsidRPr="00DB45F9">
        <w:rPr>
          <w:lang w:val="en-US"/>
        </w:rPr>
        <w:t>additional</w:t>
      </w:r>
      <w:r w:rsidRPr="00DB45F9">
        <w:rPr>
          <w:lang w:val="en-US"/>
        </w:rPr>
        <w:t xml:space="preserve"> </w:t>
      </w:r>
      <w:r w:rsidR="006F55C1" w:rsidRPr="00DB45F9">
        <w:rPr>
          <w:lang w:val="en-US"/>
        </w:rPr>
        <w:t>subframe</w:t>
      </w:r>
      <w:r w:rsidRPr="00DB45F9">
        <w:rPr>
          <w:lang w:val="en-US"/>
        </w:rPr>
        <w:t xml:space="preserve"> number</w:t>
      </w:r>
      <w:r w:rsidR="00DB493B" w:rsidRPr="00DB45F9">
        <w:rPr>
          <w:lang w:val="en-US"/>
        </w:rPr>
        <w:t>s</w:t>
      </w:r>
      <w:r w:rsidR="00B8062A" w:rsidRPr="00DB45F9">
        <w:rPr>
          <w:lang w:val="en-US"/>
        </w:rPr>
        <w:t xml:space="preserve"> for</w:t>
      </w:r>
      <w:r w:rsidR="00AE069B">
        <w:rPr>
          <w:lang w:val="en-US"/>
        </w:rPr>
        <w:t xml:space="preserve"> additional</w:t>
      </w:r>
      <w:r w:rsidR="00B8062A" w:rsidRPr="00DB45F9">
        <w:rPr>
          <w:lang w:val="en-US"/>
        </w:rPr>
        <w:t xml:space="preserve"> ROs in SBFD symbols</w:t>
      </w:r>
      <w:r w:rsidRPr="00DB45F9">
        <w:rPr>
          <w:lang w:val="en-US"/>
        </w:rPr>
        <w:t xml:space="preserve">. </w:t>
      </w:r>
      <w:r w:rsidR="00B35B37" w:rsidRPr="00DB45F9">
        <w:rPr>
          <w:lang w:val="en-US"/>
        </w:rPr>
        <w:t xml:space="preserve">Details are FFS.  </w:t>
      </w:r>
    </w:p>
    <w:p w14:paraId="5E685432" w14:textId="3E973EA2" w:rsidR="00B35B37" w:rsidRPr="00DB45F9" w:rsidRDefault="00B35B37" w:rsidP="00B35B37">
      <w:pPr>
        <w:pStyle w:val="Caption"/>
        <w:numPr>
          <w:ilvl w:val="1"/>
          <w:numId w:val="48"/>
        </w:numPr>
        <w:rPr>
          <w:lang w:val="en-US"/>
        </w:rPr>
      </w:pPr>
      <w:r>
        <w:rPr>
          <w:lang w:val="en-US"/>
        </w:rPr>
        <w:t xml:space="preserve">Option 2: bitmap </w:t>
      </w:r>
      <w:r w:rsidRPr="00DB45F9">
        <w:rPr>
          <w:lang w:val="en-US"/>
        </w:rPr>
        <w:t xml:space="preserve">indicating the additional subframe numbers </w:t>
      </w:r>
      <w:r w:rsidR="00E91EC7" w:rsidRPr="00DB45F9">
        <w:rPr>
          <w:lang w:val="en-US"/>
        </w:rPr>
        <w:t>for</w:t>
      </w:r>
      <w:r w:rsidR="00E91EC7">
        <w:rPr>
          <w:lang w:val="en-US"/>
        </w:rPr>
        <w:t xml:space="preserve"> additional</w:t>
      </w:r>
      <w:r w:rsidR="00E91EC7" w:rsidRPr="00DB45F9">
        <w:rPr>
          <w:lang w:val="en-US"/>
        </w:rPr>
        <w:t xml:space="preserve"> ROs </w:t>
      </w:r>
      <w:r w:rsidRPr="00DB45F9">
        <w:rPr>
          <w:lang w:val="en-US"/>
        </w:rPr>
        <w:t xml:space="preserve">in SBFD symbols. Details are FFS.  </w:t>
      </w:r>
    </w:p>
    <w:p w14:paraId="1CAF28C3" w14:textId="1B8B0107" w:rsidR="000D3999" w:rsidRDefault="00D81EF0">
      <w:pPr>
        <w:pStyle w:val="Heading1"/>
        <w:rPr>
          <w:lang w:val="en-US"/>
        </w:rPr>
      </w:pPr>
      <w:r>
        <w:rPr>
          <w:lang w:val="en-US"/>
        </w:rPr>
        <w:t>Common SBFD operation aspects</w:t>
      </w:r>
    </w:p>
    <w:p w14:paraId="42EBE8CD" w14:textId="662C1F81" w:rsidR="00D64DDE" w:rsidRDefault="00BE6AEB" w:rsidP="00D94AD3">
      <w:pPr>
        <w:pStyle w:val="Heading2"/>
        <w:rPr>
          <w:lang w:val="en-US"/>
        </w:rPr>
      </w:pPr>
      <w:r>
        <w:rPr>
          <w:lang w:val="en-US"/>
        </w:rPr>
        <w:t>RO type selection in CFRA RACH procedure</w:t>
      </w:r>
    </w:p>
    <w:p w14:paraId="28E4BDDC" w14:textId="31A47410" w:rsidR="00E80584" w:rsidRDefault="00E80584" w:rsidP="00D64DDE">
      <w:pPr>
        <w:rPr>
          <w:lang w:val="en-US"/>
        </w:rPr>
      </w:pPr>
      <w:r>
        <w:rPr>
          <w:lang w:val="en-US"/>
        </w:rPr>
        <w:t xml:space="preserve">In the last meeting we had an agreement regarding the </w:t>
      </w:r>
      <w:r w:rsidR="00C94C7E">
        <w:rPr>
          <w:lang w:val="en-US"/>
        </w:rPr>
        <w:t>PRACH mask indication in case of CFRA triggered by PDCCH order.</w:t>
      </w:r>
    </w:p>
    <w:tbl>
      <w:tblPr>
        <w:tblStyle w:val="TableGrid"/>
        <w:tblW w:w="0" w:type="auto"/>
        <w:tblLook w:val="04A0" w:firstRow="1" w:lastRow="0" w:firstColumn="1" w:lastColumn="0" w:noHBand="0" w:noVBand="1"/>
      </w:tblPr>
      <w:tblGrid>
        <w:gridCol w:w="9629"/>
      </w:tblGrid>
      <w:tr w:rsidR="00D64DDE" w14:paraId="02E873D6" w14:textId="77777777" w:rsidTr="00D64DDE">
        <w:tc>
          <w:tcPr>
            <w:tcW w:w="9629" w:type="dxa"/>
          </w:tcPr>
          <w:p w14:paraId="37EB2FC8" w14:textId="77777777" w:rsidR="00D64DDE" w:rsidRPr="00D64DDE" w:rsidRDefault="00D64DDE" w:rsidP="00D94AD3">
            <w:pPr>
              <w:overflowPunct/>
              <w:autoSpaceDE/>
              <w:autoSpaceDN/>
              <w:adjustRightInd/>
              <w:spacing w:after="0"/>
              <w:textAlignment w:val="auto"/>
              <w:rPr>
                <w:rFonts w:eastAsia="Times New Roman"/>
                <w:sz w:val="24"/>
                <w:szCs w:val="24"/>
                <w:lang w:val="en-US"/>
              </w:rPr>
            </w:pPr>
            <w:r w:rsidRPr="00D64DDE">
              <w:rPr>
                <w:rFonts w:ascii="Times" w:eastAsia="Batang" w:hAnsi="Times"/>
                <w:b/>
                <w:bCs/>
                <w:color w:val="001135"/>
                <w:kern w:val="24"/>
                <w:sz w:val="18"/>
                <w:szCs w:val="18"/>
                <w:highlight w:val="green"/>
              </w:rPr>
              <w:t>Agreement</w:t>
            </w:r>
          </w:p>
          <w:p w14:paraId="6D5577F9" w14:textId="20805D84" w:rsidR="00D64DDE" w:rsidRPr="00D94AD3" w:rsidRDefault="00D64DDE" w:rsidP="00D94AD3">
            <w:pPr>
              <w:overflowPunct/>
              <w:autoSpaceDE/>
              <w:autoSpaceDN/>
              <w:adjustRightInd/>
              <w:spacing w:after="0"/>
              <w:textAlignment w:val="auto"/>
              <w:rPr>
                <w:rFonts w:eastAsia="Times New Roman"/>
                <w:sz w:val="24"/>
                <w:szCs w:val="24"/>
                <w:lang w:val="en-US"/>
              </w:rPr>
            </w:pPr>
            <w:r w:rsidRPr="00D64DDE">
              <w:rPr>
                <w:rFonts w:ascii="Times" w:eastAsia="Batang" w:hAnsi="Times" w:cs="Aptos"/>
                <w:color w:val="001135"/>
                <w:kern w:val="24"/>
                <w:sz w:val="18"/>
                <w:szCs w:val="18"/>
              </w:rPr>
              <w:t xml:space="preserve">For SBFD-aware UEs and </w:t>
            </w:r>
            <w:r w:rsidRPr="00D64DDE">
              <w:rPr>
                <w:rFonts w:ascii="Times" w:eastAsia="DengXian" w:hAnsi="Times" w:cs="Aptos"/>
                <w:color w:val="001135"/>
                <w:kern w:val="24"/>
                <w:sz w:val="18"/>
                <w:szCs w:val="18"/>
              </w:rPr>
              <w:t>PRACH mask indication for</w:t>
            </w:r>
            <w:r w:rsidRPr="00D64DDE">
              <w:rPr>
                <w:rFonts w:ascii="Times" w:eastAsia="Batang" w:hAnsi="Times" w:cs="Aptos"/>
                <w:color w:val="001135"/>
                <w:kern w:val="24"/>
                <w:sz w:val="18"/>
                <w:szCs w:val="18"/>
              </w:rPr>
              <w:t xml:space="preserve"> CFRA triggered by PDCCH order, discuss whether/how to indicate/determine a</w:t>
            </w:r>
            <w:proofErr w:type="spellStart"/>
            <w:r w:rsidRPr="00D64DDE">
              <w:rPr>
                <w:rFonts w:ascii="Times" w:eastAsia="Batang" w:hAnsi="Times" w:cs="Aptos"/>
                <w:color w:val="001135"/>
                <w:kern w:val="24"/>
                <w:sz w:val="18"/>
                <w:szCs w:val="18"/>
                <w:lang w:val="en-US"/>
              </w:rPr>
              <w:t>dditional</w:t>
            </w:r>
            <w:proofErr w:type="spellEnd"/>
            <w:r w:rsidRPr="00D64DDE">
              <w:rPr>
                <w:rFonts w:ascii="Times" w:eastAsia="Batang" w:hAnsi="Times" w:cs="Aptos"/>
                <w:color w:val="001135"/>
                <w:kern w:val="24"/>
                <w:sz w:val="18"/>
                <w:szCs w:val="18"/>
                <w:lang w:val="en-US"/>
              </w:rPr>
              <w:t>-RO only, legacy-RO only, or both is used.</w:t>
            </w:r>
          </w:p>
        </w:tc>
      </w:tr>
    </w:tbl>
    <w:p w14:paraId="772FB5FC" w14:textId="77777777" w:rsidR="00D642FB" w:rsidRDefault="00D642FB" w:rsidP="00D64DDE">
      <w:pPr>
        <w:rPr>
          <w:lang w:val="en-US"/>
        </w:rPr>
      </w:pPr>
    </w:p>
    <w:p w14:paraId="1D75DAE3" w14:textId="3F1DD98C" w:rsidR="00C94C7E" w:rsidRDefault="00FA7A88" w:rsidP="00D64DDE">
      <w:pPr>
        <w:rPr>
          <w:lang w:eastAsia="zh-CN"/>
        </w:rPr>
      </w:pPr>
      <w:r w:rsidRPr="00FA7A88">
        <w:rPr>
          <w:lang w:val="en-US"/>
        </w:rPr>
        <w:t>From our perspective, we first need to discuss the UE behavior regarding the selection of the legacy/additional ROs in the case of CFRA. In the last meeting, we had an agreement in RAN2 that the UE selection is based on certain specified/configured conditions/prioritizations for the case of CBRA. However, there was no agreement regarding the CFRA case. Therefore, we propose, as</w:t>
      </w:r>
      <w:r w:rsidR="00736849">
        <w:rPr>
          <w:lang w:val="en-US"/>
        </w:rPr>
        <w:t xml:space="preserve"> a</w:t>
      </w:r>
      <w:r w:rsidRPr="00FA7A88">
        <w:rPr>
          <w:lang w:val="en-US"/>
        </w:rPr>
        <w:t xml:space="preserve"> first step, the following</w:t>
      </w:r>
    </w:p>
    <w:p w14:paraId="252EB974" w14:textId="262AD274" w:rsidR="00256CBA" w:rsidRDefault="00124C85" w:rsidP="00256CBA">
      <w:pPr>
        <w:pStyle w:val="Caption"/>
      </w:pPr>
      <w:bookmarkStart w:id="49" w:name="_Toc181797990"/>
      <w:r>
        <w:t xml:space="preserve">Proposal </w:t>
      </w:r>
      <w:r>
        <w:fldChar w:fldCharType="begin"/>
      </w:r>
      <w:r>
        <w:instrText xml:space="preserve"> SEQ Proposal \* ARABIC </w:instrText>
      </w:r>
      <w:r>
        <w:fldChar w:fldCharType="separate"/>
      </w:r>
      <w:r w:rsidR="00D642FB">
        <w:rPr>
          <w:noProof/>
        </w:rPr>
        <w:t>6</w:t>
      </w:r>
      <w:r>
        <w:fldChar w:fldCharType="end"/>
      </w:r>
      <w:r w:rsidR="00256CBA">
        <w:t xml:space="preserve"> </w:t>
      </w:r>
      <w:r w:rsidR="00A86970">
        <w:t xml:space="preserve"> </w:t>
      </w:r>
      <w:r w:rsidR="00256CBA">
        <w:t>For SBFD-aware UEs consider the following options for initial PRACH transmission attempt in</w:t>
      </w:r>
      <w:r w:rsidR="008B70C9">
        <w:t xml:space="preserve"> CFRA </w:t>
      </w:r>
      <w:r w:rsidR="00FF13DD">
        <w:t>RA</w:t>
      </w:r>
      <w:r w:rsidR="00675072">
        <w:t>CH</w:t>
      </w:r>
      <w:r w:rsidR="00FF13DD">
        <w:t xml:space="preserve"> procedure</w:t>
      </w:r>
      <w:r w:rsidR="00256CBA">
        <w:t>:</w:t>
      </w:r>
      <w:bookmarkEnd w:id="49"/>
    </w:p>
    <w:p w14:paraId="0C8D55DC" w14:textId="39F31F1D" w:rsidR="00256CBA" w:rsidRDefault="00256CBA" w:rsidP="00256CBA">
      <w:pPr>
        <w:pStyle w:val="Caption"/>
      </w:pPr>
      <w:r>
        <w:t>-</w:t>
      </w:r>
      <w:r>
        <w:tab/>
        <w:t xml:space="preserve">Option </w:t>
      </w:r>
      <w:r w:rsidR="00675072">
        <w:t>1</w:t>
      </w:r>
      <w:r>
        <w:t>: Select one type between legacy-ROs and additional-ROs based on certain specified/configured conditions/prioritizations</w:t>
      </w:r>
      <w:r w:rsidR="00A642E4">
        <w:t xml:space="preserve">. </w:t>
      </w:r>
      <w:r w:rsidR="00A642E4" w:rsidRPr="00923B2E">
        <w:rPr>
          <w:lang w:eastAsia="zh-CN"/>
        </w:rPr>
        <w:t>FFS</w:t>
      </w:r>
      <w:r w:rsidR="00A642E4">
        <w:rPr>
          <w:lang w:eastAsia="zh-CN"/>
        </w:rPr>
        <w:t xml:space="preserve"> additional indication(s) from the network.</w:t>
      </w:r>
    </w:p>
    <w:p w14:paraId="35939598" w14:textId="31B48894" w:rsidR="00233663" w:rsidRDefault="00256CBA" w:rsidP="00256CBA">
      <w:pPr>
        <w:pStyle w:val="Caption"/>
      </w:pPr>
      <w:r>
        <w:t>-</w:t>
      </w:r>
      <w:r>
        <w:tab/>
        <w:t xml:space="preserve">Option </w:t>
      </w:r>
      <w:r w:rsidR="00675072">
        <w:t>2</w:t>
      </w:r>
      <w:r>
        <w:t xml:space="preserve">: It’s up to </w:t>
      </w:r>
      <w:r w:rsidR="00305431">
        <w:t xml:space="preserve">NW </w:t>
      </w:r>
      <w:r>
        <w:t>to select between legacy-ROs</w:t>
      </w:r>
      <w:r w:rsidR="000D7F0D">
        <w:t>,</w:t>
      </w:r>
      <w:r>
        <w:t xml:space="preserve"> additional-ROs</w:t>
      </w:r>
      <w:r w:rsidR="000D7F0D">
        <w:t xml:space="preserve"> or both</w:t>
      </w:r>
      <w:r w:rsidR="00305431">
        <w:t xml:space="preserve"> </w:t>
      </w:r>
      <w:r w:rsidR="00437B2A">
        <w:t>based on additional</w:t>
      </w:r>
      <w:r w:rsidR="00233663">
        <w:t xml:space="preserve"> indication. FFS details regarding the additional indication.</w:t>
      </w:r>
    </w:p>
    <w:p w14:paraId="5C21878D" w14:textId="4B7699FE" w:rsidR="00F04718" w:rsidRDefault="003E4BA8" w:rsidP="00256CBA">
      <w:pPr>
        <w:pStyle w:val="Caption"/>
        <w:rPr>
          <w:b w:val="0"/>
          <w:bCs/>
          <w:i w:val="0"/>
          <w:iCs/>
          <w:lang w:val="en-US"/>
        </w:rPr>
      </w:pPr>
      <w:r w:rsidRPr="003E4BA8">
        <w:rPr>
          <w:b w:val="0"/>
          <w:bCs/>
          <w:i w:val="0"/>
          <w:iCs/>
          <w:lang w:val="en-US"/>
        </w:rPr>
        <w:t>After considering this proposal, one question might be why we need to consider an option for CFRA that differs from the CBRA case. The only difference between CBRA and CFRA is that in the case of CFRA, the network assigns random access preambles to the UE, which does not make much difference from an SBFD-aware UE side regarding the ROs selection</w:t>
      </w:r>
      <w:r w:rsidR="00154B60">
        <w:rPr>
          <w:b w:val="0"/>
          <w:bCs/>
          <w:i w:val="0"/>
          <w:iCs/>
          <w:lang w:val="en-US"/>
        </w:rPr>
        <w:t>.</w:t>
      </w:r>
    </w:p>
    <w:p w14:paraId="7FB6B6F6" w14:textId="63FD8345" w:rsidR="00F31003" w:rsidRDefault="00362D8D" w:rsidP="00362D8D">
      <w:pPr>
        <w:pStyle w:val="Caption"/>
      </w:pPr>
      <w:bookmarkStart w:id="50" w:name="_Toc181797984"/>
      <w:r>
        <w:t xml:space="preserve">Observation </w:t>
      </w:r>
      <w:r>
        <w:fldChar w:fldCharType="begin"/>
      </w:r>
      <w:r>
        <w:instrText xml:space="preserve"> SEQ Observation \* ARABIC </w:instrText>
      </w:r>
      <w:r>
        <w:fldChar w:fldCharType="separate"/>
      </w:r>
      <w:r w:rsidR="00D642FB">
        <w:rPr>
          <w:noProof/>
        </w:rPr>
        <w:t>11</w:t>
      </w:r>
      <w:r>
        <w:fldChar w:fldCharType="end"/>
      </w:r>
      <w:r w:rsidR="00F11776">
        <w:t xml:space="preserve"> There is no difference between CFRA and CBRA regarding SBFD UE RO type selection.</w:t>
      </w:r>
      <w:bookmarkEnd w:id="50"/>
    </w:p>
    <w:p w14:paraId="79D7FBFA" w14:textId="279FCE6B" w:rsidR="00F11776" w:rsidRDefault="004F28F7" w:rsidP="00F11776">
      <w:pPr>
        <w:rPr>
          <w:rFonts w:eastAsia="Times New Roman"/>
          <w:lang w:val="en-US"/>
        </w:rPr>
      </w:pPr>
      <w:r w:rsidRPr="004F28F7">
        <w:t>Besides, a unified solution for CBRA and CFRA might be the better approach, mainly when no such difference is found from an SBFD UE side. Seeking a unified solution will reduce redundant discussions from future meetings and have less impact on the specification</w:t>
      </w:r>
      <w:r w:rsidR="006E401F" w:rsidRPr="00DB45F9">
        <w:rPr>
          <w:rFonts w:eastAsia="Times New Roman"/>
          <w:lang w:val="en-US"/>
        </w:rPr>
        <w:t>.</w:t>
      </w:r>
    </w:p>
    <w:p w14:paraId="7445AEF8" w14:textId="62959D87" w:rsidR="002E32E4" w:rsidRPr="00D94AD3" w:rsidDel="00CE2CB4" w:rsidRDefault="002E32E4" w:rsidP="00D94AD3">
      <w:pPr>
        <w:pStyle w:val="Caption"/>
      </w:pPr>
      <w:bookmarkStart w:id="51" w:name="_Toc181797991"/>
      <w:r>
        <w:t xml:space="preserve">Proposal </w:t>
      </w:r>
      <w:r>
        <w:fldChar w:fldCharType="begin"/>
      </w:r>
      <w:r>
        <w:instrText xml:space="preserve"> SEQ Proposal \* ARABIC </w:instrText>
      </w:r>
      <w:r>
        <w:fldChar w:fldCharType="separate"/>
      </w:r>
      <w:r w:rsidR="00D642FB">
        <w:rPr>
          <w:noProof/>
        </w:rPr>
        <w:t>7</w:t>
      </w:r>
      <w:r>
        <w:fldChar w:fldCharType="end"/>
      </w:r>
      <w:r>
        <w:t xml:space="preserve"> </w:t>
      </w:r>
      <w:r w:rsidRPr="002E32E4">
        <w:t xml:space="preserve">RAN1 to strive for a unified solution for </w:t>
      </w:r>
      <w:r w:rsidR="004B7688">
        <w:t xml:space="preserve">CBRA </w:t>
      </w:r>
      <w:r w:rsidRPr="002E32E4">
        <w:t>and</w:t>
      </w:r>
      <w:r w:rsidR="004B7688">
        <w:t xml:space="preserve"> CFRA RACH procedure</w:t>
      </w:r>
      <w:r w:rsidRPr="002E32E4">
        <w:t>, which would help reducing redundant discussions for future meetings and having less specification impacts.</w:t>
      </w:r>
      <w:bookmarkEnd w:id="51"/>
    </w:p>
    <w:p w14:paraId="564835D4" w14:textId="77777777" w:rsidR="007E0054" w:rsidRPr="00DB45F9" w:rsidRDefault="007E0054" w:rsidP="00D94AD3">
      <w:pPr>
        <w:pStyle w:val="Heading2"/>
        <w:rPr>
          <w:lang w:val="en-US"/>
        </w:rPr>
      </w:pPr>
      <w:bookmarkStart w:id="52" w:name="_Toc159229933"/>
      <w:bookmarkStart w:id="53" w:name="_Toc159230097"/>
      <w:bookmarkStart w:id="54" w:name="_Ref157069718"/>
      <w:bookmarkEnd w:id="12"/>
      <w:bookmarkEnd w:id="52"/>
      <w:bookmarkEnd w:id="53"/>
      <w:r w:rsidRPr="00DB45F9">
        <w:rPr>
          <w:lang w:val="en-US"/>
        </w:rPr>
        <w:lastRenderedPageBreak/>
        <w:t>RO mask</w:t>
      </w:r>
    </w:p>
    <w:p w14:paraId="2B45D9DD" w14:textId="5FB1A251" w:rsidR="007E0054" w:rsidRPr="00DB45F9" w:rsidRDefault="007E0054" w:rsidP="007E0054">
      <w:pPr>
        <w:jc w:val="both"/>
        <w:rPr>
          <w:lang w:val="en-US"/>
        </w:rPr>
      </w:pPr>
      <w:r w:rsidRPr="00DB45F9">
        <w:rPr>
          <w:lang w:val="en-US"/>
        </w:rPr>
        <w:t xml:space="preserve">In current specifications, a mask index defines the RO(s) associated with an SSB in which the MAC entity may transmit a random-access preamble. The mask index for RO can be provided by RRC parameters or PDCCH order. For the former, </w:t>
      </w:r>
      <w:proofErr w:type="spellStart"/>
      <w:r w:rsidRPr="00DB45F9">
        <w:rPr>
          <w:i/>
          <w:lang w:val="en-US"/>
        </w:rPr>
        <w:t>ssb-SharedRO-MaskIndex</w:t>
      </w:r>
      <w:proofErr w:type="spellEnd"/>
      <w:r w:rsidRPr="00DB45F9">
        <w:rPr>
          <w:lang w:val="en-US"/>
        </w:rPr>
        <w:t xml:space="preserve"> in </w:t>
      </w:r>
      <w:proofErr w:type="spellStart"/>
      <w:r w:rsidRPr="00DB45F9">
        <w:rPr>
          <w:i/>
          <w:iCs/>
          <w:lang w:val="en-US"/>
        </w:rPr>
        <w:t>featureCombinationPreambles</w:t>
      </w:r>
      <w:proofErr w:type="spellEnd"/>
      <w:r w:rsidRPr="00DB45F9">
        <w:rPr>
          <w:i/>
          <w:iCs/>
          <w:lang w:val="en-US"/>
        </w:rPr>
        <w:t xml:space="preserve">, </w:t>
      </w:r>
      <w:r w:rsidRPr="00DB45F9">
        <w:rPr>
          <w:lang w:val="en-US"/>
        </w:rPr>
        <w:t xml:space="preserve">or </w:t>
      </w:r>
      <w:proofErr w:type="spellStart"/>
      <w:r w:rsidRPr="00DB45F9">
        <w:rPr>
          <w:i/>
          <w:iCs/>
          <w:lang w:val="en-US"/>
        </w:rPr>
        <w:t>msgA</w:t>
      </w:r>
      <w:proofErr w:type="spellEnd"/>
      <w:r w:rsidRPr="00DB45F9">
        <w:rPr>
          <w:i/>
          <w:iCs/>
          <w:lang w:val="en-US"/>
        </w:rPr>
        <w:t>-SSB-</w:t>
      </w:r>
      <w:proofErr w:type="spellStart"/>
      <w:r w:rsidRPr="00DB45F9">
        <w:rPr>
          <w:i/>
          <w:iCs/>
          <w:lang w:val="en-US"/>
        </w:rPr>
        <w:t>SharedRO</w:t>
      </w:r>
      <w:proofErr w:type="spellEnd"/>
      <w:r w:rsidRPr="00DB45F9">
        <w:rPr>
          <w:lang w:val="en-US"/>
        </w:rPr>
        <w:t xml:space="preserve"> in </w:t>
      </w:r>
      <w:r w:rsidRPr="00DB45F9">
        <w:rPr>
          <w:i/>
          <w:iCs/>
          <w:lang w:val="en-US"/>
        </w:rPr>
        <w:t>RACH-</w:t>
      </w:r>
      <w:proofErr w:type="spellStart"/>
      <w:r w:rsidRPr="00DB45F9">
        <w:rPr>
          <w:i/>
          <w:iCs/>
          <w:lang w:val="en-US"/>
        </w:rPr>
        <w:t>ConfigCommonTwoStepRA</w:t>
      </w:r>
      <w:proofErr w:type="spellEnd"/>
      <w:r w:rsidRPr="00DB45F9">
        <w:rPr>
          <w:i/>
          <w:iCs/>
          <w:lang w:val="en-US"/>
        </w:rPr>
        <w:t xml:space="preserve"> </w:t>
      </w:r>
      <w:r w:rsidRPr="00DB45F9">
        <w:rPr>
          <w:lang w:val="en-US"/>
        </w:rPr>
        <w:t xml:space="preserve">can be configured for CBRA and </w:t>
      </w:r>
      <w:proofErr w:type="spellStart"/>
      <w:r w:rsidRPr="00DB45F9">
        <w:rPr>
          <w:i/>
          <w:iCs/>
          <w:lang w:val="en-US"/>
        </w:rPr>
        <w:t>ra-ssb-OccasionMaskIndex</w:t>
      </w:r>
      <w:proofErr w:type="spellEnd"/>
      <w:r w:rsidRPr="00DB45F9">
        <w:rPr>
          <w:lang w:val="en-US"/>
        </w:rPr>
        <w:t xml:space="preserve"> can be configured for CFRA in several use cases. The mask index is applied per RO mapping cycle, which is a time cycle for mapping all SSB indices to the ROs according to </w:t>
      </w:r>
      <w:proofErr w:type="spellStart"/>
      <w:r w:rsidRPr="00DB45F9">
        <w:rPr>
          <w:i/>
          <w:iCs/>
          <w:lang w:val="en-US"/>
        </w:rPr>
        <w:t>ssb-perRACH-OccasionAndCB-PreamblesPerSSB</w:t>
      </w:r>
      <w:proofErr w:type="spellEnd"/>
      <w:r w:rsidRPr="00DB45F9">
        <w:rPr>
          <w:lang w:val="en-US"/>
        </w:rPr>
        <w:t xml:space="preserve">. There is a codepoint from the mask index value to the allowed PRACH occasion(s) for </w:t>
      </w:r>
      <w:proofErr w:type="gramStart"/>
      <w:r w:rsidRPr="00DB45F9">
        <w:rPr>
          <w:lang w:val="en-US"/>
        </w:rPr>
        <w:t>a</w:t>
      </w:r>
      <w:proofErr w:type="gramEnd"/>
      <w:r w:rsidRPr="00DB45F9">
        <w:rPr>
          <w:lang w:val="en-US"/>
        </w:rPr>
        <w:t xml:space="preserve"> SSB. </w:t>
      </w:r>
      <w:r w:rsidRPr="00DB45F9">
        <w:rPr>
          <w:lang w:val="en-US"/>
        </w:rPr>
        <w:fldChar w:fldCharType="begin"/>
      </w:r>
      <w:r w:rsidRPr="00DB45F9">
        <w:rPr>
          <w:lang w:val="en-US"/>
        </w:rPr>
        <w:instrText xml:space="preserve"> REF _Ref171740964 \h  \* MERGEFORMAT </w:instrText>
      </w:r>
      <w:r w:rsidRPr="00DB45F9">
        <w:rPr>
          <w:lang w:val="en-US"/>
        </w:rPr>
      </w:r>
      <w:r w:rsidRPr="00DB45F9">
        <w:rPr>
          <w:lang w:val="en-US"/>
        </w:rPr>
        <w:fldChar w:fldCharType="separate"/>
      </w:r>
      <w:r w:rsidR="004B74E0" w:rsidRPr="004B74E0">
        <w:rPr>
          <w:lang w:val="en-US"/>
        </w:rPr>
        <w:t xml:space="preserve">Figure </w:t>
      </w:r>
      <w:r w:rsidR="004B74E0" w:rsidRPr="004B74E0">
        <w:rPr>
          <w:noProof/>
          <w:lang w:val="en-US"/>
        </w:rPr>
        <w:t>8</w:t>
      </w:r>
      <w:r w:rsidRPr="00DB45F9">
        <w:rPr>
          <w:lang w:val="en-US"/>
        </w:rPr>
        <w:fldChar w:fldCharType="end"/>
      </w:r>
      <w:r w:rsidRPr="00DB45F9">
        <w:rPr>
          <w:lang w:val="en-US"/>
        </w:rPr>
        <w:t xml:space="preserve"> shows an example of the usage of RO mask. In this example, mask index = 1 is considered, thus only RO#1 in each mapping cycle </w:t>
      </w:r>
      <w:proofErr w:type="gramStart"/>
      <w:r w:rsidRPr="00DB45F9">
        <w:rPr>
          <w:lang w:val="en-US"/>
        </w:rPr>
        <w:t>is considered to be</w:t>
      </w:r>
      <w:proofErr w:type="gramEnd"/>
      <w:r w:rsidRPr="00DB45F9">
        <w:rPr>
          <w:lang w:val="en-US"/>
        </w:rPr>
        <w:t xml:space="preserve"> RO where MAC entity may transmit RA preamble.</w:t>
      </w:r>
    </w:p>
    <w:p w14:paraId="31C3B094" w14:textId="77777777" w:rsidR="007E0054" w:rsidRPr="00DB45F9" w:rsidRDefault="007E0054" w:rsidP="007E0054">
      <w:pPr>
        <w:keepNext/>
        <w:jc w:val="center"/>
        <w:rPr>
          <w:lang w:val="en-US"/>
        </w:rPr>
      </w:pPr>
      <w:r w:rsidRPr="00DB45F9">
        <w:rPr>
          <w:noProof/>
          <w:lang w:val="en-US"/>
        </w:rPr>
        <w:drawing>
          <wp:inline distT="0" distB="0" distL="0" distR="0" wp14:anchorId="5F561E3C" wp14:editId="05D2DF5C">
            <wp:extent cx="6120130" cy="1328420"/>
            <wp:effectExtent l="0" t="0" r="0" b="5080"/>
            <wp:docPr id="994276828" name="Picture 1" descr="A group of rectangular boxes with red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256835" name="Picture 1" descr="A group of rectangular boxes with red x marks&#10;&#10;Description automatically generated"/>
                    <pic:cNvPicPr/>
                  </pic:nvPicPr>
                  <pic:blipFill>
                    <a:blip r:embed="rId20"/>
                    <a:stretch>
                      <a:fillRect/>
                    </a:stretch>
                  </pic:blipFill>
                  <pic:spPr>
                    <a:xfrm>
                      <a:off x="0" y="0"/>
                      <a:ext cx="6120130" cy="1328420"/>
                    </a:xfrm>
                    <a:prstGeom prst="rect">
                      <a:avLst/>
                    </a:prstGeom>
                  </pic:spPr>
                </pic:pic>
              </a:graphicData>
            </a:graphic>
          </wp:inline>
        </w:drawing>
      </w:r>
    </w:p>
    <w:p w14:paraId="3B59E792" w14:textId="1C88B54B" w:rsidR="007E0054" w:rsidRPr="00C5245F" w:rsidRDefault="007E0054" w:rsidP="007E0054">
      <w:pPr>
        <w:pStyle w:val="Caption"/>
        <w:jc w:val="center"/>
        <w:rPr>
          <w:i w:val="0"/>
          <w:iCs/>
          <w:lang w:val="en-US"/>
        </w:rPr>
      </w:pPr>
      <w:bookmarkStart w:id="55" w:name="_Ref171740964"/>
      <w:r w:rsidRPr="00C5245F">
        <w:rPr>
          <w:i w:val="0"/>
          <w:iCs/>
          <w:lang w:val="en-US"/>
        </w:rPr>
        <w:t xml:space="preserve">Figure </w:t>
      </w:r>
      <w:r w:rsidRPr="00C5245F">
        <w:rPr>
          <w:i w:val="0"/>
          <w:iCs/>
          <w:lang w:val="en-US"/>
        </w:rPr>
        <w:fldChar w:fldCharType="begin"/>
      </w:r>
      <w:r w:rsidRPr="00C5245F">
        <w:rPr>
          <w:i w:val="0"/>
          <w:iCs/>
          <w:lang w:val="en-US"/>
        </w:rPr>
        <w:instrText xml:space="preserve"> SEQ Figure \* ARABIC </w:instrText>
      </w:r>
      <w:r w:rsidRPr="00C5245F">
        <w:rPr>
          <w:i w:val="0"/>
          <w:iCs/>
          <w:lang w:val="en-US"/>
        </w:rPr>
        <w:fldChar w:fldCharType="separate"/>
      </w:r>
      <w:r w:rsidR="00D642FB" w:rsidRPr="00C5245F">
        <w:rPr>
          <w:i w:val="0"/>
          <w:iCs/>
          <w:noProof/>
          <w:lang w:val="en-US"/>
        </w:rPr>
        <w:t>8</w:t>
      </w:r>
      <w:r w:rsidRPr="00C5245F">
        <w:rPr>
          <w:i w:val="0"/>
          <w:iCs/>
          <w:lang w:val="en-US"/>
        </w:rPr>
        <w:fldChar w:fldCharType="end"/>
      </w:r>
      <w:bookmarkEnd w:id="55"/>
      <w:r w:rsidRPr="00C5245F">
        <w:rPr>
          <w:i w:val="0"/>
          <w:iCs/>
          <w:lang w:val="en-US"/>
        </w:rPr>
        <w:t>. An example of RO mask.</w:t>
      </w:r>
    </w:p>
    <w:p w14:paraId="0315A2A9" w14:textId="50D4E87A" w:rsidR="007E0054" w:rsidRPr="00DB45F9" w:rsidRDefault="007E0054" w:rsidP="007E0054">
      <w:pPr>
        <w:jc w:val="both"/>
        <w:rPr>
          <w:lang w:val="en-US"/>
        </w:rPr>
      </w:pPr>
      <w:r w:rsidRPr="00DB45F9">
        <w:rPr>
          <w:lang w:val="en-US"/>
        </w:rPr>
        <w:t>For both PRACH configuration Option 1 and Option 2, there are two types of ROs for SBFD-aware UEs, namely, additional ROs (also including the hybrid RO spanning across symbol types) and UL ROs. Therefore, the question on how to apply the mask index, when configured, should be addressed by RAN1. Indeed, for PRACH configuration Option 1, given that only legacy parameters (including one mask index) are configured, whether/how the mask index is used for the new additional ROs? The same question is applied for PRACH configuration Option 2</w:t>
      </w:r>
      <w:r w:rsidR="00B373FC">
        <w:rPr>
          <w:lang w:val="en-US"/>
        </w:rPr>
        <w:t>.</w:t>
      </w:r>
    </w:p>
    <w:p w14:paraId="6BB11A60" w14:textId="61A92FC7" w:rsidR="003E5A75" w:rsidRPr="00293165" w:rsidRDefault="007E0054" w:rsidP="00293165">
      <w:pPr>
        <w:pStyle w:val="Caption"/>
        <w:rPr>
          <w:i w:val="0"/>
          <w:lang w:val="en-US"/>
        </w:rPr>
      </w:pPr>
      <w:bookmarkStart w:id="56" w:name="_Toc181797992"/>
      <w:r w:rsidRPr="00DB45F9">
        <w:rPr>
          <w:i w:val="0"/>
          <w:lang w:val="en-US"/>
        </w:rPr>
        <w:t xml:space="preserve">Proposal </w:t>
      </w:r>
      <w:r w:rsidRPr="00DB45F9">
        <w:rPr>
          <w:b w:val="0"/>
          <w:i w:val="0"/>
          <w:lang w:val="en-US"/>
        </w:rPr>
        <w:fldChar w:fldCharType="begin"/>
      </w:r>
      <w:r w:rsidRPr="00DB45F9">
        <w:rPr>
          <w:i w:val="0"/>
          <w:lang w:val="en-US"/>
        </w:rPr>
        <w:instrText xml:space="preserve"> SEQ Proposal \* ARABIC </w:instrText>
      </w:r>
      <w:r w:rsidRPr="00DB45F9">
        <w:rPr>
          <w:b w:val="0"/>
          <w:i w:val="0"/>
          <w:lang w:val="en-US"/>
        </w:rPr>
        <w:fldChar w:fldCharType="separate"/>
      </w:r>
      <w:r w:rsidR="00D642FB">
        <w:rPr>
          <w:i w:val="0"/>
          <w:noProof/>
          <w:lang w:val="en-US"/>
        </w:rPr>
        <w:t>8</w:t>
      </w:r>
      <w:r w:rsidRPr="00DB45F9">
        <w:rPr>
          <w:b w:val="0"/>
          <w:i w:val="0"/>
          <w:lang w:val="en-US"/>
        </w:rPr>
        <w:fldChar w:fldCharType="end"/>
      </w:r>
      <w:r w:rsidRPr="00DB45F9">
        <w:rPr>
          <w:i w:val="0"/>
          <w:lang w:val="en-US"/>
        </w:rPr>
        <w:t xml:space="preserve"> RAN1 to discuss on whether/how to apply the RO mask index, when configured, on the legacy and new ROs, for both PRACH configuration Option 1 and Option 2.</w:t>
      </w:r>
      <w:bookmarkEnd w:id="56"/>
    </w:p>
    <w:p w14:paraId="6413DC2F" w14:textId="77777777" w:rsidR="00D45D46" w:rsidRPr="00DB45F9" w:rsidRDefault="00D45D46" w:rsidP="008C5483">
      <w:pPr>
        <w:pStyle w:val="Heading1"/>
        <w:rPr>
          <w:lang w:val="en-US"/>
        </w:rPr>
      </w:pPr>
      <w:r w:rsidRPr="00DB45F9">
        <w:rPr>
          <w:lang w:val="en-US"/>
        </w:rPr>
        <w:t>Conclusion</w:t>
      </w:r>
      <w:bookmarkEnd w:id="54"/>
    </w:p>
    <w:p w14:paraId="68F2E272" w14:textId="2F255784" w:rsidR="00D45D46" w:rsidRPr="00DB45F9" w:rsidRDefault="00EF7F9D" w:rsidP="00D45D46">
      <w:pPr>
        <w:spacing w:after="120"/>
        <w:jc w:val="both"/>
        <w:rPr>
          <w:rStyle w:val="normaltextrun"/>
          <w:color w:val="000000"/>
          <w:shd w:val="clear" w:color="auto" w:fill="FFFFFF"/>
          <w:lang w:val="en-US"/>
        </w:rPr>
      </w:pPr>
      <w:r w:rsidRPr="00DB45F9">
        <w:rPr>
          <w:rStyle w:val="normaltextrun"/>
          <w:color w:val="000000"/>
          <w:shd w:val="clear" w:color="auto" w:fill="FFFFFF"/>
          <w:lang w:val="en-US"/>
        </w:rPr>
        <w:t>In this contribution, the following observation</w:t>
      </w:r>
      <w:r w:rsidR="00AE0F6D" w:rsidRPr="00DB45F9">
        <w:rPr>
          <w:rStyle w:val="normaltextrun"/>
          <w:color w:val="000000"/>
          <w:shd w:val="clear" w:color="auto" w:fill="FFFFFF"/>
          <w:lang w:val="en-US"/>
        </w:rPr>
        <w:t>s are</w:t>
      </w:r>
      <w:r w:rsidRPr="00DB45F9">
        <w:rPr>
          <w:rStyle w:val="normaltextrun"/>
          <w:color w:val="000000"/>
          <w:shd w:val="clear" w:color="auto" w:fill="FFFFFF"/>
          <w:lang w:val="en-US"/>
        </w:rPr>
        <w:t xml:space="preserve"> noted:</w:t>
      </w:r>
    </w:p>
    <w:p w14:paraId="0403F88C" w14:textId="2DD84557" w:rsidR="00D642FB"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DB45F9">
        <w:rPr>
          <w:lang w:val="en-US"/>
        </w:rPr>
        <w:fldChar w:fldCharType="begin"/>
      </w:r>
      <w:r w:rsidRPr="00DB45F9">
        <w:rPr>
          <w:lang w:val="en-US"/>
        </w:rPr>
        <w:instrText xml:space="preserve"> TOC \n \h \z \c "Observation" </w:instrText>
      </w:r>
      <w:r w:rsidRPr="00DB45F9">
        <w:rPr>
          <w:lang w:val="en-US"/>
        </w:rPr>
        <w:fldChar w:fldCharType="separate"/>
      </w:r>
      <w:hyperlink w:anchor="_Toc181797974" w:history="1">
        <w:r w:rsidR="00D642FB" w:rsidRPr="008379B9">
          <w:rPr>
            <w:rStyle w:val="Hyperlink"/>
            <w:noProof/>
          </w:rPr>
          <w:t xml:space="preserve">Observation 1 For Alt 2-3 with enhancement, in case the number of PRBs is around or higher than the number of PRBs in the UL subband, the possible values of </w:t>
        </w:r>
        <m:oMath>
          <m:r>
            <m:rPr>
              <m:nor/>
            </m:rPr>
            <w:rPr>
              <w:rStyle w:val="Hyperlink"/>
              <w:rFonts w:ascii="Cambria Math" w:hAnsi="Cambria Math"/>
              <w:noProof/>
              <w:lang w:val="en-US"/>
            </w:rPr>
            <m:t>PRBRO1st</m:t>
          </m:r>
        </m:oMath>
        <w:r w:rsidR="00D642FB" w:rsidRPr="008379B9">
          <w:rPr>
            <w:rStyle w:val="Hyperlink"/>
            <w:noProof/>
            <w:lang w:val="en-US"/>
          </w:rPr>
          <w:t xml:space="preserve"> </w:t>
        </w:r>
        <w:r w:rsidR="00D642FB" w:rsidRPr="008379B9">
          <w:rPr>
            <w:rStyle w:val="Hyperlink"/>
            <w:iCs/>
            <w:noProof/>
            <w:lang w:val="en-US"/>
          </w:rPr>
          <w:t>are very limited.</w:t>
        </w:r>
      </w:hyperlink>
    </w:p>
    <w:p w14:paraId="2762C0B8" w14:textId="6D1C6BEF"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75" w:history="1">
        <w:r w:rsidR="00D642FB" w:rsidRPr="008379B9">
          <w:rPr>
            <w:rStyle w:val="Hyperlink"/>
            <w:noProof/>
          </w:rPr>
          <w:t>Observation 2 For RACH configuration Option 1, the NW may leverage the RO validation rules to invalidate some of the additional ROs, which may not be possible with alternative Alt 2-3 (enhanced).</w:t>
        </w:r>
      </w:hyperlink>
    </w:p>
    <w:p w14:paraId="12880C9E" w14:textId="31F17E66"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76" w:history="1">
        <w:r w:rsidR="00D642FB" w:rsidRPr="008379B9">
          <w:rPr>
            <w:rStyle w:val="Hyperlink"/>
            <w:noProof/>
            <w:lang w:val="en-US"/>
          </w:rPr>
          <w:t>Observation 3 For Option 2, some parameters configuring the legacy ROs and the additional ROs can have the same values.</w:t>
        </w:r>
      </w:hyperlink>
    </w:p>
    <w:p w14:paraId="0858BE9A" w14:textId="24D8E212"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77" w:history="1">
        <w:r w:rsidR="00D642FB" w:rsidRPr="008379B9">
          <w:rPr>
            <w:rStyle w:val="Hyperlink"/>
            <w:noProof/>
            <w:lang w:val="en-US"/>
          </w:rPr>
          <w:t xml:space="preserve">Observation 4 </w:t>
        </w:r>
        <w:r w:rsidR="00D642FB" w:rsidRPr="008379B9">
          <w:rPr>
            <w:rStyle w:val="Hyperlink"/>
            <w:bCs/>
            <w:noProof/>
            <w:lang w:val="en-US"/>
          </w:rPr>
          <w:t>For PRACH configuration Option 2, there exists scenarios that, at the time instance when the legacy UL ROs configured by the legacy PRACH configuration and the additional ROs configured by the additional PRACH configuration are overlapped, NW needs to enable more SSBs (at the same time) than that compared to the legacy. This either restricts the scheduler for very carefully selecting a good combination of configurations or enable more active beams simultaneously to avoid the scenario.</w:t>
        </w:r>
      </w:hyperlink>
    </w:p>
    <w:p w14:paraId="4F94CC12" w14:textId="67DAFDDC"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78" w:history="1">
        <w:r w:rsidR="00D642FB" w:rsidRPr="008379B9">
          <w:rPr>
            <w:rStyle w:val="Hyperlink"/>
            <w:noProof/>
            <w:lang w:val="en-US"/>
          </w:rPr>
          <w:t>Observation 5 For FR1 and FR2 with RACH configuration option 2, using a bitmap alongside the PCI to determine the time domain configuration for SBFD aware UEs provides full flexibility to the NW to select the best additional ROs for the initial random access operation.</w:t>
        </w:r>
      </w:hyperlink>
    </w:p>
    <w:p w14:paraId="1A65BC3D" w14:textId="44CD82A6"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79" w:history="1">
        <w:r w:rsidR="00D642FB" w:rsidRPr="008379B9">
          <w:rPr>
            <w:rStyle w:val="Hyperlink"/>
            <w:noProof/>
            <w:lang w:val="en-US"/>
          </w:rPr>
          <w:t>Observation 6 For FR1 and FR2 with RACH configuration option 2, using a bitmap alongside the PCI to determine the time domain configuration for SBFD aware UEs may present some major overhead.</w:t>
        </w:r>
      </w:hyperlink>
    </w:p>
    <w:p w14:paraId="4BF320A3" w14:textId="4ADDE1F6"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0" w:history="1">
        <w:r w:rsidR="00D642FB" w:rsidRPr="008379B9">
          <w:rPr>
            <w:rStyle w:val="Hyperlink"/>
            <w:noProof/>
            <w:lang w:val="en-US"/>
          </w:rPr>
          <w:t>Observation 7 For FR2, the legacy PCI with time shift/offset can provide full to partial NW flexibility for small number of slots per set at the price of introducing a high signalling overhead.</w:t>
        </w:r>
      </w:hyperlink>
    </w:p>
    <w:p w14:paraId="4937FB0F" w14:textId="553354D2"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1" w:history="1">
        <w:r w:rsidR="00D642FB" w:rsidRPr="008379B9">
          <w:rPr>
            <w:rStyle w:val="Hyperlink"/>
            <w:noProof/>
            <w:lang w:val="en-US"/>
          </w:rPr>
          <w:t>Observation 8 For FR1, the legacy PCI with time shift/offset can provide full to partial NW flexibility for small to fair number of slots per set at the price of introducing some overhead.</w:t>
        </w:r>
      </w:hyperlink>
    </w:p>
    <w:p w14:paraId="03A7533B" w14:textId="045DC507"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2" w:history="1">
        <w:r w:rsidR="00D642FB" w:rsidRPr="008379B9">
          <w:rPr>
            <w:rStyle w:val="Hyperlink"/>
            <w:noProof/>
            <w:lang w:val="en-US"/>
          </w:rPr>
          <w:t>Observation 9 For FR2, the legacy PCI with new parameter indicating additional slots can provide full to partial NW flexibility for small number of slots per set with small signaling overhead.</w:t>
        </w:r>
      </w:hyperlink>
    </w:p>
    <w:p w14:paraId="4530BDAC" w14:textId="1B5B0CFA"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3" w:history="1">
        <w:r w:rsidR="00D642FB" w:rsidRPr="008379B9">
          <w:rPr>
            <w:rStyle w:val="Hyperlink"/>
            <w:noProof/>
            <w:lang w:val="en-US"/>
          </w:rPr>
          <w:t>Observation 10 For FR1, the legacy PCI with new parameter indicating additional slots can provide full to partial NW flexibility for small to fair number of slots per set with small signaling overhead.</w:t>
        </w:r>
      </w:hyperlink>
    </w:p>
    <w:p w14:paraId="79E95502" w14:textId="1502A1FE"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4" w:history="1">
        <w:r w:rsidR="00D642FB" w:rsidRPr="008379B9">
          <w:rPr>
            <w:rStyle w:val="Hyperlink"/>
            <w:noProof/>
          </w:rPr>
          <w:t>Observation 11 There is no difference between CFRA and CBRA regarding SBFD UE RO type selection.</w:t>
        </w:r>
      </w:hyperlink>
    </w:p>
    <w:p w14:paraId="3E90D2ED" w14:textId="076F32A7" w:rsidR="008D36AE" w:rsidRPr="00DB45F9" w:rsidRDefault="006B1DD1" w:rsidP="008D36AE">
      <w:pPr>
        <w:rPr>
          <w:lang w:val="en-US"/>
        </w:rPr>
      </w:pPr>
      <w:r w:rsidRPr="00DB45F9">
        <w:rPr>
          <w:lang w:val="en-US"/>
        </w:rPr>
        <w:fldChar w:fldCharType="end"/>
      </w:r>
      <w:r w:rsidR="00B15DE5" w:rsidRPr="00DB45F9">
        <w:rPr>
          <w:lang w:val="en-US"/>
        </w:rPr>
        <w:t>In addition, the following are proposed:</w:t>
      </w:r>
    </w:p>
    <w:p w14:paraId="27A26321" w14:textId="77777777" w:rsidR="00B14F48" w:rsidRPr="00E22F5F" w:rsidRDefault="006B1DD1" w:rsidP="00B14F48">
      <w:pPr>
        <w:rPr>
          <w:b/>
          <w:i/>
          <w:lang w:val="en-US"/>
        </w:rPr>
      </w:pPr>
      <w:r w:rsidRPr="00DB45F9">
        <w:rPr>
          <w:rStyle w:val="normaltextrun"/>
          <w:rFonts w:cstheme="minorHAnsi"/>
          <w:i/>
          <w:color w:val="000000"/>
          <w:szCs w:val="24"/>
          <w:shd w:val="clear" w:color="auto" w:fill="FFFFFF"/>
          <w:lang w:val="en-US"/>
        </w:rPr>
        <w:fldChar w:fldCharType="begin"/>
      </w:r>
      <w:r w:rsidRPr="00DB45F9">
        <w:rPr>
          <w:rStyle w:val="normaltextrun"/>
          <w:color w:val="000000"/>
          <w:shd w:val="clear" w:color="auto" w:fill="FFFFFF"/>
          <w:lang w:val="en-US"/>
        </w:rPr>
        <w:instrText xml:space="preserve"> TOC \n \h \z \c "Proposal" </w:instrText>
      </w:r>
      <w:r w:rsidRPr="00DB45F9">
        <w:rPr>
          <w:rStyle w:val="normaltextrun"/>
          <w:rFonts w:cstheme="minorHAnsi"/>
          <w:i/>
          <w:color w:val="000000"/>
          <w:szCs w:val="24"/>
          <w:shd w:val="clear" w:color="auto" w:fill="FFFFFF"/>
          <w:lang w:val="en-US"/>
        </w:rPr>
        <w:fldChar w:fldCharType="separate"/>
      </w:r>
      <w:r w:rsidR="00D642FB" w:rsidRPr="0027458D">
        <w:rPr>
          <w:rStyle w:val="Hyperlink"/>
          <w:noProof/>
        </w:rPr>
        <w:fldChar w:fldCharType="begin"/>
      </w:r>
      <w:r w:rsidR="00D642FB" w:rsidRPr="0027458D">
        <w:rPr>
          <w:rStyle w:val="Hyperlink"/>
          <w:noProof/>
        </w:rPr>
        <w:instrText xml:space="preserve"> </w:instrText>
      </w:r>
      <w:r w:rsidR="00D642FB">
        <w:rPr>
          <w:noProof/>
        </w:rPr>
        <w:instrText>HYPERLINK \l "_Toc181797985"</w:instrText>
      </w:r>
      <w:r w:rsidR="00D642FB" w:rsidRPr="0027458D">
        <w:rPr>
          <w:rStyle w:val="Hyperlink"/>
          <w:noProof/>
        </w:rPr>
        <w:instrText xml:space="preserve"> </w:instrText>
      </w:r>
      <w:r w:rsidR="00D642FB" w:rsidRPr="0027458D">
        <w:rPr>
          <w:rStyle w:val="Hyperlink"/>
          <w:noProof/>
        </w:rPr>
      </w:r>
      <w:r w:rsidR="00D642FB" w:rsidRPr="0027458D">
        <w:rPr>
          <w:rStyle w:val="Hyperlink"/>
          <w:noProof/>
        </w:rPr>
        <w:fldChar w:fldCharType="separate"/>
      </w:r>
      <w:r w:rsidR="00D642FB" w:rsidRPr="0027458D">
        <w:rPr>
          <w:rStyle w:val="Hyperlink"/>
          <w:b/>
          <w:i/>
          <w:noProof/>
          <w:lang w:val="en-US"/>
        </w:rPr>
        <w:t xml:space="preserve">Proposal 1 </w:t>
      </w:r>
      <w:r w:rsidR="00B14F48" w:rsidRPr="00E22F5F">
        <w:rPr>
          <w:b/>
          <w:i/>
          <w:lang w:val="en-US"/>
        </w:rPr>
        <w:t xml:space="preserve">For RACH configuration Option 1 with Alt 1-1, for determination of lowest RO of additional-ROs in SBFD symbols, select one from the following alternatives. </w:t>
      </w:r>
    </w:p>
    <w:p w14:paraId="1BC1C0CF" w14:textId="77777777" w:rsidR="00B14F48" w:rsidRPr="00E22F5F" w:rsidRDefault="00B14F48" w:rsidP="00B14F48">
      <w:pPr>
        <w:rPr>
          <w:b/>
          <w:i/>
          <w:lang w:val="en-US"/>
        </w:rPr>
      </w:pPr>
      <w:r w:rsidRPr="00E22F5F">
        <w:rPr>
          <w:b/>
          <w:i/>
          <w:lang w:val="en-US"/>
        </w:rPr>
        <w:t>-</w:t>
      </w:r>
      <w:r w:rsidRPr="00E22F5F">
        <w:rPr>
          <w:b/>
          <w:i/>
          <w:lang w:val="en-US"/>
        </w:rPr>
        <w:tab/>
        <w:t>Alt 1: The parameter msg1-FrequencyStart in rach-ConfigCommon is applied with no reinterpretation.</w:t>
      </w:r>
    </w:p>
    <w:p w14:paraId="730E742D" w14:textId="77777777" w:rsidR="00B14F48" w:rsidRDefault="00B14F48" w:rsidP="00B14F48">
      <w:pPr>
        <w:rPr>
          <w:b/>
          <w:i/>
          <w:lang w:val="en-US"/>
        </w:rPr>
      </w:pPr>
      <w:r w:rsidRPr="00E22F5F">
        <w:rPr>
          <w:b/>
          <w:i/>
          <w:lang w:val="en-US"/>
        </w:rPr>
        <w:t>-</w:t>
      </w:r>
      <w:r w:rsidRPr="00E22F5F">
        <w:rPr>
          <w:b/>
          <w:i/>
          <w:lang w:val="en-US"/>
        </w:rPr>
        <w:tab/>
        <w:t>Alt 2-1: The parameter msg1-FrequencyStart in rach-ConfigCommon is reinterpreted as the frequency offset of lowest RO in frequency domain with respective to the lowest PRB of UL usable PRBs.</w:t>
      </w:r>
    </w:p>
    <w:p w14:paraId="07B3487B" w14:textId="0C8BDE48" w:rsidR="00D642FB" w:rsidRDefault="00D642FB" w:rsidP="00B14F48">
      <w:pPr>
        <w:pStyle w:val="TableofFigures"/>
        <w:tabs>
          <w:tab w:val="right" w:leader="dot" w:pos="9629"/>
        </w:tabs>
        <w:ind w:left="0" w:firstLine="0"/>
        <w:rPr>
          <w:rFonts w:asciiTheme="minorHAnsi" w:eastAsiaTheme="minorEastAsia" w:hAnsiTheme="minorHAnsi" w:cstheme="minorBidi"/>
          <w:b w:val="0"/>
          <w:i w:val="0"/>
          <w:noProof/>
          <w:kern w:val="2"/>
          <w:sz w:val="24"/>
          <w:lang w:val="en-US"/>
          <w14:ligatures w14:val="standardContextual"/>
        </w:rPr>
      </w:pPr>
      <w:r w:rsidRPr="0027458D">
        <w:rPr>
          <w:rStyle w:val="Hyperlink"/>
          <w:noProof/>
        </w:rPr>
        <w:fldChar w:fldCharType="end"/>
      </w:r>
    </w:p>
    <w:p w14:paraId="03F05900" w14:textId="77777777"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6" w:history="1">
        <w:r w:rsidR="00D642FB" w:rsidRPr="0027458D">
          <w:rPr>
            <w:rStyle w:val="Hyperlink"/>
            <w:noProof/>
            <w:lang w:val="en-US"/>
          </w:rPr>
          <w:t>Proposal 2 For Option 2, in case the legacy ROs and the additional ROs have the same value for one of the RACH configuration mandatory parameters. Only the legacy RACH configuration will be configured with this parameter.</w:t>
        </w:r>
      </w:hyperlink>
    </w:p>
    <w:p w14:paraId="3692FEF6" w14:textId="77777777"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7" w:history="1">
        <w:r w:rsidR="00D642FB" w:rsidRPr="0027458D">
          <w:rPr>
            <w:rStyle w:val="Hyperlink"/>
            <w:noProof/>
            <w:lang w:val="en-US"/>
          </w:rPr>
          <w:t>Proposal 3 For Option 2, in case the SBFD aware UEs did not receive a dedicated mandatory parameter in the additional RACH configuration, the SBFD-aware UEs determine this dedicated parameter from the legacy RACH configuration.</w:t>
        </w:r>
      </w:hyperlink>
    </w:p>
    <w:p w14:paraId="404BF26B" w14:textId="77777777"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88" w:history="1">
        <w:r w:rsidR="00D642FB" w:rsidRPr="0027458D">
          <w:rPr>
            <w:rStyle w:val="Hyperlink"/>
            <w:noProof/>
            <w:lang w:val="en-US"/>
          </w:rPr>
          <w:t xml:space="preserve">Proposal 4 </w:t>
        </w:r>
        <w:r w:rsidR="00D642FB" w:rsidRPr="0027458D">
          <w:rPr>
            <w:rStyle w:val="Hyperlink"/>
            <w:bCs/>
            <w:noProof/>
            <w:lang w:val="en-US"/>
          </w:rPr>
          <w:t>For</w:t>
        </w:r>
        <w:r w:rsidR="00D642FB" w:rsidRPr="0027458D">
          <w:rPr>
            <w:rStyle w:val="Hyperlink"/>
            <w:noProof/>
            <w:lang w:val="en-US"/>
          </w:rPr>
          <w:t xml:space="preserve"> PRACH configuration Option 2, RAN1 to study new methods such that for a set of ROs configured by the additional PRACH configuration (Set 1) that overlaps in time with another set of ROs configured by the legacy PRACH configuration (Set 2), all/partial ROs in the Set 1 are deprioritized or mapped to only the one or more SSB indices that are mapped to the Set 2.</w:t>
        </w:r>
      </w:hyperlink>
    </w:p>
    <w:p w14:paraId="7D2F5DE0" w14:textId="77777777" w:rsidR="00A20E89" w:rsidRPr="00DB45F9" w:rsidRDefault="00D642FB" w:rsidP="00A20E89">
      <w:pPr>
        <w:pStyle w:val="Caption"/>
        <w:rPr>
          <w:lang w:val="en-US"/>
        </w:rPr>
      </w:pPr>
      <w:r w:rsidRPr="0027458D">
        <w:rPr>
          <w:rStyle w:val="Hyperlink"/>
          <w:noProof/>
        </w:rPr>
        <w:fldChar w:fldCharType="begin"/>
      </w:r>
      <w:r w:rsidRPr="0027458D">
        <w:rPr>
          <w:rStyle w:val="Hyperlink"/>
          <w:noProof/>
        </w:rPr>
        <w:instrText xml:space="preserve"> </w:instrText>
      </w:r>
      <w:r>
        <w:rPr>
          <w:noProof/>
        </w:rPr>
        <w:instrText>HYPERLINK \l "_Toc181797989"</w:instrText>
      </w:r>
      <w:r w:rsidRPr="0027458D">
        <w:rPr>
          <w:rStyle w:val="Hyperlink"/>
          <w:noProof/>
        </w:rPr>
        <w:instrText xml:space="preserve"> </w:instrText>
      </w:r>
      <w:r w:rsidRPr="0027458D">
        <w:rPr>
          <w:rStyle w:val="Hyperlink"/>
          <w:noProof/>
        </w:rPr>
      </w:r>
      <w:r w:rsidRPr="0027458D">
        <w:rPr>
          <w:rStyle w:val="Hyperlink"/>
          <w:noProof/>
        </w:rPr>
        <w:fldChar w:fldCharType="separate"/>
      </w:r>
      <w:r w:rsidRPr="0027458D">
        <w:rPr>
          <w:rStyle w:val="Hyperlink"/>
          <w:noProof/>
          <w:lang w:val="en-US"/>
        </w:rPr>
        <w:t xml:space="preserve">Proposal </w:t>
      </w:r>
      <w:r w:rsidRPr="0027458D">
        <w:rPr>
          <w:rStyle w:val="Hyperlink"/>
          <w:iCs/>
          <w:noProof/>
          <w:lang w:val="en-US"/>
        </w:rPr>
        <w:t>5</w:t>
      </w:r>
      <w:r w:rsidRPr="0027458D">
        <w:rPr>
          <w:rStyle w:val="Hyperlink"/>
          <w:noProof/>
          <w:lang w:val="en-US"/>
        </w:rPr>
        <w:t xml:space="preserve">. </w:t>
      </w:r>
      <w:r w:rsidR="00A20E89" w:rsidRPr="00DB45F9">
        <w:rPr>
          <w:lang w:val="en-US"/>
        </w:rPr>
        <w:t xml:space="preserve">Proposal </w:t>
      </w:r>
      <w:r w:rsidR="00A20E89" w:rsidRPr="00DB45F9">
        <w:rPr>
          <w:lang w:val="en-US"/>
        </w:rPr>
        <w:fldChar w:fldCharType="begin"/>
      </w:r>
      <w:r w:rsidR="00A20E89" w:rsidRPr="00DB45F9">
        <w:rPr>
          <w:i w:val="0"/>
          <w:iCs/>
          <w:lang w:val="en-US"/>
        </w:rPr>
        <w:instrText xml:space="preserve"> SEQ Proposal \* ARABIC </w:instrText>
      </w:r>
      <w:r w:rsidR="00A20E89" w:rsidRPr="00DB45F9">
        <w:rPr>
          <w:lang w:val="en-US"/>
        </w:rPr>
        <w:fldChar w:fldCharType="separate"/>
      </w:r>
      <w:r w:rsidR="00A20E89">
        <w:rPr>
          <w:i w:val="0"/>
          <w:iCs/>
          <w:noProof/>
          <w:lang w:val="en-US"/>
        </w:rPr>
        <w:t>5</w:t>
      </w:r>
      <w:r w:rsidR="00A20E89" w:rsidRPr="00DB45F9">
        <w:rPr>
          <w:lang w:val="en-US"/>
        </w:rPr>
        <w:fldChar w:fldCharType="end"/>
      </w:r>
      <w:r w:rsidR="00A20E89" w:rsidRPr="00DB45F9">
        <w:rPr>
          <w:lang w:val="en-US"/>
        </w:rPr>
        <w:t xml:space="preserve">. </w:t>
      </w:r>
      <w:r w:rsidR="00A20E89" w:rsidRPr="00A86F1E">
        <w:rPr>
          <w:lang w:val="en-US"/>
        </w:rPr>
        <w:t>For interpretation of the parameter prach-ConfigurationIndex provided by the additional RACH configuration in RACH configuration Option 2, use the existing random access configurations table for unpaired spectrum</w:t>
      </w:r>
      <w:r w:rsidR="00A20E89">
        <w:rPr>
          <w:lang w:val="en-US"/>
        </w:rPr>
        <w:t xml:space="preserve"> alongside</w:t>
      </w:r>
      <w:r w:rsidR="00A20E89" w:rsidRPr="00A86F1E">
        <w:rPr>
          <w:lang w:val="en-US"/>
        </w:rPr>
        <w:t>:</w:t>
      </w:r>
    </w:p>
    <w:p w14:paraId="1D315D34" w14:textId="77777777" w:rsidR="00A20E89" w:rsidRDefault="00A20E89" w:rsidP="00A20E89">
      <w:pPr>
        <w:pStyle w:val="Caption"/>
        <w:numPr>
          <w:ilvl w:val="0"/>
          <w:numId w:val="48"/>
        </w:numPr>
        <w:rPr>
          <w:lang w:val="en-US"/>
        </w:rPr>
      </w:pPr>
      <w:r w:rsidRPr="00DB45F9">
        <w:rPr>
          <w:lang w:val="en-US"/>
        </w:rPr>
        <w:t>For FR2</w:t>
      </w:r>
      <w:r>
        <w:rPr>
          <w:lang w:val="en-US"/>
        </w:rPr>
        <w:t>:</w:t>
      </w:r>
    </w:p>
    <w:p w14:paraId="09D14D11" w14:textId="77777777" w:rsidR="00A20E89" w:rsidRPr="00EF56D9" w:rsidRDefault="00A20E89" w:rsidP="00A20E89">
      <w:pPr>
        <w:pStyle w:val="Caption"/>
        <w:numPr>
          <w:ilvl w:val="1"/>
          <w:numId w:val="48"/>
        </w:numPr>
        <w:rPr>
          <w:lang w:val="en-US"/>
        </w:rPr>
      </w:pPr>
      <w:r>
        <w:rPr>
          <w:lang w:val="en-US"/>
        </w:rPr>
        <w:t>Option 1:</w:t>
      </w:r>
      <w:r w:rsidRPr="00DB45F9">
        <w:rPr>
          <w:lang w:val="en-US"/>
        </w:rPr>
        <w:t xml:space="preserve"> new parameter indicating</w:t>
      </w:r>
      <w:r>
        <w:rPr>
          <w:lang w:val="en-US"/>
        </w:rPr>
        <w:t xml:space="preserve"> from a table </w:t>
      </w:r>
      <w:r w:rsidRPr="00DB45F9">
        <w:rPr>
          <w:lang w:val="en-US"/>
        </w:rPr>
        <w:t>the additional slot numbers for</w:t>
      </w:r>
      <w:r>
        <w:rPr>
          <w:lang w:val="en-US"/>
        </w:rPr>
        <w:t xml:space="preserve"> additional</w:t>
      </w:r>
      <w:r w:rsidRPr="00DB45F9">
        <w:rPr>
          <w:lang w:val="en-US"/>
        </w:rPr>
        <w:t xml:space="preserve"> ROs in SBFD symbols.</w:t>
      </w:r>
      <w:r>
        <w:rPr>
          <w:lang w:val="en-US"/>
        </w:rPr>
        <w:t xml:space="preserve"> </w:t>
      </w:r>
      <w:r w:rsidRPr="00DB45F9">
        <w:rPr>
          <w:lang w:val="en-US"/>
        </w:rPr>
        <w:t xml:space="preserve">Details are FFS.  </w:t>
      </w:r>
    </w:p>
    <w:p w14:paraId="3D8628FE" w14:textId="77777777" w:rsidR="00A20E89" w:rsidRPr="00DB45F9" w:rsidRDefault="00A20E89" w:rsidP="00A20E89">
      <w:pPr>
        <w:pStyle w:val="Caption"/>
        <w:numPr>
          <w:ilvl w:val="1"/>
          <w:numId w:val="48"/>
        </w:numPr>
        <w:rPr>
          <w:lang w:val="en-US"/>
        </w:rPr>
      </w:pPr>
      <w:r>
        <w:rPr>
          <w:lang w:val="en-US"/>
        </w:rPr>
        <w:t>Option 2: bitmap</w:t>
      </w:r>
      <w:r w:rsidRPr="00DB45F9">
        <w:rPr>
          <w:lang w:val="en-US"/>
        </w:rPr>
        <w:t xml:space="preserve"> indicating the additional slot numbers for</w:t>
      </w:r>
      <w:r>
        <w:rPr>
          <w:lang w:val="en-US"/>
        </w:rPr>
        <w:t xml:space="preserve"> additional</w:t>
      </w:r>
      <w:r w:rsidRPr="00DB45F9">
        <w:rPr>
          <w:lang w:val="en-US"/>
        </w:rPr>
        <w:t xml:space="preserve"> ROs in SBFD symbols.</w:t>
      </w:r>
      <w:r>
        <w:rPr>
          <w:lang w:val="en-US"/>
        </w:rPr>
        <w:t xml:space="preserve"> </w:t>
      </w:r>
      <w:r w:rsidRPr="00DB45F9">
        <w:rPr>
          <w:lang w:val="en-US"/>
        </w:rPr>
        <w:t xml:space="preserve">Details are FFS.  </w:t>
      </w:r>
    </w:p>
    <w:p w14:paraId="5EDF6B5E" w14:textId="77777777" w:rsidR="00A20E89" w:rsidRDefault="00A20E89" w:rsidP="00A20E89">
      <w:pPr>
        <w:pStyle w:val="Caption"/>
        <w:numPr>
          <w:ilvl w:val="0"/>
          <w:numId w:val="48"/>
        </w:numPr>
        <w:rPr>
          <w:lang w:val="en-US"/>
        </w:rPr>
      </w:pPr>
      <w:r w:rsidRPr="00DB45F9">
        <w:rPr>
          <w:lang w:val="en-US"/>
        </w:rPr>
        <w:t>For FR1</w:t>
      </w:r>
      <w:r>
        <w:rPr>
          <w:lang w:val="en-US"/>
        </w:rPr>
        <w:t>:</w:t>
      </w:r>
    </w:p>
    <w:p w14:paraId="3C26DFD9" w14:textId="77777777" w:rsidR="00A20E89" w:rsidRPr="00DB45F9" w:rsidRDefault="00A20E89" w:rsidP="00A20E89">
      <w:pPr>
        <w:pStyle w:val="Caption"/>
        <w:numPr>
          <w:ilvl w:val="1"/>
          <w:numId w:val="48"/>
        </w:numPr>
        <w:rPr>
          <w:lang w:val="en-US"/>
        </w:rPr>
      </w:pPr>
      <w:r w:rsidRPr="00DB45F9">
        <w:rPr>
          <w:lang w:val="en-US"/>
        </w:rPr>
        <w:t xml:space="preserve"> </w:t>
      </w:r>
      <w:r>
        <w:rPr>
          <w:lang w:val="en-US"/>
        </w:rPr>
        <w:t>Option 1:</w:t>
      </w:r>
      <w:r w:rsidRPr="00DB45F9">
        <w:rPr>
          <w:lang w:val="en-US"/>
        </w:rPr>
        <w:t xml:space="preserve"> new parameter indicating</w:t>
      </w:r>
      <w:r>
        <w:rPr>
          <w:lang w:val="en-US"/>
        </w:rPr>
        <w:t xml:space="preserve"> from a table the </w:t>
      </w:r>
      <w:r w:rsidRPr="00DB45F9">
        <w:rPr>
          <w:lang w:val="en-US"/>
        </w:rPr>
        <w:t>additional subframe numbers for</w:t>
      </w:r>
      <w:r>
        <w:rPr>
          <w:lang w:val="en-US"/>
        </w:rPr>
        <w:t xml:space="preserve"> additional</w:t>
      </w:r>
      <w:r w:rsidRPr="00DB45F9">
        <w:rPr>
          <w:lang w:val="en-US"/>
        </w:rPr>
        <w:t xml:space="preserve"> ROs in SBFD symbols. Details are FFS.  </w:t>
      </w:r>
    </w:p>
    <w:p w14:paraId="3A66547C" w14:textId="77777777" w:rsidR="00A20E89" w:rsidRPr="00DB45F9" w:rsidRDefault="00A20E89" w:rsidP="00A20E89">
      <w:pPr>
        <w:pStyle w:val="Caption"/>
        <w:numPr>
          <w:ilvl w:val="1"/>
          <w:numId w:val="48"/>
        </w:numPr>
        <w:rPr>
          <w:lang w:val="en-US"/>
        </w:rPr>
      </w:pPr>
      <w:r>
        <w:rPr>
          <w:lang w:val="en-US"/>
        </w:rPr>
        <w:t xml:space="preserve">Option 2: bitmap </w:t>
      </w:r>
      <w:r w:rsidRPr="00DB45F9">
        <w:rPr>
          <w:lang w:val="en-US"/>
        </w:rPr>
        <w:t>indicating the additional subframe numbers for</w:t>
      </w:r>
      <w:r>
        <w:rPr>
          <w:lang w:val="en-US"/>
        </w:rPr>
        <w:t xml:space="preserve"> additional</w:t>
      </w:r>
      <w:r w:rsidRPr="00DB45F9">
        <w:rPr>
          <w:lang w:val="en-US"/>
        </w:rPr>
        <w:t xml:space="preserve"> ROs in SBFD symbols. Details are FFS.  </w:t>
      </w:r>
    </w:p>
    <w:p w14:paraId="3C9FBE8D" w14:textId="02C3EBEC" w:rsidR="00D642FB" w:rsidRDefault="00D642FB">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27458D">
        <w:rPr>
          <w:rStyle w:val="Hyperlink"/>
          <w:noProof/>
        </w:rPr>
        <w:lastRenderedPageBreak/>
        <w:fldChar w:fldCharType="end"/>
      </w:r>
    </w:p>
    <w:p w14:paraId="4EFB19D9" w14:textId="77777777" w:rsidR="001C7EF0" w:rsidRPr="001C7EF0" w:rsidRDefault="00D642FB" w:rsidP="001C7EF0">
      <w:pPr>
        <w:pStyle w:val="TableofFigures"/>
        <w:tabs>
          <w:tab w:val="right" w:leader="dot" w:pos="9629"/>
        </w:tabs>
        <w:rPr>
          <w:rStyle w:val="Hyperlink"/>
          <w:noProof/>
        </w:rPr>
      </w:pPr>
      <w:r w:rsidRPr="0027458D">
        <w:rPr>
          <w:rStyle w:val="Hyperlink"/>
          <w:noProof/>
        </w:rPr>
        <w:fldChar w:fldCharType="begin"/>
      </w:r>
      <w:r w:rsidRPr="0027458D">
        <w:rPr>
          <w:rStyle w:val="Hyperlink"/>
          <w:noProof/>
        </w:rPr>
        <w:instrText xml:space="preserve"> </w:instrText>
      </w:r>
      <w:r>
        <w:rPr>
          <w:noProof/>
        </w:rPr>
        <w:instrText>HYPERLINK \l "_Toc181797990"</w:instrText>
      </w:r>
      <w:r w:rsidRPr="0027458D">
        <w:rPr>
          <w:rStyle w:val="Hyperlink"/>
          <w:noProof/>
        </w:rPr>
        <w:instrText xml:space="preserve"> </w:instrText>
      </w:r>
      <w:r w:rsidRPr="0027458D">
        <w:rPr>
          <w:rStyle w:val="Hyperlink"/>
          <w:noProof/>
        </w:rPr>
      </w:r>
      <w:r w:rsidRPr="0027458D">
        <w:rPr>
          <w:rStyle w:val="Hyperlink"/>
          <w:noProof/>
        </w:rPr>
        <w:fldChar w:fldCharType="separate"/>
      </w:r>
      <w:r w:rsidRPr="0027458D">
        <w:rPr>
          <w:rStyle w:val="Hyperlink"/>
          <w:noProof/>
        </w:rPr>
        <w:t xml:space="preserve">Proposal 6  </w:t>
      </w:r>
      <w:r w:rsidR="001C7EF0" w:rsidRPr="001C7EF0">
        <w:rPr>
          <w:rStyle w:val="Hyperlink"/>
          <w:noProof/>
        </w:rPr>
        <w:t>For SBFD-aware UEs consider the following options for initial PRACH transmission attempt in CFRA RACH procedure:</w:t>
      </w:r>
    </w:p>
    <w:p w14:paraId="121B7BC4" w14:textId="77777777" w:rsidR="001C7EF0" w:rsidRPr="001C7EF0" w:rsidRDefault="001C7EF0" w:rsidP="001C7EF0">
      <w:pPr>
        <w:pStyle w:val="TableofFigures"/>
        <w:tabs>
          <w:tab w:val="right" w:leader="dot" w:pos="9629"/>
        </w:tabs>
        <w:rPr>
          <w:rStyle w:val="Hyperlink"/>
          <w:noProof/>
        </w:rPr>
      </w:pPr>
      <w:r w:rsidRPr="001C7EF0">
        <w:rPr>
          <w:rStyle w:val="Hyperlink"/>
          <w:noProof/>
        </w:rPr>
        <w:t>-</w:t>
      </w:r>
      <w:r w:rsidRPr="001C7EF0">
        <w:rPr>
          <w:rStyle w:val="Hyperlink"/>
          <w:noProof/>
        </w:rPr>
        <w:tab/>
        <w:t>Option 1: Select one type between legacy-ROs and additional-ROs based on certain specified/configured conditions/prioritizations. FFS additional indication(s) from the network.</w:t>
      </w:r>
    </w:p>
    <w:p w14:paraId="575DEC3B" w14:textId="4367D130" w:rsidR="00D642FB" w:rsidRDefault="001C7EF0" w:rsidP="001C7EF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1C7EF0">
        <w:rPr>
          <w:rStyle w:val="Hyperlink"/>
          <w:noProof/>
        </w:rPr>
        <w:t>-</w:t>
      </w:r>
      <w:r w:rsidRPr="001C7EF0">
        <w:rPr>
          <w:rStyle w:val="Hyperlink"/>
          <w:noProof/>
        </w:rPr>
        <w:tab/>
        <w:t>Option 2: It’s up to NW to select between legacy-ROs, additional-ROs or both based on additional indication. FFS details regarding the additional indication.</w:t>
      </w:r>
      <w:r w:rsidR="00D642FB" w:rsidRPr="0027458D">
        <w:rPr>
          <w:rStyle w:val="Hyperlink"/>
          <w:noProof/>
        </w:rPr>
        <w:fldChar w:fldCharType="end"/>
      </w:r>
    </w:p>
    <w:p w14:paraId="493C7870" w14:textId="77777777"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91" w:history="1">
        <w:r w:rsidR="00D642FB" w:rsidRPr="0027458D">
          <w:rPr>
            <w:rStyle w:val="Hyperlink"/>
            <w:noProof/>
          </w:rPr>
          <w:t>Proposal 7 RAN1 to strive for a unified solution for CBRA and CFRA RACH procedure, which would help reducing redundant discussions for future meetings and having less specification impacts.</w:t>
        </w:r>
      </w:hyperlink>
    </w:p>
    <w:p w14:paraId="2FE534D5" w14:textId="77777777" w:rsidR="00D642FB"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1797992" w:history="1">
        <w:r w:rsidR="00D642FB" w:rsidRPr="0027458D">
          <w:rPr>
            <w:rStyle w:val="Hyperlink"/>
            <w:noProof/>
            <w:lang w:val="en-US"/>
          </w:rPr>
          <w:t>Proposal 8 RAN1 to discuss on whether/how to apply the RO mask index, when configured, on the legacy and new ROs, for both PRACH configuration Option 1 and Option 2.</w:t>
        </w:r>
      </w:hyperlink>
    </w:p>
    <w:p w14:paraId="43945C7C" w14:textId="0728A88C" w:rsidR="00EB7513" w:rsidRPr="00DB45F9" w:rsidRDefault="006B1DD1" w:rsidP="00B15DE5">
      <w:pPr>
        <w:spacing w:before="120" w:after="120"/>
        <w:jc w:val="both"/>
        <w:rPr>
          <w:rStyle w:val="normaltextrun"/>
          <w:color w:val="000000"/>
          <w:shd w:val="clear" w:color="auto" w:fill="FFFFFF"/>
          <w:lang w:val="en-US"/>
        </w:rPr>
      </w:pPr>
      <w:r w:rsidRPr="00DB45F9">
        <w:rPr>
          <w:rStyle w:val="normaltextrun"/>
          <w:b/>
          <w:color w:val="000000"/>
          <w:shd w:val="clear" w:color="auto" w:fill="FFFFFF"/>
          <w:lang w:val="en-US"/>
        </w:rPr>
        <w:fldChar w:fldCharType="end"/>
      </w:r>
    </w:p>
    <w:p w14:paraId="6FA796AE" w14:textId="77777777" w:rsidR="00D45D46" w:rsidRPr="00DB45F9" w:rsidRDefault="00D45D46" w:rsidP="00D45D46">
      <w:pPr>
        <w:pStyle w:val="Heading1"/>
        <w:numPr>
          <w:ilvl w:val="0"/>
          <w:numId w:val="0"/>
        </w:numPr>
        <w:rPr>
          <w:lang w:val="en-US"/>
        </w:rPr>
      </w:pPr>
      <w:r w:rsidRPr="00DB45F9">
        <w:rPr>
          <w:lang w:val="en-US"/>
        </w:rPr>
        <w:t>References</w:t>
      </w:r>
    </w:p>
    <w:p w14:paraId="405CB42D" w14:textId="4B9F6954" w:rsidR="005D6CD7" w:rsidRPr="00DB45F9" w:rsidRDefault="005D6CD7" w:rsidP="005D6CD7">
      <w:pPr>
        <w:pStyle w:val="ListParagraph"/>
        <w:numPr>
          <w:ilvl w:val="0"/>
          <w:numId w:val="5"/>
        </w:numPr>
        <w:jc w:val="both"/>
        <w:rPr>
          <w:sz w:val="20"/>
          <w:szCs w:val="20"/>
          <w:lang w:val="en-US"/>
        </w:rPr>
      </w:pPr>
      <w:bookmarkStart w:id="57" w:name="_Ref153965061"/>
      <w:r w:rsidRPr="00DB45F9">
        <w:rPr>
          <w:sz w:val="20"/>
          <w:szCs w:val="20"/>
          <w:lang w:val="en-US"/>
        </w:rPr>
        <w:t>RP-234035, “New WID: Evolution of NR duplex operation: Sub-band full duplex (SBFD)”, CMCC</w:t>
      </w:r>
      <w:r w:rsidR="00F512D4" w:rsidRPr="00DB45F9">
        <w:rPr>
          <w:sz w:val="20"/>
          <w:szCs w:val="20"/>
          <w:lang w:val="en-US"/>
        </w:rPr>
        <w:t>.</w:t>
      </w:r>
    </w:p>
    <w:p w14:paraId="0B4C8428" w14:textId="1B50B068" w:rsidR="00D45D46" w:rsidRPr="00DB45F9" w:rsidRDefault="000D5802" w:rsidP="0060385E">
      <w:pPr>
        <w:pStyle w:val="ListParagraph"/>
        <w:numPr>
          <w:ilvl w:val="0"/>
          <w:numId w:val="5"/>
        </w:numPr>
        <w:jc w:val="both"/>
        <w:rPr>
          <w:sz w:val="20"/>
          <w:szCs w:val="20"/>
          <w:lang w:val="en-US"/>
        </w:rPr>
      </w:pPr>
      <w:r w:rsidRPr="00DB45F9">
        <w:rPr>
          <w:sz w:val="20"/>
          <w:szCs w:val="20"/>
          <w:lang w:val="en-US"/>
        </w:rPr>
        <w:t>RP-241614</w:t>
      </w:r>
      <w:r w:rsidR="00D45D46" w:rsidRPr="00DB45F9">
        <w:rPr>
          <w:sz w:val="20"/>
          <w:szCs w:val="20"/>
          <w:lang w:val="en-US"/>
        </w:rPr>
        <w:t>, “</w:t>
      </w:r>
      <w:r w:rsidRPr="00DB45F9">
        <w:rPr>
          <w:sz w:val="20"/>
          <w:szCs w:val="20"/>
          <w:lang w:val="en-US"/>
        </w:rPr>
        <w:t>Revised WID: Evolution of NR duplex operation: Sub-band full duplex (SBFD)</w:t>
      </w:r>
      <w:r w:rsidR="00D45D46" w:rsidRPr="00DB45F9">
        <w:rPr>
          <w:sz w:val="20"/>
          <w:szCs w:val="20"/>
          <w:lang w:val="en-US"/>
        </w:rPr>
        <w:t xml:space="preserve">”, </w:t>
      </w:r>
      <w:r w:rsidRPr="00DB45F9">
        <w:rPr>
          <w:sz w:val="20"/>
          <w:szCs w:val="20"/>
          <w:lang w:val="en-US"/>
        </w:rPr>
        <w:t>Huawei</w:t>
      </w:r>
      <w:bookmarkEnd w:id="57"/>
      <w:r w:rsidR="00F512D4" w:rsidRPr="00DB45F9">
        <w:rPr>
          <w:sz w:val="20"/>
          <w:szCs w:val="20"/>
          <w:lang w:val="en-US"/>
        </w:rPr>
        <w:t>.</w:t>
      </w:r>
    </w:p>
    <w:p w14:paraId="11769839" w14:textId="77777777" w:rsidR="00D45D46" w:rsidRPr="00DB45F9" w:rsidRDefault="00D45D46" w:rsidP="0060385E">
      <w:pPr>
        <w:pStyle w:val="ListParagraph"/>
        <w:numPr>
          <w:ilvl w:val="0"/>
          <w:numId w:val="5"/>
        </w:numPr>
        <w:jc w:val="both"/>
        <w:rPr>
          <w:sz w:val="20"/>
          <w:szCs w:val="20"/>
          <w:lang w:val="en-US"/>
        </w:rPr>
      </w:pPr>
      <w:bookmarkStart w:id="58" w:name="_Ref153965349"/>
      <w:r w:rsidRPr="00DB45F9">
        <w:rPr>
          <w:sz w:val="20"/>
          <w:szCs w:val="20"/>
          <w:lang w:val="en-US"/>
        </w:rPr>
        <w:t>TR 38.858, “Study on Evolution of NR Duplex Operation (Release 18)”.</w:t>
      </w:r>
      <w:bookmarkEnd w:id="58"/>
    </w:p>
    <w:p w14:paraId="023F6DF8" w14:textId="38DC0CC7" w:rsidR="003C4CAE" w:rsidRPr="00DB45F9" w:rsidRDefault="003C4CAE" w:rsidP="00143E37">
      <w:pPr>
        <w:pStyle w:val="ListParagraph"/>
        <w:numPr>
          <w:ilvl w:val="0"/>
          <w:numId w:val="5"/>
        </w:numPr>
        <w:jc w:val="both"/>
        <w:rPr>
          <w:sz w:val="20"/>
          <w:szCs w:val="20"/>
          <w:lang w:val="en-US"/>
        </w:rPr>
      </w:pPr>
      <w:r w:rsidRPr="003C4CAE">
        <w:rPr>
          <w:sz w:val="20"/>
          <w:szCs w:val="20"/>
          <w:lang w:val="en-US"/>
        </w:rPr>
        <w:t>R1-2408847</w:t>
      </w:r>
      <w:r w:rsidR="00492840">
        <w:rPr>
          <w:sz w:val="20"/>
          <w:szCs w:val="20"/>
          <w:lang w:val="en-US"/>
        </w:rPr>
        <w:t>, “</w:t>
      </w:r>
      <w:r w:rsidR="00BF59AC" w:rsidRPr="00BF59AC">
        <w:rPr>
          <w:sz w:val="20"/>
          <w:szCs w:val="20"/>
          <w:lang w:val="en-US"/>
        </w:rPr>
        <w:t>SBFD random access operation</w:t>
      </w:r>
      <w:r w:rsidR="00492840">
        <w:rPr>
          <w:sz w:val="20"/>
          <w:szCs w:val="20"/>
          <w:lang w:val="en-US"/>
        </w:rPr>
        <w:t>”</w:t>
      </w:r>
      <w:r w:rsidR="00BF59AC">
        <w:rPr>
          <w:sz w:val="20"/>
          <w:szCs w:val="20"/>
          <w:lang w:val="en-US"/>
        </w:rPr>
        <w:t xml:space="preserve">, </w:t>
      </w:r>
      <w:r w:rsidR="00BF59AC" w:rsidRPr="00BF59AC">
        <w:rPr>
          <w:sz w:val="20"/>
          <w:szCs w:val="20"/>
          <w:lang w:val="en-US"/>
        </w:rPr>
        <w:t>Qualcomm</w:t>
      </w:r>
      <w:r w:rsidR="00415139">
        <w:rPr>
          <w:sz w:val="20"/>
          <w:szCs w:val="20"/>
          <w:lang w:val="en-US"/>
        </w:rPr>
        <w:t>.</w:t>
      </w:r>
    </w:p>
    <w:p w14:paraId="26AEB7A0" w14:textId="01C98B81" w:rsidR="00983B40" w:rsidRDefault="000602E4" w:rsidP="00143E37">
      <w:pPr>
        <w:pStyle w:val="ListParagraph"/>
        <w:numPr>
          <w:ilvl w:val="0"/>
          <w:numId w:val="5"/>
        </w:numPr>
        <w:jc w:val="both"/>
        <w:rPr>
          <w:sz w:val="20"/>
          <w:szCs w:val="20"/>
          <w:lang w:val="en-US"/>
        </w:rPr>
      </w:pPr>
      <w:r w:rsidRPr="00DB45F9">
        <w:rPr>
          <w:sz w:val="20"/>
          <w:szCs w:val="20"/>
          <w:lang w:val="en-US"/>
        </w:rPr>
        <w:t>R1-2403912, “</w:t>
      </w:r>
      <w:r w:rsidR="00AD5D56" w:rsidRPr="00DB45F9">
        <w:rPr>
          <w:sz w:val="20"/>
          <w:szCs w:val="20"/>
          <w:lang w:val="en-US"/>
        </w:rPr>
        <w:t>SBFD random access operation</w:t>
      </w:r>
      <w:r w:rsidRPr="00DB45F9">
        <w:rPr>
          <w:sz w:val="20"/>
          <w:szCs w:val="20"/>
          <w:lang w:val="en-US"/>
        </w:rPr>
        <w:t>”</w:t>
      </w:r>
      <w:r w:rsidR="00AD5D56" w:rsidRPr="00DB45F9">
        <w:rPr>
          <w:sz w:val="20"/>
          <w:szCs w:val="20"/>
          <w:lang w:val="en-US"/>
        </w:rPr>
        <w:t>, Eric</w:t>
      </w:r>
      <w:r w:rsidR="00F512D4" w:rsidRPr="00DB45F9">
        <w:rPr>
          <w:sz w:val="20"/>
          <w:szCs w:val="20"/>
          <w:lang w:val="en-US"/>
        </w:rPr>
        <w:t>sson.</w:t>
      </w:r>
    </w:p>
    <w:p w14:paraId="53ECD342" w14:textId="1B1EC40D" w:rsidR="00BF59AC" w:rsidRDefault="00415139" w:rsidP="00BF59AC">
      <w:pPr>
        <w:pStyle w:val="ListParagraph"/>
        <w:numPr>
          <w:ilvl w:val="0"/>
          <w:numId w:val="5"/>
        </w:numPr>
        <w:jc w:val="both"/>
        <w:rPr>
          <w:sz w:val="20"/>
          <w:szCs w:val="20"/>
          <w:lang w:val="en-US"/>
        </w:rPr>
      </w:pPr>
      <w:r w:rsidRPr="00415139">
        <w:rPr>
          <w:sz w:val="20"/>
          <w:szCs w:val="20"/>
          <w:lang w:val="en-US"/>
        </w:rPr>
        <w:t>R1-2408526</w:t>
      </w:r>
      <w:r w:rsidR="00BF59AC" w:rsidRPr="00DB45F9">
        <w:rPr>
          <w:sz w:val="20"/>
          <w:szCs w:val="20"/>
          <w:lang w:val="en-US"/>
        </w:rPr>
        <w:t>, “SBFD random access operation”, Ericsson.</w:t>
      </w:r>
    </w:p>
    <w:p w14:paraId="62B9F9F8" w14:textId="77777777" w:rsidR="00BF59AC" w:rsidRPr="00DB45F9" w:rsidRDefault="00BF59AC" w:rsidP="00D94AD3">
      <w:pPr>
        <w:pStyle w:val="ListParagraph"/>
        <w:ind w:left="360"/>
        <w:jc w:val="both"/>
        <w:rPr>
          <w:sz w:val="20"/>
          <w:szCs w:val="20"/>
          <w:lang w:val="en-US"/>
        </w:rPr>
      </w:pPr>
    </w:p>
    <w:p w14:paraId="6E7A32FF" w14:textId="5F385316" w:rsidR="00C85A3A" w:rsidRPr="00DB45F9" w:rsidRDefault="00C85A3A" w:rsidP="00C24233">
      <w:pPr>
        <w:rPr>
          <w:lang w:val="en-US"/>
        </w:rPr>
      </w:pPr>
    </w:p>
    <w:sectPr w:rsidR="00C85A3A" w:rsidRPr="00DB45F9" w:rsidSect="006F2C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E5B1F" w14:textId="77777777" w:rsidR="00EB3B12" w:rsidRDefault="00EB3B12">
      <w:r>
        <w:separator/>
      </w:r>
    </w:p>
  </w:endnote>
  <w:endnote w:type="continuationSeparator" w:id="0">
    <w:p w14:paraId="4CF2ACB6" w14:textId="77777777" w:rsidR="00EB3B12" w:rsidRDefault="00EB3B12">
      <w:r>
        <w:continuationSeparator/>
      </w:r>
    </w:p>
  </w:endnote>
  <w:endnote w:type="continuationNotice" w:id="1">
    <w:p w14:paraId="56AFC2FC" w14:textId="77777777" w:rsidR="00EB3B12" w:rsidRDefault="00EB3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C185B" w14:textId="77777777" w:rsidR="00EB3B12" w:rsidRDefault="00EB3B12">
      <w:r>
        <w:separator/>
      </w:r>
    </w:p>
  </w:footnote>
  <w:footnote w:type="continuationSeparator" w:id="0">
    <w:p w14:paraId="2349CAD4" w14:textId="77777777" w:rsidR="00EB3B12" w:rsidRDefault="00EB3B12">
      <w:r>
        <w:continuationSeparator/>
      </w:r>
    </w:p>
  </w:footnote>
  <w:footnote w:type="continuationNotice" w:id="1">
    <w:p w14:paraId="7B8A4A06" w14:textId="77777777" w:rsidR="00EB3B12" w:rsidRDefault="00EB3B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F3000A16"/>
    <w:lvl w:ilvl="0" w:tplc="9DCAD9BC">
      <w:start w:val="1"/>
      <w:numFmt w:val="decimal"/>
      <w:lvlText w:val="Observation %1:"/>
      <w:lvlJc w:val="left"/>
      <w:pPr>
        <w:ind w:left="0" w:hanging="360"/>
      </w:pPr>
      <w:rPr>
        <w:sz w:val="20"/>
        <w:szCs w:val="20"/>
      </w:rPr>
    </w:lvl>
    <w:lvl w:ilvl="1" w:tplc="04090003">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751" w:hanging="360"/>
      </w:pPr>
      <w:rPr>
        <w:rFonts w:ascii="Wingdings" w:hAnsi="Wingdings" w:hint="default"/>
      </w:rPr>
    </w:lvl>
    <w:lvl w:ilvl="3" w:tplc="04090001" w:tentative="1">
      <w:start w:val="1"/>
      <w:numFmt w:val="bullet"/>
      <w:lvlText w:val=""/>
      <w:lvlJc w:val="left"/>
      <w:pPr>
        <w:ind w:left="-31" w:hanging="360"/>
      </w:pPr>
      <w:rPr>
        <w:rFonts w:ascii="Symbol" w:hAnsi="Symbol" w:hint="default"/>
      </w:rPr>
    </w:lvl>
    <w:lvl w:ilvl="4" w:tplc="04090003" w:tentative="1">
      <w:start w:val="1"/>
      <w:numFmt w:val="bullet"/>
      <w:lvlText w:val="o"/>
      <w:lvlJc w:val="left"/>
      <w:pPr>
        <w:ind w:left="689" w:hanging="360"/>
      </w:pPr>
      <w:rPr>
        <w:rFonts w:ascii="Courier New" w:hAnsi="Courier New" w:cs="Courier New" w:hint="default"/>
      </w:rPr>
    </w:lvl>
    <w:lvl w:ilvl="5" w:tplc="04090005" w:tentative="1">
      <w:start w:val="1"/>
      <w:numFmt w:val="bullet"/>
      <w:lvlText w:val=""/>
      <w:lvlJc w:val="left"/>
      <w:pPr>
        <w:ind w:left="1409" w:hanging="360"/>
      </w:pPr>
      <w:rPr>
        <w:rFonts w:ascii="Wingdings" w:hAnsi="Wingdings" w:hint="default"/>
      </w:rPr>
    </w:lvl>
    <w:lvl w:ilvl="6" w:tplc="04090001" w:tentative="1">
      <w:start w:val="1"/>
      <w:numFmt w:val="bullet"/>
      <w:lvlText w:val=""/>
      <w:lvlJc w:val="left"/>
      <w:pPr>
        <w:ind w:left="2129" w:hanging="360"/>
      </w:pPr>
      <w:rPr>
        <w:rFonts w:ascii="Symbol" w:hAnsi="Symbol" w:hint="default"/>
      </w:rPr>
    </w:lvl>
    <w:lvl w:ilvl="7" w:tplc="04090003" w:tentative="1">
      <w:start w:val="1"/>
      <w:numFmt w:val="bullet"/>
      <w:lvlText w:val="o"/>
      <w:lvlJc w:val="left"/>
      <w:pPr>
        <w:ind w:left="2849" w:hanging="360"/>
      </w:pPr>
      <w:rPr>
        <w:rFonts w:ascii="Courier New" w:hAnsi="Courier New" w:cs="Courier New" w:hint="default"/>
      </w:rPr>
    </w:lvl>
    <w:lvl w:ilvl="8" w:tplc="04090005" w:tentative="1">
      <w:start w:val="1"/>
      <w:numFmt w:val="bullet"/>
      <w:lvlText w:val=""/>
      <w:lvlJc w:val="left"/>
      <w:pPr>
        <w:ind w:left="3569" w:hanging="360"/>
      </w:pPr>
      <w:rPr>
        <w:rFonts w:ascii="Wingdings" w:hAnsi="Wingdings" w:hint="default"/>
      </w:rPr>
    </w:lvl>
  </w:abstractNum>
  <w:abstractNum w:abstractNumId="1" w15:restartNumberingAfterBreak="0">
    <w:nsid w:val="015B22E2"/>
    <w:multiLevelType w:val="hybridMultilevel"/>
    <w:tmpl w:val="C5CEE330"/>
    <w:lvl w:ilvl="0" w:tplc="69E887D8">
      <w:start w:val="1"/>
      <w:numFmt w:val="bullet"/>
      <w:lvlText w:val="-"/>
      <w:lvlJc w:val="left"/>
      <w:pPr>
        <w:tabs>
          <w:tab w:val="num" w:pos="720"/>
        </w:tabs>
        <w:ind w:left="720" w:hanging="360"/>
      </w:pPr>
      <w:rPr>
        <w:rFonts w:ascii="Times" w:hAnsi="Times" w:hint="default"/>
      </w:rPr>
    </w:lvl>
    <w:lvl w:ilvl="1" w:tplc="07C0D27A" w:tentative="1">
      <w:start w:val="1"/>
      <w:numFmt w:val="bullet"/>
      <w:lvlText w:val="-"/>
      <w:lvlJc w:val="left"/>
      <w:pPr>
        <w:tabs>
          <w:tab w:val="num" w:pos="1440"/>
        </w:tabs>
        <w:ind w:left="1440" w:hanging="360"/>
      </w:pPr>
      <w:rPr>
        <w:rFonts w:ascii="Times" w:hAnsi="Times" w:hint="default"/>
      </w:rPr>
    </w:lvl>
    <w:lvl w:ilvl="2" w:tplc="32FC3D0A" w:tentative="1">
      <w:start w:val="1"/>
      <w:numFmt w:val="bullet"/>
      <w:lvlText w:val="-"/>
      <w:lvlJc w:val="left"/>
      <w:pPr>
        <w:tabs>
          <w:tab w:val="num" w:pos="2160"/>
        </w:tabs>
        <w:ind w:left="2160" w:hanging="360"/>
      </w:pPr>
      <w:rPr>
        <w:rFonts w:ascii="Times" w:hAnsi="Times" w:hint="default"/>
      </w:rPr>
    </w:lvl>
    <w:lvl w:ilvl="3" w:tplc="1F38EB0E" w:tentative="1">
      <w:start w:val="1"/>
      <w:numFmt w:val="bullet"/>
      <w:lvlText w:val="-"/>
      <w:lvlJc w:val="left"/>
      <w:pPr>
        <w:tabs>
          <w:tab w:val="num" w:pos="2880"/>
        </w:tabs>
        <w:ind w:left="2880" w:hanging="360"/>
      </w:pPr>
      <w:rPr>
        <w:rFonts w:ascii="Times" w:hAnsi="Times" w:hint="default"/>
      </w:rPr>
    </w:lvl>
    <w:lvl w:ilvl="4" w:tplc="FFFC035C" w:tentative="1">
      <w:start w:val="1"/>
      <w:numFmt w:val="bullet"/>
      <w:lvlText w:val="-"/>
      <w:lvlJc w:val="left"/>
      <w:pPr>
        <w:tabs>
          <w:tab w:val="num" w:pos="3600"/>
        </w:tabs>
        <w:ind w:left="3600" w:hanging="360"/>
      </w:pPr>
      <w:rPr>
        <w:rFonts w:ascii="Times" w:hAnsi="Times" w:hint="default"/>
      </w:rPr>
    </w:lvl>
    <w:lvl w:ilvl="5" w:tplc="63B81D3E" w:tentative="1">
      <w:start w:val="1"/>
      <w:numFmt w:val="bullet"/>
      <w:lvlText w:val="-"/>
      <w:lvlJc w:val="left"/>
      <w:pPr>
        <w:tabs>
          <w:tab w:val="num" w:pos="4320"/>
        </w:tabs>
        <w:ind w:left="4320" w:hanging="360"/>
      </w:pPr>
      <w:rPr>
        <w:rFonts w:ascii="Times" w:hAnsi="Times" w:hint="default"/>
      </w:rPr>
    </w:lvl>
    <w:lvl w:ilvl="6" w:tplc="2C7CD70E" w:tentative="1">
      <w:start w:val="1"/>
      <w:numFmt w:val="bullet"/>
      <w:lvlText w:val="-"/>
      <w:lvlJc w:val="left"/>
      <w:pPr>
        <w:tabs>
          <w:tab w:val="num" w:pos="5040"/>
        </w:tabs>
        <w:ind w:left="5040" w:hanging="360"/>
      </w:pPr>
      <w:rPr>
        <w:rFonts w:ascii="Times" w:hAnsi="Times" w:hint="default"/>
      </w:rPr>
    </w:lvl>
    <w:lvl w:ilvl="7" w:tplc="EF94A8D6" w:tentative="1">
      <w:start w:val="1"/>
      <w:numFmt w:val="bullet"/>
      <w:lvlText w:val="-"/>
      <w:lvlJc w:val="left"/>
      <w:pPr>
        <w:tabs>
          <w:tab w:val="num" w:pos="5760"/>
        </w:tabs>
        <w:ind w:left="5760" w:hanging="360"/>
      </w:pPr>
      <w:rPr>
        <w:rFonts w:ascii="Times" w:hAnsi="Times" w:hint="default"/>
      </w:rPr>
    </w:lvl>
    <w:lvl w:ilvl="8" w:tplc="9EE687E2"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1FF38C1"/>
    <w:multiLevelType w:val="hybridMultilevel"/>
    <w:tmpl w:val="0EB0D57A"/>
    <w:lvl w:ilvl="0" w:tplc="26FA93C6">
      <w:start w:val="1"/>
      <w:numFmt w:val="bullet"/>
      <w:lvlText w:val=""/>
      <w:lvlJc w:val="left"/>
      <w:pPr>
        <w:ind w:left="1440" w:hanging="360"/>
      </w:pPr>
      <w:rPr>
        <w:rFonts w:ascii="Symbol" w:hAnsi="Symbol"/>
      </w:rPr>
    </w:lvl>
    <w:lvl w:ilvl="1" w:tplc="ABD0BA2A">
      <w:start w:val="1"/>
      <w:numFmt w:val="bullet"/>
      <w:lvlText w:val=""/>
      <w:lvlJc w:val="left"/>
      <w:pPr>
        <w:ind w:left="1440" w:hanging="360"/>
      </w:pPr>
      <w:rPr>
        <w:rFonts w:ascii="Symbol" w:hAnsi="Symbol"/>
      </w:rPr>
    </w:lvl>
    <w:lvl w:ilvl="2" w:tplc="7026CD9A">
      <w:start w:val="1"/>
      <w:numFmt w:val="bullet"/>
      <w:lvlText w:val=""/>
      <w:lvlJc w:val="left"/>
      <w:pPr>
        <w:ind w:left="1440" w:hanging="360"/>
      </w:pPr>
      <w:rPr>
        <w:rFonts w:ascii="Symbol" w:hAnsi="Symbol"/>
      </w:rPr>
    </w:lvl>
    <w:lvl w:ilvl="3" w:tplc="06D45504">
      <w:start w:val="1"/>
      <w:numFmt w:val="bullet"/>
      <w:lvlText w:val=""/>
      <w:lvlJc w:val="left"/>
      <w:pPr>
        <w:ind w:left="1440" w:hanging="360"/>
      </w:pPr>
      <w:rPr>
        <w:rFonts w:ascii="Symbol" w:hAnsi="Symbol"/>
      </w:rPr>
    </w:lvl>
    <w:lvl w:ilvl="4" w:tplc="EB3CD9DC">
      <w:start w:val="1"/>
      <w:numFmt w:val="bullet"/>
      <w:lvlText w:val=""/>
      <w:lvlJc w:val="left"/>
      <w:pPr>
        <w:ind w:left="1440" w:hanging="360"/>
      </w:pPr>
      <w:rPr>
        <w:rFonts w:ascii="Symbol" w:hAnsi="Symbol"/>
      </w:rPr>
    </w:lvl>
    <w:lvl w:ilvl="5" w:tplc="84B81B50">
      <w:start w:val="1"/>
      <w:numFmt w:val="bullet"/>
      <w:lvlText w:val=""/>
      <w:lvlJc w:val="left"/>
      <w:pPr>
        <w:ind w:left="1440" w:hanging="360"/>
      </w:pPr>
      <w:rPr>
        <w:rFonts w:ascii="Symbol" w:hAnsi="Symbol"/>
      </w:rPr>
    </w:lvl>
    <w:lvl w:ilvl="6" w:tplc="27EA82B2">
      <w:start w:val="1"/>
      <w:numFmt w:val="bullet"/>
      <w:lvlText w:val=""/>
      <w:lvlJc w:val="left"/>
      <w:pPr>
        <w:ind w:left="1440" w:hanging="360"/>
      </w:pPr>
      <w:rPr>
        <w:rFonts w:ascii="Symbol" w:hAnsi="Symbol"/>
      </w:rPr>
    </w:lvl>
    <w:lvl w:ilvl="7" w:tplc="4B347BD6">
      <w:start w:val="1"/>
      <w:numFmt w:val="bullet"/>
      <w:lvlText w:val=""/>
      <w:lvlJc w:val="left"/>
      <w:pPr>
        <w:ind w:left="1440" w:hanging="360"/>
      </w:pPr>
      <w:rPr>
        <w:rFonts w:ascii="Symbol" w:hAnsi="Symbol"/>
      </w:rPr>
    </w:lvl>
    <w:lvl w:ilvl="8" w:tplc="49582ECC">
      <w:start w:val="1"/>
      <w:numFmt w:val="bullet"/>
      <w:lvlText w:val=""/>
      <w:lvlJc w:val="left"/>
      <w:pPr>
        <w:ind w:left="1440" w:hanging="360"/>
      </w:pPr>
      <w:rPr>
        <w:rFonts w:ascii="Symbol" w:hAnsi="Symbol"/>
      </w:rPr>
    </w:lvl>
  </w:abstractNum>
  <w:abstractNum w:abstractNumId="3"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A4D42"/>
    <w:multiLevelType w:val="hybridMultilevel"/>
    <w:tmpl w:val="32F2F1BE"/>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C1641"/>
    <w:multiLevelType w:val="hybridMultilevel"/>
    <w:tmpl w:val="C89C8310"/>
    <w:lvl w:ilvl="0" w:tplc="819E1A0C">
      <w:start w:val="1"/>
      <w:numFmt w:val="bullet"/>
      <w:lvlText w:val="-"/>
      <w:lvlJc w:val="left"/>
      <w:pPr>
        <w:tabs>
          <w:tab w:val="num" w:pos="720"/>
        </w:tabs>
        <w:ind w:left="720" w:hanging="360"/>
      </w:pPr>
      <w:rPr>
        <w:rFonts w:ascii="Times" w:hAnsi="Times" w:hint="default"/>
      </w:rPr>
    </w:lvl>
    <w:lvl w:ilvl="1" w:tplc="B192A7A2" w:tentative="1">
      <w:start w:val="1"/>
      <w:numFmt w:val="bullet"/>
      <w:lvlText w:val="-"/>
      <w:lvlJc w:val="left"/>
      <w:pPr>
        <w:tabs>
          <w:tab w:val="num" w:pos="1440"/>
        </w:tabs>
        <w:ind w:left="1440" w:hanging="360"/>
      </w:pPr>
      <w:rPr>
        <w:rFonts w:ascii="Times" w:hAnsi="Times" w:hint="default"/>
      </w:rPr>
    </w:lvl>
    <w:lvl w:ilvl="2" w:tplc="73749BE8" w:tentative="1">
      <w:start w:val="1"/>
      <w:numFmt w:val="bullet"/>
      <w:lvlText w:val="-"/>
      <w:lvlJc w:val="left"/>
      <w:pPr>
        <w:tabs>
          <w:tab w:val="num" w:pos="2160"/>
        </w:tabs>
        <w:ind w:left="2160" w:hanging="360"/>
      </w:pPr>
      <w:rPr>
        <w:rFonts w:ascii="Times" w:hAnsi="Times" w:hint="default"/>
      </w:rPr>
    </w:lvl>
    <w:lvl w:ilvl="3" w:tplc="C47664F4" w:tentative="1">
      <w:start w:val="1"/>
      <w:numFmt w:val="bullet"/>
      <w:lvlText w:val="-"/>
      <w:lvlJc w:val="left"/>
      <w:pPr>
        <w:tabs>
          <w:tab w:val="num" w:pos="2880"/>
        </w:tabs>
        <w:ind w:left="2880" w:hanging="360"/>
      </w:pPr>
      <w:rPr>
        <w:rFonts w:ascii="Times" w:hAnsi="Times" w:hint="default"/>
      </w:rPr>
    </w:lvl>
    <w:lvl w:ilvl="4" w:tplc="50507348" w:tentative="1">
      <w:start w:val="1"/>
      <w:numFmt w:val="bullet"/>
      <w:lvlText w:val="-"/>
      <w:lvlJc w:val="left"/>
      <w:pPr>
        <w:tabs>
          <w:tab w:val="num" w:pos="3600"/>
        </w:tabs>
        <w:ind w:left="3600" w:hanging="360"/>
      </w:pPr>
      <w:rPr>
        <w:rFonts w:ascii="Times" w:hAnsi="Times" w:hint="default"/>
      </w:rPr>
    </w:lvl>
    <w:lvl w:ilvl="5" w:tplc="27929200" w:tentative="1">
      <w:start w:val="1"/>
      <w:numFmt w:val="bullet"/>
      <w:lvlText w:val="-"/>
      <w:lvlJc w:val="left"/>
      <w:pPr>
        <w:tabs>
          <w:tab w:val="num" w:pos="4320"/>
        </w:tabs>
        <w:ind w:left="4320" w:hanging="360"/>
      </w:pPr>
      <w:rPr>
        <w:rFonts w:ascii="Times" w:hAnsi="Times" w:hint="default"/>
      </w:rPr>
    </w:lvl>
    <w:lvl w:ilvl="6" w:tplc="A948A832" w:tentative="1">
      <w:start w:val="1"/>
      <w:numFmt w:val="bullet"/>
      <w:lvlText w:val="-"/>
      <w:lvlJc w:val="left"/>
      <w:pPr>
        <w:tabs>
          <w:tab w:val="num" w:pos="5040"/>
        </w:tabs>
        <w:ind w:left="5040" w:hanging="360"/>
      </w:pPr>
      <w:rPr>
        <w:rFonts w:ascii="Times" w:hAnsi="Times" w:hint="default"/>
      </w:rPr>
    </w:lvl>
    <w:lvl w:ilvl="7" w:tplc="2836F114" w:tentative="1">
      <w:start w:val="1"/>
      <w:numFmt w:val="bullet"/>
      <w:lvlText w:val="-"/>
      <w:lvlJc w:val="left"/>
      <w:pPr>
        <w:tabs>
          <w:tab w:val="num" w:pos="5760"/>
        </w:tabs>
        <w:ind w:left="5760" w:hanging="360"/>
      </w:pPr>
      <w:rPr>
        <w:rFonts w:ascii="Times" w:hAnsi="Times" w:hint="default"/>
      </w:rPr>
    </w:lvl>
    <w:lvl w:ilvl="8" w:tplc="128A9E1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B920022"/>
    <w:multiLevelType w:val="hybridMultilevel"/>
    <w:tmpl w:val="3EA4841E"/>
    <w:lvl w:ilvl="0" w:tplc="F9EC5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07D2A"/>
    <w:multiLevelType w:val="hybridMultilevel"/>
    <w:tmpl w:val="ECD0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214C5"/>
    <w:multiLevelType w:val="hybridMultilevel"/>
    <w:tmpl w:val="E63AC9FA"/>
    <w:lvl w:ilvl="0" w:tplc="149E2E4A">
      <w:start w:val="1"/>
      <w:numFmt w:val="bullet"/>
      <w:lvlText w:val=""/>
      <w:lvlJc w:val="left"/>
      <w:pPr>
        <w:ind w:left="720" w:hanging="360"/>
      </w:pPr>
      <w:rPr>
        <w:rFonts w:ascii="Symbol" w:hAnsi="Symbol"/>
      </w:rPr>
    </w:lvl>
    <w:lvl w:ilvl="1" w:tplc="265E6AF2">
      <w:start w:val="1"/>
      <w:numFmt w:val="bullet"/>
      <w:lvlText w:val=""/>
      <w:lvlJc w:val="left"/>
      <w:pPr>
        <w:ind w:left="720" w:hanging="360"/>
      </w:pPr>
      <w:rPr>
        <w:rFonts w:ascii="Symbol" w:hAnsi="Symbol"/>
      </w:rPr>
    </w:lvl>
    <w:lvl w:ilvl="2" w:tplc="49DCFA72">
      <w:start w:val="1"/>
      <w:numFmt w:val="bullet"/>
      <w:lvlText w:val=""/>
      <w:lvlJc w:val="left"/>
      <w:pPr>
        <w:ind w:left="720" w:hanging="360"/>
      </w:pPr>
      <w:rPr>
        <w:rFonts w:ascii="Symbol" w:hAnsi="Symbol"/>
      </w:rPr>
    </w:lvl>
    <w:lvl w:ilvl="3" w:tplc="78B66B74">
      <w:start w:val="1"/>
      <w:numFmt w:val="bullet"/>
      <w:lvlText w:val=""/>
      <w:lvlJc w:val="left"/>
      <w:pPr>
        <w:ind w:left="720" w:hanging="360"/>
      </w:pPr>
      <w:rPr>
        <w:rFonts w:ascii="Symbol" w:hAnsi="Symbol"/>
      </w:rPr>
    </w:lvl>
    <w:lvl w:ilvl="4" w:tplc="B9044B18">
      <w:start w:val="1"/>
      <w:numFmt w:val="bullet"/>
      <w:lvlText w:val=""/>
      <w:lvlJc w:val="left"/>
      <w:pPr>
        <w:ind w:left="720" w:hanging="360"/>
      </w:pPr>
      <w:rPr>
        <w:rFonts w:ascii="Symbol" w:hAnsi="Symbol"/>
      </w:rPr>
    </w:lvl>
    <w:lvl w:ilvl="5" w:tplc="47166518">
      <w:start w:val="1"/>
      <w:numFmt w:val="bullet"/>
      <w:lvlText w:val=""/>
      <w:lvlJc w:val="left"/>
      <w:pPr>
        <w:ind w:left="720" w:hanging="360"/>
      </w:pPr>
      <w:rPr>
        <w:rFonts w:ascii="Symbol" w:hAnsi="Symbol"/>
      </w:rPr>
    </w:lvl>
    <w:lvl w:ilvl="6" w:tplc="D8361B66">
      <w:start w:val="1"/>
      <w:numFmt w:val="bullet"/>
      <w:lvlText w:val=""/>
      <w:lvlJc w:val="left"/>
      <w:pPr>
        <w:ind w:left="720" w:hanging="360"/>
      </w:pPr>
      <w:rPr>
        <w:rFonts w:ascii="Symbol" w:hAnsi="Symbol"/>
      </w:rPr>
    </w:lvl>
    <w:lvl w:ilvl="7" w:tplc="599E7AD4">
      <w:start w:val="1"/>
      <w:numFmt w:val="bullet"/>
      <w:lvlText w:val=""/>
      <w:lvlJc w:val="left"/>
      <w:pPr>
        <w:ind w:left="720" w:hanging="360"/>
      </w:pPr>
      <w:rPr>
        <w:rFonts w:ascii="Symbol" w:hAnsi="Symbol"/>
      </w:rPr>
    </w:lvl>
    <w:lvl w:ilvl="8" w:tplc="A066D21A">
      <w:start w:val="1"/>
      <w:numFmt w:val="bullet"/>
      <w:lvlText w:val=""/>
      <w:lvlJc w:val="left"/>
      <w:pPr>
        <w:ind w:left="720" w:hanging="360"/>
      </w:pPr>
      <w:rPr>
        <w:rFonts w:ascii="Symbol" w:hAnsi="Symbol"/>
      </w:rPr>
    </w:lvl>
  </w:abstractNum>
  <w:abstractNum w:abstractNumId="13" w15:restartNumberingAfterBreak="0">
    <w:nsid w:val="17455646"/>
    <w:multiLevelType w:val="hybridMultilevel"/>
    <w:tmpl w:val="EBA47312"/>
    <w:lvl w:ilvl="0" w:tplc="1B585C6A">
      <w:start w:val="1"/>
      <w:numFmt w:val="bullet"/>
      <w:lvlText w:val="-"/>
      <w:lvlJc w:val="left"/>
      <w:pPr>
        <w:tabs>
          <w:tab w:val="num" w:pos="720"/>
        </w:tabs>
        <w:ind w:left="720" w:hanging="360"/>
      </w:pPr>
      <w:rPr>
        <w:rFonts w:ascii="Times" w:hAnsi="Times" w:hint="default"/>
      </w:rPr>
    </w:lvl>
    <w:lvl w:ilvl="1" w:tplc="CA221510" w:tentative="1">
      <w:start w:val="1"/>
      <w:numFmt w:val="bullet"/>
      <w:lvlText w:val="-"/>
      <w:lvlJc w:val="left"/>
      <w:pPr>
        <w:tabs>
          <w:tab w:val="num" w:pos="1440"/>
        </w:tabs>
        <w:ind w:left="1440" w:hanging="360"/>
      </w:pPr>
      <w:rPr>
        <w:rFonts w:ascii="Times" w:hAnsi="Times" w:hint="default"/>
      </w:rPr>
    </w:lvl>
    <w:lvl w:ilvl="2" w:tplc="4D94A936" w:tentative="1">
      <w:start w:val="1"/>
      <w:numFmt w:val="bullet"/>
      <w:lvlText w:val="-"/>
      <w:lvlJc w:val="left"/>
      <w:pPr>
        <w:tabs>
          <w:tab w:val="num" w:pos="2160"/>
        </w:tabs>
        <w:ind w:left="2160" w:hanging="360"/>
      </w:pPr>
      <w:rPr>
        <w:rFonts w:ascii="Times" w:hAnsi="Times" w:hint="default"/>
      </w:rPr>
    </w:lvl>
    <w:lvl w:ilvl="3" w:tplc="2D44D730" w:tentative="1">
      <w:start w:val="1"/>
      <w:numFmt w:val="bullet"/>
      <w:lvlText w:val="-"/>
      <w:lvlJc w:val="left"/>
      <w:pPr>
        <w:tabs>
          <w:tab w:val="num" w:pos="2880"/>
        </w:tabs>
        <w:ind w:left="2880" w:hanging="360"/>
      </w:pPr>
      <w:rPr>
        <w:rFonts w:ascii="Times" w:hAnsi="Times" w:hint="default"/>
      </w:rPr>
    </w:lvl>
    <w:lvl w:ilvl="4" w:tplc="D8C811AE" w:tentative="1">
      <w:start w:val="1"/>
      <w:numFmt w:val="bullet"/>
      <w:lvlText w:val="-"/>
      <w:lvlJc w:val="left"/>
      <w:pPr>
        <w:tabs>
          <w:tab w:val="num" w:pos="3600"/>
        </w:tabs>
        <w:ind w:left="3600" w:hanging="360"/>
      </w:pPr>
      <w:rPr>
        <w:rFonts w:ascii="Times" w:hAnsi="Times" w:hint="default"/>
      </w:rPr>
    </w:lvl>
    <w:lvl w:ilvl="5" w:tplc="ABAC5096" w:tentative="1">
      <w:start w:val="1"/>
      <w:numFmt w:val="bullet"/>
      <w:lvlText w:val="-"/>
      <w:lvlJc w:val="left"/>
      <w:pPr>
        <w:tabs>
          <w:tab w:val="num" w:pos="4320"/>
        </w:tabs>
        <w:ind w:left="4320" w:hanging="360"/>
      </w:pPr>
      <w:rPr>
        <w:rFonts w:ascii="Times" w:hAnsi="Times" w:hint="default"/>
      </w:rPr>
    </w:lvl>
    <w:lvl w:ilvl="6" w:tplc="F0581D32" w:tentative="1">
      <w:start w:val="1"/>
      <w:numFmt w:val="bullet"/>
      <w:lvlText w:val="-"/>
      <w:lvlJc w:val="left"/>
      <w:pPr>
        <w:tabs>
          <w:tab w:val="num" w:pos="5040"/>
        </w:tabs>
        <w:ind w:left="5040" w:hanging="360"/>
      </w:pPr>
      <w:rPr>
        <w:rFonts w:ascii="Times" w:hAnsi="Times" w:hint="default"/>
      </w:rPr>
    </w:lvl>
    <w:lvl w:ilvl="7" w:tplc="79DA014C" w:tentative="1">
      <w:start w:val="1"/>
      <w:numFmt w:val="bullet"/>
      <w:lvlText w:val="-"/>
      <w:lvlJc w:val="left"/>
      <w:pPr>
        <w:tabs>
          <w:tab w:val="num" w:pos="5760"/>
        </w:tabs>
        <w:ind w:left="5760" w:hanging="360"/>
      </w:pPr>
      <w:rPr>
        <w:rFonts w:ascii="Times" w:hAnsi="Times" w:hint="default"/>
      </w:rPr>
    </w:lvl>
    <w:lvl w:ilvl="8" w:tplc="210C1EB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D551E6"/>
    <w:multiLevelType w:val="hybridMultilevel"/>
    <w:tmpl w:val="7A766EF0"/>
    <w:lvl w:ilvl="0" w:tplc="6A606668">
      <w:start w:val="1"/>
      <w:numFmt w:val="bullet"/>
      <w:lvlText w:val=""/>
      <w:lvlJc w:val="left"/>
      <w:pPr>
        <w:ind w:left="1440" w:hanging="360"/>
      </w:pPr>
      <w:rPr>
        <w:rFonts w:ascii="Symbol" w:hAnsi="Symbol"/>
      </w:rPr>
    </w:lvl>
    <w:lvl w:ilvl="1" w:tplc="10528204">
      <w:start w:val="1"/>
      <w:numFmt w:val="bullet"/>
      <w:lvlText w:val=""/>
      <w:lvlJc w:val="left"/>
      <w:pPr>
        <w:ind w:left="1440" w:hanging="360"/>
      </w:pPr>
      <w:rPr>
        <w:rFonts w:ascii="Symbol" w:hAnsi="Symbol"/>
      </w:rPr>
    </w:lvl>
    <w:lvl w:ilvl="2" w:tplc="5FD87288">
      <w:start w:val="1"/>
      <w:numFmt w:val="bullet"/>
      <w:lvlText w:val=""/>
      <w:lvlJc w:val="left"/>
      <w:pPr>
        <w:ind w:left="1440" w:hanging="360"/>
      </w:pPr>
      <w:rPr>
        <w:rFonts w:ascii="Symbol" w:hAnsi="Symbol"/>
      </w:rPr>
    </w:lvl>
    <w:lvl w:ilvl="3" w:tplc="53D81B3E">
      <w:start w:val="1"/>
      <w:numFmt w:val="bullet"/>
      <w:lvlText w:val=""/>
      <w:lvlJc w:val="left"/>
      <w:pPr>
        <w:ind w:left="1440" w:hanging="360"/>
      </w:pPr>
      <w:rPr>
        <w:rFonts w:ascii="Symbol" w:hAnsi="Symbol"/>
      </w:rPr>
    </w:lvl>
    <w:lvl w:ilvl="4" w:tplc="A1C809D0">
      <w:start w:val="1"/>
      <w:numFmt w:val="bullet"/>
      <w:lvlText w:val=""/>
      <w:lvlJc w:val="left"/>
      <w:pPr>
        <w:ind w:left="1440" w:hanging="360"/>
      </w:pPr>
      <w:rPr>
        <w:rFonts w:ascii="Symbol" w:hAnsi="Symbol"/>
      </w:rPr>
    </w:lvl>
    <w:lvl w:ilvl="5" w:tplc="D1425F12">
      <w:start w:val="1"/>
      <w:numFmt w:val="bullet"/>
      <w:lvlText w:val=""/>
      <w:lvlJc w:val="left"/>
      <w:pPr>
        <w:ind w:left="1440" w:hanging="360"/>
      </w:pPr>
      <w:rPr>
        <w:rFonts w:ascii="Symbol" w:hAnsi="Symbol"/>
      </w:rPr>
    </w:lvl>
    <w:lvl w:ilvl="6" w:tplc="AF4C62D8">
      <w:start w:val="1"/>
      <w:numFmt w:val="bullet"/>
      <w:lvlText w:val=""/>
      <w:lvlJc w:val="left"/>
      <w:pPr>
        <w:ind w:left="1440" w:hanging="360"/>
      </w:pPr>
      <w:rPr>
        <w:rFonts w:ascii="Symbol" w:hAnsi="Symbol"/>
      </w:rPr>
    </w:lvl>
    <w:lvl w:ilvl="7" w:tplc="4D4E18F8">
      <w:start w:val="1"/>
      <w:numFmt w:val="bullet"/>
      <w:lvlText w:val=""/>
      <w:lvlJc w:val="left"/>
      <w:pPr>
        <w:ind w:left="1440" w:hanging="360"/>
      </w:pPr>
      <w:rPr>
        <w:rFonts w:ascii="Symbol" w:hAnsi="Symbol"/>
      </w:rPr>
    </w:lvl>
    <w:lvl w:ilvl="8" w:tplc="220682BA">
      <w:start w:val="1"/>
      <w:numFmt w:val="bullet"/>
      <w:lvlText w:val=""/>
      <w:lvlJc w:val="left"/>
      <w:pPr>
        <w:ind w:left="1440" w:hanging="360"/>
      </w:pPr>
      <w:rPr>
        <w:rFonts w:ascii="Symbol" w:hAnsi="Symbol"/>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EF55539"/>
    <w:multiLevelType w:val="hybridMultilevel"/>
    <w:tmpl w:val="795E7EFA"/>
    <w:lvl w:ilvl="0" w:tplc="A1A23B02">
      <w:start w:val="1"/>
      <w:numFmt w:val="bullet"/>
      <w:lvlText w:val="-"/>
      <w:lvlJc w:val="left"/>
      <w:pPr>
        <w:tabs>
          <w:tab w:val="num" w:pos="720"/>
        </w:tabs>
        <w:ind w:left="720" w:hanging="360"/>
      </w:pPr>
      <w:rPr>
        <w:rFonts w:ascii="Times" w:hAnsi="Times" w:hint="default"/>
      </w:rPr>
    </w:lvl>
    <w:lvl w:ilvl="1" w:tplc="38AA43CC">
      <w:numFmt w:val="bullet"/>
      <w:lvlText w:val="o"/>
      <w:lvlJc w:val="left"/>
      <w:pPr>
        <w:tabs>
          <w:tab w:val="num" w:pos="1440"/>
        </w:tabs>
        <w:ind w:left="1440" w:hanging="360"/>
      </w:pPr>
      <w:rPr>
        <w:rFonts w:ascii="Courier New" w:hAnsi="Courier New" w:hint="default"/>
      </w:rPr>
    </w:lvl>
    <w:lvl w:ilvl="2" w:tplc="65668274" w:tentative="1">
      <w:start w:val="1"/>
      <w:numFmt w:val="bullet"/>
      <w:lvlText w:val="-"/>
      <w:lvlJc w:val="left"/>
      <w:pPr>
        <w:tabs>
          <w:tab w:val="num" w:pos="2160"/>
        </w:tabs>
        <w:ind w:left="2160" w:hanging="360"/>
      </w:pPr>
      <w:rPr>
        <w:rFonts w:ascii="Times" w:hAnsi="Times" w:hint="default"/>
      </w:rPr>
    </w:lvl>
    <w:lvl w:ilvl="3" w:tplc="3F24D6A8" w:tentative="1">
      <w:start w:val="1"/>
      <w:numFmt w:val="bullet"/>
      <w:lvlText w:val="-"/>
      <w:lvlJc w:val="left"/>
      <w:pPr>
        <w:tabs>
          <w:tab w:val="num" w:pos="2880"/>
        </w:tabs>
        <w:ind w:left="2880" w:hanging="360"/>
      </w:pPr>
      <w:rPr>
        <w:rFonts w:ascii="Times" w:hAnsi="Times" w:hint="default"/>
      </w:rPr>
    </w:lvl>
    <w:lvl w:ilvl="4" w:tplc="A55E92E0" w:tentative="1">
      <w:start w:val="1"/>
      <w:numFmt w:val="bullet"/>
      <w:lvlText w:val="-"/>
      <w:lvlJc w:val="left"/>
      <w:pPr>
        <w:tabs>
          <w:tab w:val="num" w:pos="3600"/>
        </w:tabs>
        <w:ind w:left="3600" w:hanging="360"/>
      </w:pPr>
      <w:rPr>
        <w:rFonts w:ascii="Times" w:hAnsi="Times" w:hint="default"/>
      </w:rPr>
    </w:lvl>
    <w:lvl w:ilvl="5" w:tplc="1D70D424" w:tentative="1">
      <w:start w:val="1"/>
      <w:numFmt w:val="bullet"/>
      <w:lvlText w:val="-"/>
      <w:lvlJc w:val="left"/>
      <w:pPr>
        <w:tabs>
          <w:tab w:val="num" w:pos="4320"/>
        </w:tabs>
        <w:ind w:left="4320" w:hanging="360"/>
      </w:pPr>
      <w:rPr>
        <w:rFonts w:ascii="Times" w:hAnsi="Times" w:hint="default"/>
      </w:rPr>
    </w:lvl>
    <w:lvl w:ilvl="6" w:tplc="1F205E3A" w:tentative="1">
      <w:start w:val="1"/>
      <w:numFmt w:val="bullet"/>
      <w:lvlText w:val="-"/>
      <w:lvlJc w:val="left"/>
      <w:pPr>
        <w:tabs>
          <w:tab w:val="num" w:pos="5040"/>
        </w:tabs>
        <w:ind w:left="5040" w:hanging="360"/>
      </w:pPr>
      <w:rPr>
        <w:rFonts w:ascii="Times" w:hAnsi="Times" w:hint="default"/>
      </w:rPr>
    </w:lvl>
    <w:lvl w:ilvl="7" w:tplc="49B06FA2" w:tentative="1">
      <w:start w:val="1"/>
      <w:numFmt w:val="bullet"/>
      <w:lvlText w:val="-"/>
      <w:lvlJc w:val="left"/>
      <w:pPr>
        <w:tabs>
          <w:tab w:val="num" w:pos="5760"/>
        </w:tabs>
        <w:ind w:left="5760" w:hanging="360"/>
      </w:pPr>
      <w:rPr>
        <w:rFonts w:ascii="Times" w:hAnsi="Times" w:hint="default"/>
      </w:rPr>
    </w:lvl>
    <w:lvl w:ilvl="8" w:tplc="31C6DBE8"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19"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15:restartNumberingAfterBreak="0">
    <w:nsid w:val="200D5128"/>
    <w:multiLevelType w:val="hybridMultilevel"/>
    <w:tmpl w:val="5D76CA0A"/>
    <w:lvl w:ilvl="0" w:tplc="60BA3678">
      <w:start w:val="1"/>
      <w:numFmt w:val="bullet"/>
      <w:lvlText w:val="-"/>
      <w:lvlJc w:val="left"/>
      <w:pPr>
        <w:tabs>
          <w:tab w:val="num" w:pos="720"/>
        </w:tabs>
        <w:ind w:left="720" w:hanging="360"/>
      </w:pPr>
      <w:rPr>
        <w:rFonts w:ascii="Times" w:hAnsi="Times" w:hint="default"/>
      </w:rPr>
    </w:lvl>
    <w:lvl w:ilvl="1" w:tplc="03F0505E" w:tentative="1">
      <w:start w:val="1"/>
      <w:numFmt w:val="bullet"/>
      <w:lvlText w:val="-"/>
      <w:lvlJc w:val="left"/>
      <w:pPr>
        <w:tabs>
          <w:tab w:val="num" w:pos="1440"/>
        </w:tabs>
        <w:ind w:left="1440" w:hanging="360"/>
      </w:pPr>
      <w:rPr>
        <w:rFonts w:ascii="Times" w:hAnsi="Times" w:hint="default"/>
      </w:rPr>
    </w:lvl>
    <w:lvl w:ilvl="2" w:tplc="9E40AF32" w:tentative="1">
      <w:start w:val="1"/>
      <w:numFmt w:val="bullet"/>
      <w:lvlText w:val="-"/>
      <w:lvlJc w:val="left"/>
      <w:pPr>
        <w:tabs>
          <w:tab w:val="num" w:pos="2160"/>
        </w:tabs>
        <w:ind w:left="2160" w:hanging="360"/>
      </w:pPr>
      <w:rPr>
        <w:rFonts w:ascii="Times" w:hAnsi="Times" w:hint="default"/>
      </w:rPr>
    </w:lvl>
    <w:lvl w:ilvl="3" w:tplc="7D9A0C40" w:tentative="1">
      <w:start w:val="1"/>
      <w:numFmt w:val="bullet"/>
      <w:lvlText w:val="-"/>
      <w:lvlJc w:val="left"/>
      <w:pPr>
        <w:tabs>
          <w:tab w:val="num" w:pos="2880"/>
        </w:tabs>
        <w:ind w:left="2880" w:hanging="360"/>
      </w:pPr>
      <w:rPr>
        <w:rFonts w:ascii="Times" w:hAnsi="Times" w:hint="default"/>
      </w:rPr>
    </w:lvl>
    <w:lvl w:ilvl="4" w:tplc="37728A1E" w:tentative="1">
      <w:start w:val="1"/>
      <w:numFmt w:val="bullet"/>
      <w:lvlText w:val="-"/>
      <w:lvlJc w:val="left"/>
      <w:pPr>
        <w:tabs>
          <w:tab w:val="num" w:pos="3600"/>
        </w:tabs>
        <w:ind w:left="3600" w:hanging="360"/>
      </w:pPr>
      <w:rPr>
        <w:rFonts w:ascii="Times" w:hAnsi="Times" w:hint="default"/>
      </w:rPr>
    </w:lvl>
    <w:lvl w:ilvl="5" w:tplc="255EE864" w:tentative="1">
      <w:start w:val="1"/>
      <w:numFmt w:val="bullet"/>
      <w:lvlText w:val="-"/>
      <w:lvlJc w:val="left"/>
      <w:pPr>
        <w:tabs>
          <w:tab w:val="num" w:pos="4320"/>
        </w:tabs>
        <w:ind w:left="4320" w:hanging="360"/>
      </w:pPr>
      <w:rPr>
        <w:rFonts w:ascii="Times" w:hAnsi="Times" w:hint="default"/>
      </w:rPr>
    </w:lvl>
    <w:lvl w:ilvl="6" w:tplc="F1F85E8C" w:tentative="1">
      <w:start w:val="1"/>
      <w:numFmt w:val="bullet"/>
      <w:lvlText w:val="-"/>
      <w:lvlJc w:val="left"/>
      <w:pPr>
        <w:tabs>
          <w:tab w:val="num" w:pos="5040"/>
        </w:tabs>
        <w:ind w:left="5040" w:hanging="360"/>
      </w:pPr>
      <w:rPr>
        <w:rFonts w:ascii="Times" w:hAnsi="Times" w:hint="default"/>
      </w:rPr>
    </w:lvl>
    <w:lvl w:ilvl="7" w:tplc="8F4836C6" w:tentative="1">
      <w:start w:val="1"/>
      <w:numFmt w:val="bullet"/>
      <w:lvlText w:val="-"/>
      <w:lvlJc w:val="left"/>
      <w:pPr>
        <w:tabs>
          <w:tab w:val="num" w:pos="5760"/>
        </w:tabs>
        <w:ind w:left="5760" w:hanging="360"/>
      </w:pPr>
      <w:rPr>
        <w:rFonts w:ascii="Times" w:hAnsi="Times" w:hint="default"/>
      </w:rPr>
    </w:lvl>
    <w:lvl w:ilvl="8" w:tplc="C498891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2C3435C"/>
    <w:multiLevelType w:val="hybridMultilevel"/>
    <w:tmpl w:val="CDDE6D82"/>
    <w:lvl w:ilvl="0" w:tplc="9CCA6A4A">
      <w:start w:val="1"/>
      <w:numFmt w:val="bullet"/>
      <w:lvlText w:val="-"/>
      <w:lvlJc w:val="left"/>
      <w:pPr>
        <w:tabs>
          <w:tab w:val="num" w:pos="720"/>
        </w:tabs>
        <w:ind w:left="720" w:hanging="360"/>
      </w:pPr>
      <w:rPr>
        <w:rFonts w:ascii="Times" w:hAnsi="Times" w:hint="default"/>
      </w:rPr>
    </w:lvl>
    <w:lvl w:ilvl="1" w:tplc="FD5AEEF0">
      <w:numFmt w:val="bullet"/>
      <w:lvlText w:val="o"/>
      <w:lvlJc w:val="left"/>
      <w:pPr>
        <w:tabs>
          <w:tab w:val="num" w:pos="1440"/>
        </w:tabs>
        <w:ind w:left="1440" w:hanging="360"/>
      </w:pPr>
      <w:rPr>
        <w:rFonts w:ascii="Courier New" w:hAnsi="Courier New" w:hint="default"/>
      </w:rPr>
    </w:lvl>
    <w:lvl w:ilvl="2" w:tplc="F68AD7AE" w:tentative="1">
      <w:start w:val="1"/>
      <w:numFmt w:val="bullet"/>
      <w:lvlText w:val="-"/>
      <w:lvlJc w:val="left"/>
      <w:pPr>
        <w:tabs>
          <w:tab w:val="num" w:pos="2160"/>
        </w:tabs>
        <w:ind w:left="2160" w:hanging="360"/>
      </w:pPr>
      <w:rPr>
        <w:rFonts w:ascii="Times" w:hAnsi="Times" w:hint="default"/>
      </w:rPr>
    </w:lvl>
    <w:lvl w:ilvl="3" w:tplc="EE06EE66" w:tentative="1">
      <w:start w:val="1"/>
      <w:numFmt w:val="bullet"/>
      <w:lvlText w:val="-"/>
      <w:lvlJc w:val="left"/>
      <w:pPr>
        <w:tabs>
          <w:tab w:val="num" w:pos="2880"/>
        </w:tabs>
        <w:ind w:left="2880" w:hanging="360"/>
      </w:pPr>
      <w:rPr>
        <w:rFonts w:ascii="Times" w:hAnsi="Times" w:hint="default"/>
      </w:rPr>
    </w:lvl>
    <w:lvl w:ilvl="4" w:tplc="4F06FFAA" w:tentative="1">
      <w:start w:val="1"/>
      <w:numFmt w:val="bullet"/>
      <w:lvlText w:val="-"/>
      <w:lvlJc w:val="left"/>
      <w:pPr>
        <w:tabs>
          <w:tab w:val="num" w:pos="3600"/>
        </w:tabs>
        <w:ind w:left="3600" w:hanging="360"/>
      </w:pPr>
      <w:rPr>
        <w:rFonts w:ascii="Times" w:hAnsi="Times" w:hint="default"/>
      </w:rPr>
    </w:lvl>
    <w:lvl w:ilvl="5" w:tplc="AB205D32" w:tentative="1">
      <w:start w:val="1"/>
      <w:numFmt w:val="bullet"/>
      <w:lvlText w:val="-"/>
      <w:lvlJc w:val="left"/>
      <w:pPr>
        <w:tabs>
          <w:tab w:val="num" w:pos="4320"/>
        </w:tabs>
        <w:ind w:left="4320" w:hanging="360"/>
      </w:pPr>
      <w:rPr>
        <w:rFonts w:ascii="Times" w:hAnsi="Times" w:hint="default"/>
      </w:rPr>
    </w:lvl>
    <w:lvl w:ilvl="6" w:tplc="BD20F554" w:tentative="1">
      <w:start w:val="1"/>
      <w:numFmt w:val="bullet"/>
      <w:lvlText w:val="-"/>
      <w:lvlJc w:val="left"/>
      <w:pPr>
        <w:tabs>
          <w:tab w:val="num" w:pos="5040"/>
        </w:tabs>
        <w:ind w:left="5040" w:hanging="360"/>
      </w:pPr>
      <w:rPr>
        <w:rFonts w:ascii="Times" w:hAnsi="Times" w:hint="default"/>
      </w:rPr>
    </w:lvl>
    <w:lvl w:ilvl="7" w:tplc="2F58A9CA" w:tentative="1">
      <w:start w:val="1"/>
      <w:numFmt w:val="bullet"/>
      <w:lvlText w:val="-"/>
      <w:lvlJc w:val="left"/>
      <w:pPr>
        <w:tabs>
          <w:tab w:val="num" w:pos="5760"/>
        </w:tabs>
        <w:ind w:left="5760" w:hanging="360"/>
      </w:pPr>
      <w:rPr>
        <w:rFonts w:ascii="Times" w:hAnsi="Times" w:hint="default"/>
      </w:rPr>
    </w:lvl>
    <w:lvl w:ilvl="8" w:tplc="4D26FCA4"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D30E86"/>
    <w:multiLevelType w:val="hybridMultilevel"/>
    <w:tmpl w:val="CDEEA7F8"/>
    <w:lvl w:ilvl="0" w:tplc="7AE28D6E">
      <w:start w:val="1"/>
      <w:numFmt w:val="bullet"/>
      <w:lvlText w:val="-"/>
      <w:lvlJc w:val="left"/>
      <w:pPr>
        <w:tabs>
          <w:tab w:val="num" w:pos="720"/>
        </w:tabs>
        <w:ind w:left="720" w:hanging="360"/>
      </w:pPr>
      <w:rPr>
        <w:rFonts w:ascii="Times" w:hAnsi="Times" w:hint="default"/>
      </w:rPr>
    </w:lvl>
    <w:lvl w:ilvl="1" w:tplc="39CCBFE2" w:tentative="1">
      <w:start w:val="1"/>
      <w:numFmt w:val="bullet"/>
      <w:lvlText w:val="-"/>
      <w:lvlJc w:val="left"/>
      <w:pPr>
        <w:tabs>
          <w:tab w:val="num" w:pos="1440"/>
        </w:tabs>
        <w:ind w:left="1440" w:hanging="360"/>
      </w:pPr>
      <w:rPr>
        <w:rFonts w:ascii="Times" w:hAnsi="Times" w:hint="default"/>
      </w:rPr>
    </w:lvl>
    <w:lvl w:ilvl="2" w:tplc="E326D514" w:tentative="1">
      <w:start w:val="1"/>
      <w:numFmt w:val="bullet"/>
      <w:lvlText w:val="-"/>
      <w:lvlJc w:val="left"/>
      <w:pPr>
        <w:tabs>
          <w:tab w:val="num" w:pos="2160"/>
        </w:tabs>
        <w:ind w:left="2160" w:hanging="360"/>
      </w:pPr>
      <w:rPr>
        <w:rFonts w:ascii="Times" w:hAnsi="Times" w:hint="default"/>
      </w:rPr>
    </w:lvl>
    <w:lvl w:ilvl="3" w:tplc="099CF7D0" w:tentative="1">
      <w:start w:val="1"/>
      <w:numFmt w:val="bullet"/>
      <w:lvlText w:val="-"/>
      <w:lvlJc w:val="left"/>
      <w:pPr>
        <w:tabs>
          <w:tab w:val="num" w:pos="2880"/>
        </w:tabs>
        <w:ind w:left="2880" w:hanging="360"/>
      </w:pPr>
      <w:rPr>
        <w:rFonts w:ascii="Times" w:hAnsi="Times" w:hint="default"/>
      </w:rPr>
    </w:lvl>
    <w:lvl w:ilvl="4" w:tplc="6F243D9A" w:tentative="1">
      <w:start w:val="1"/>
      <w:numFmt w:val="bullet"/>
      <w:lvlText w:val="-"/>
      <w:lvlJc w:val="left"/>
      <w:pPr>
        <w:tabs>
          <w:tab w:val="num" w:pos="3600"/>
        </w:tabs>
        <w:ind w:left="3600" w:hanging="360"/>
      </w:pPr>
      <w:rPr>
        <w:rFonts w:ascii="Times" w:hAnsi="Times" w:hint="default"/>
      </w:rPr>
    </w:lvl>
    <w:lvl w:ilvl="5" w:tplc="98F0A20C" w:tentative="1">
      <w:start w:val="1"/>
      <w:numFmt w:val="bullet"/>
      <w:lvlText w:val="-"/>
      <w:lvlJc w:val="left"/>
      <w:pPr>
        <w:tabs>
          <w:tab w:val="num" w:pos="4320"/>
        </w:tabs>
        <w:ind w:left="4320" w:hanging="360"/>
      </w:pPr>
      <w:rPr>
        <w:rFonts w:ascii="Times" w:hAnsi="Times" w:hint="default"/>
      </w:rPr>
    </w:lvl>
    <w:lvl w:ilvl="6" w:tplc="3FB68A86" w:tentative="1">
      <w:start w:val="1"/>
      <w:numFmt w:val="bullet"/>
      <w:lvlText w:val="-"/>
      <w:lvlJc w:val="left"/>
      <w:pPr>
        <w:tabs>
          <w:tab w:val="num" w:pos="5040"/>
        </w:tabs>
        <w:ind w:left="5040" w:hanging="360"/>
      </w:pPr>
      <w:rPr>
        <w:rFonts w:ascii="Times" w:hAnsi="Times" w:hint="default"/>
      </w:rPr>
    </w:lvl>
    <w:lvl w:ilvl="7" w:tplc="DD7C5814" w:tentative="1">
      <w:start w:val="1"/>
      <w:numFmt w:val="bullet"/>
      <w:lvlText w:val="-"/>
      <w:lvlJc w:val="left"/>
      <w:pPr>
        <w:tabs>
          <w:tab w:val="num" w:pos="5760"/>
        </w:tabs>
        <w:ind w:left="5760" w:hanging="360"/>
      </w:pPr>
      <w:rPr>
        <w:rFonts w:ascii="Times" w:hAnsi="Times" w:hint="default"/>
      </w:rPr>
    </w:lvl>
    <w:lvl w:ilvl="8" w:tplc="53D21FB6"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A868DF"/>
    <w:multiLevelType w:val="hybridMultilevel"/>
    <w:tmpl w:val="1636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60733A"/>
    <w:multiLevelType w:val="hybridMultilevel"/>
    <w:tmpl w:val="6EE2750A"/>
    <w:lvl w:ilvl="0" w:tplc="7292E364">
      <w:start w:val="1"/>
      <w:numFmt w:val="bullet"/>
      <w:lvlText w:val=""/>
      <w:lvlJc w:val="left"/>
      <w:pPr>
        <w:ind w:left="1440" w:hanging="360"/>
      </w:pPr>
      <w:rPr>
        <w:rFonts w:ascii="Symbol" w:hAnsi="Symbol"/>
      </w:rPr>
    </w:lvl>
    <w:lvl w:ilvl="1" w:tplc="2670EE0C">
      <w:start w:val="1"/>
      <w:numFmt w:val="bullet"/>
      <w:lvlText w:val=""/>
      <w:lvlJc w:val="left"/>
      <w:pPr>
        <w:ind w:left="1440" w:hanging="360"/>
      </w:pPr>
      <w:rPr>
        <w:rFonts w:ascii="Symbol" w:hAnsi="Symbol"/>
      </w:rPr>
    </w:lvl>
    <w:lvl w:ilvl="2" w:tplc="F252F4B2">
      <w:start w:val="1"/>
      <w:numFmt w:val="bullet"/>
      <w:lvlText w:val=""/>
      <w:lvlJc w:val="left"/>
      <w:pPr>
        <w:ind w:left="1440" w:hanging="360"/>
      </w:pPr>
      <w:rPr>
        <w:rFonts w:ascii="Symbol" w:hAnsi="Symbol"/>
      </w:rPr>
    </w:lvl>
    <w:lvl w:ilvl="3" w:tplc="FCFA949A">
      <w:start w:val="1"/>
      <w:numFmt w:val="bullet"/>
      <w:lvlText w:val=""/>
      <w:lvlJc w:val="left"/>
      <w:pPr>
        <w:ind w:left="1440" w:hanging="360"/>
      </w:pPr>
      <w:rPr>
        <w:rFonts w:ascii="Symbol" w:hAnsi="Symbol"/>
      </w:rPr>
    </w:lvl>
    <w:lvl w:ilvl="4" w:tplc="5BF439E6">
      <w:start w:val="1"/>
      <w:numFmt w:val="bullet"/>
      <w:lvlText w:val=""/>
      <w:lvlJc w:val="left"/>
      <w:pPr>
        <w:ind w:left="1440" w:hanging="360"/>
      </w:pPr>
      <w:rPr>
        <w:rFonts w:ascii="Symbol" w:hAnsi="Symbol"/>
      </w:rPr>
    </w:lvl>
    <w:lvl w:ilvl="5" w:tplc="74A44004">
      <w:start w:val="1"/>
      <w:numFmt w:val="bullet"/>
      <w:lvlText w:val=""/>
      <w:lvlJc w:val="left"/>
      <w:pPr>
        <w:ind w:left="1440" w:hanging="360"/>
      </w:pPr>
      <w:rPr>
        <w:rFonts w:ascii="Symbol" w:hAnsi="Symbol"/>
      </w:rPr>
    </w:lvl>
    <w:lvl w:ilvl="6" w:tplc="4A948A8E">
      <w:start w:val="1"/>
      <w:numFmt w:val="bullet"/>
      <w:lvlText w:val=""/>
      <w:lvlJc w:val="left"/>
      <w:pPr>
        <w:ind w:left="1440" w:hanging="360"/>
      </w:pPr>
      <w:rPr>
        <w:rFonts w:ascii="Symbol" w:hAnsi="Symbol"/>
      </w:rPr>
    </w:lvl>
    <w:lvl w:ilvl="7" w:tplc="F9ACD274">
      <w:start w:val="1"/>
      <w:numFmt w:val="bullet"/>
      <w:lvlText w:val=""/>
      <w:lvlJc w:val="left"/>
      <w:pPr>
        <w:ind w:left="1440" w:hanging="360"/>
      </w:pPr>
      <w:rPr>
        <w:rFonts w:ascii="Symbol" w:hAnsi="Symbol"/>
      </w:rPr>
    </w:lvl>
    <w:lvl w:ilvl="8" w:tplc="3BFA3706">
      <w:start w:val="1"/>
      <w:numFmt w:val="bullet"/>
      <w:lvlText w:val=""/>
      <w:lvlJc w:val="left"/>
      <w:pPr>
        <w:ind w:left="1440" w:hanging="360"/>
      </w:pPr>
      <w:rPr>
        <w:rFonts w:ascii="Symbol" w:hAnsi="Symbol"/>
      </w:rPr>
    </w:lvl>
  </w:abstractNum>
  <w:abstractNum w:abstractNumId="34" w15:restartNumberingAfterBreak="0">
    <w:nsid w:val="2E1F1868"/>
    <w:multiLevelType w:val="multilevel"/>
    <w:tmpl w:val="82CEB1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7" w15:restartNumberingAfterBreak="0">
    <w:nsid w:val="34D62238"/>
    <w:multiLevelType w:val="hybridMultilevel"/>
    <w:tmpl w:val="D9B0B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39"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C2C1F6B"/>
    <w:multiLevelType w:val="hybridMultilevel"/>
    <w:tmpl w:val="1EDC3D62"/>
    <w:lvl w:ilvl="0" w:tplc="5A583DD2">
      <w:start w:val="1"/>
      <w:numFmt w:val="bullet"/>
      <w:lvlText w:val="-"/>
      <w:lvlJc w:val="left"/>
      <w:pPr>
        <w:tabs>
          <w:tab w:val="num" w:pos="720"/>
        </w:tabs>
        <w:ind w:left="720" w:hanging="360"/>
      </w:pPr>
      <w:rPr>
        <w:rFonts w:ascii="Times" w:hAnsi="Times" w:hint="default"/>
      </w:rPr>
    </w:lvl>
    <w:lvl w:ilvl="1" w:tplc="EE8C338A">
      <w:numFmt w:val="bullet"/>
      <w:lvlText w:val="o"/>
      <w:lvlJc w:val="left"/>
      <w:pPr>
        <w:tabs>
          <w:tab w:val="num" w:pos="1440"/>
        </w:tabs>
        <w:ind w:left="1440" w:hanging="360"/>
      </w:pPr>
      <w:rPr>
        <w:rFonts w:ascii="Courier New" w:hAnsi="Courier New" w:hint="default"/>
      </w:rPr>
    </w:lvl>
    <w:lvl w:ilvl="2" w:tplc="B60EAFF2" w:tentative="1">
      <w:start w:val="1"/>
      <w:numFmt w:val="bullet"/>
      <w:lvlText w:val="-"/>
      <w:lvlJc w:val="left"/>
      <w:pPr>
        <w:tabs>
          <w:tab w:val="num" w:pos="2160"/>
        </w:tabs>
        <w:ind w:left="2160" w:hanging="360"/>
      </w:pPr>
      <w:rPr>
        <w:rFonts w:ascii="Times" w:hAnsi="Times" w:hint="default"/>
      </w:rPr>
    </w:lvl>
    <w:lvl w:ilvl="3" w:tplc="6D3608C6" w:tentative="1">
      <w:start w:val="1"/>
      <w:numFmt w:val="bullet"/>
      <w:lvlText w:val="-"/>
      <w:lvlJc w:val="left"/>
      <w:pPr>
        <w:tabs>
          <w:tab w:val="num" w:pos="2880"/>
        </w:tabs>
        <w:ind w:left="2880" w:hanging="360"/>
      </w:pPr>
      <w:rPr>
        <w:rFonts w:ascii="Times" w:hAnsi="Times" w:hint="default"/>
      </w:rPr>
    </w:lvl>
    <w:lvl w:ilvl="4" w:tplc="E9F88436" w:tentative="1">
      <w:start w:val="1"/>
      <w:numFmt w:val="bullet"/>
      <w:lvlText w:val="-"/>
      <w:lvlJc w:val="left"/>
      <w:pPr>
        <w:tabs>
          <w:tab w:val="num" w:pos="3600"/>
        </w:tabs>
        <w:ind w:left="3600" w:hanging="360"/>
      </w:pPr>
      <w:rPr>
        <w:rFonts w:ascii="Times" w:hAnsi="Times" w:hint="default"/>
      </w:rPr>
    </w:lvl>
    <w:lvl w:ilvl="5" w:tplc="AC18A03E" w:tentative="1">
      <w:start w:val="1"/>
      <w:numFmt w:val="bullet"/>
      <w:lvlText w:val="-"/>
      <w:lvlJc w:val="left"/>
      <w:pPr>
        <w:tabs>
          <w:tab w:val="num" w:pos="4320"/>
        </w:tabs>
        <w:ind w:left="4320" w:hanging="360"/>
      </w:pPr>
      <w:rPr>
        <w:rFonts w:ascii="Times" w:hAnsi="Times" w:hint="default"/>
      </w:rPr>
    </w:lvl>
    <w:lvl w:ilvl="6" w:tplc="16B0BE2A" w:tentative="1">
      <w:start w:val="1"/>
      <w:numFmt w:val="bullet"/>
      <w:lvlText w:val="-"/>
      <w:lvlJc w:val="left"/>
      <w:pPr>
        <w:tabs>
          <w:tab w:val="num" w:pos="5040"/>
        </w:tabs>
        <w:ind w:left="5040" w:hanging="360"/>
      </w:pPr>
      <w:rPr>
        <w:rFonts w:ascii="Times" w:hAnsi="Times" w:hint="default"/>
      </w:rPr>
    </w:lvl>
    <w:lvl w:ilvl="7" w:tplc="E16A40A4" w:tentative="1">
      <w:start w:val="1"/>
      <w:numFmt w:val="bullet"/>
      <w:lvlText w:val="-"/>
      <w:lvlJc w:val="left"/>
      <w:pPr>
        <w:tabs>
          <w:tab w:val="num" w:pos="5760"/>
        </w:tabs>
        <w:ind w:left="5760" w:hanging="360"/>
      </w:pPr>
      <w:rPr>
        <w:rFonts w:ascii="Times" w:hAnsi="Times" w:hint="default"/>
      </w:rPr>
    </w:lvl>
    <w:lvl w:ilvl="8" w:tplc="627213FC"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42D363EA"/>
    <w:multiLevelType w:val="hybridMultilevel"/>
    <w:tmpl w:val="C846AE0C"/>
    <w:lvl w:ilvl="0" w:tplc="A5BE1856">
      <w:start w:val="1"/>
      <w:numFmt w:val="bullet"/>
      <w:lvlText w:val="-"/>
      <w:lvlJc w:val="left"/>
      <w:pPr>
        <w:tabs>
          <w:tab w:val="num" w:pos="720"/>
        </w:tabs>
        <w:ind w:left="720" w:hanging="360"/>
      </w:pPr>
      <w:rPr>
        <w:rFonts w:ascii="Times" w:hAnsi="Times" w:hint="default"/>
      </w:rPr>
    </w:lvl>
    <w:lvl w:ilvl="1" w:tplc="DF9E5BA0">
      <w:numFmt w:val="bullet"/>
      <w:lvlText w:val="o"/>
      <w:lvlJc w:val="left"/>
      <w:pPr>
        <w:tabs>
          <w:tab w:val="num" w:pos="1440"/>
        </w:tabs>
        <w:ind w:left="1440" w:hanging="360"/>
      </w:pPr>
      <w:rPr>
        <w:rFonts w:ascii="Courier New" w:hAnsi="Courier New" w:hint="default"/>
      </w:rPr>
    </w:lvl>
    <w:lvl w:ilvl="2" w:tplc="7F403760" w:tentative="1">
      <w:start w:val="1"/>
      <w:numFmt w:val="bullet"/>
      <w:lvlText w:val="-"/>
      <w:lvlJc w:val="left"/>
      <w:pPr>
        <w:tabs>
          <w:tab w:val="num" w:pos="2160"/>
        </w:tabs>
        <w:ind w:left="2160" w:hanging="360"/>
      </w:pPr>
      <w:rPr>
        <w:rFonts w:ascii="Times" w:hAnsi="Times" w:hint="default"/>
      </w:rPr>
    </w:lvl>
    <w:lvl w:ilvl="3" w:tplc="B9103ACA" w:tentative="1">
      <w:start w:val="1"/>
      <w:numFmt w:val="bullet"/>
      <w:lvlText w:val="-"/>
      <w:lvlJc w:val="left"/>
      <w:pPr>
        <w:tabs>
          <w:tab w:val="num" w:pos="2880"/>
        </w:tabs>
        <w:ind w:left="2880" w:hanging="360"/>
      </w:pPr>
      <w:rPr>
        <w:rFonts w:ascii="Times" w:hAnsi="Times" w:hint="default"/>
      </w:rPr>
    </w:lvl>
    <w:lvl w:ilvl="4" w:tplc="C1C06F0A" w:tentative="1">
      <w:start w:val="1"/>
      <w:numFmt w:val="bullet"/>
      <w:lvlText w:val="-"/>
      <w:lvlJc w:val="left"/>
      <w:pPr>
        <w:tabs>
          <w:tab w:val="num" w:pos="3600"/>
        </w:tabs>
        <w:ind w:left="3600" w:hanging="360"/>
      </w:pPr>
      <w:rPr>
        <w:rFonts w:ascii="Times" w:hAnsi="Times" w:hint="default"/>
      </w:rPr>
    </w:lvl>
    <w:lvl w:ilvl="5" w:tplc="69CC569E" w:tentative="1">
      <w:start w:val="1"/>
      <w:numFmt w:val="bullet"/>
      <w:lvlText w:val="-"/>
      <w:lvlJc w:val="left"/>
      <w:pPr>
        <w:tabs>
          <w:tab w:val="num" w:pos="4320"/>
        </w:tabs>
        <w:ind w:left="4320" w:hanging="360"/>
      </w:pPr>
      <w:rPr>
        <w:rFonts w:ascii="Times" w:hAnsi="Times" w:hint="default"/>
      </w:rPr>
    </w:lvl>
    <w:lvl w:ilvl="6" w:tplc="592EC4B0" w:tentative="1">
      <w:start w:val="1"/>
      <w:numFmt w:val="bullet"/>
      <w:lvlText w:val="-"/>
      <w:lvlJc w:val="left"/>
      <w:pPr>
        <w:tabs>
          <w:tab w:val="num" w:pos="5040"/>
        </w:tabs>
        <w:ind w:left="5040" w:hanging="360"/>
      </w:pPr>
      <w:rPr>
        <w:rFonts w:ascii="Times" w:hAnsi="Times" w:hint="default"/>
      </w:rPr>
    </w:lvl>
    <w:lvl w:ilvl="7" w:tplc="3FCA7B52" w:tentative="1">
      <w:start w:val="1"/>
      <w:numFmt w:val="bullet"/>
      <w:lvlText w:val="-"/>
      <w:lvlJc w:val="left"/>
      <w:pPr>
        <w:tabs>
          <w:tab w:val="num" w:pos="5760"/>
        </w:tabs>
        <w:ind w:left="5760" w:hanging="360"/>
      </w:pPr>
      <w:rPr>
        <w:rFonts w:ascii="Times" w:hAnsi="Times" w:hint="default"/>
      </w:rPr>
    </w:lvl>
    <w:lvl w:ilvl="8" w:tplc="563A4804"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46526C74"/>
    <w:multiLevelType w:val="hybridMultilevel"/>
    <w:tmpl w:val="B9F22422"/>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E498C"/>
    <w:multiLevelType w:val="hybridMultilevel"/>
    <w:tmpl w:val="680CEAE6"/>
    <w:lvl w:ilvl="0" w:tplc="32C86886">
      <w:start w:val="1"/>
      <w:numFmt w:val="bullet"/>
      <w:lvlText w:val="-"/>
      <w:lvlJc w:val="left"/>
      <w:pPr>
        <w:tabs>
          <w:tab w:val="num" w:pos="720"/>
        </w:tabs>
        <w:ind w:left="720" w:hanging="360"/>
      </w:pPr>
      <w:rPr>
        <w:rFonts w:ascii="Times" w:hAnsi="Times" w:hint="default"/>
      </w:rPr>
    </w:lvl>
    <w:lvl w:ilvl="1" w:tplc="6B3C648E">
      <w:numFmt w:val="bullet"/>
      <w:lvlText w:val="o"/>
      <w:lvlJc w:val="left"/>
      <w:pPr>
        <w:tabs>
          <w:tab w:val="num" w:pos="1440"/>
        </w:tabs>
        <w:ind w:left="1440" w:hanging="360"/>
      </w:pPr>
      <w:rPr>
        <w:rFonts w:ascii="Courier New" w:hAnsi="Courier New" w:hint="default"/>
      </w:rPr>
    </w:lvl>
    <w:lvl w:ilvl="2" w:tplc="2C5C32C4" w:tentative="1">
      <w:start w:val="1"/>
      <w:numFmt w:val="bullet"/>
      <w:lvlText w:val="-"/>
      <w:lvlJc w:val="left"/>
      <w:pPr>
        <w:tabs>
          <w:tab w:val="num" w:pos="2160"/>
        </w:tabs>
        <w:ind w:left="2160" w:hanging="360"/>
      </w:pPr>
      <w:rPr>
        <w:rFonts w:ascii="Times" w:hAnsi="Times" w:hint="default"/>
      </w:rPr>
    </w:lvl>
    <w:lvl w:ilvl="3" w:tplc="D9A65F0A" w:tentative="1">
      <w:start w:val="1"/>
      <w:numFmt w:val="bullet"/>
      <w:lvlText w:val="-"/>
      <w:lvlJc w:val="left"/>
      <w:pPr>
        <w:tabs>
          <w:tab w:val="num" w:pos="2880"/>
        </w:tabs>
        <w:ind w:left="2880" w:hanging="360"/>
      </w:pPr>
      <w:rPr>
        <w:rFonts w:ascii="Times" w:hAnsi="Times" w:hint="default"/>
      </w:rPr>
    </w:lvl>
    <w:lvl w:ilvl="4" w:tplc="6542107E" w:tentative="1">
      <w:start w:val="1"/>
      <w:numFmt w:val="bullet"/>
      <w:lvlText w:val="-"/>
      <w:lvlJc w:val="left"/>
      <w:pPr>
        <w:tabs>
          <w:tab w:val="num" w:pos="3600"/>
        </w:tabs>
        <w:ind w:left="3600" w:hanging="360"/>
      </w:pPr>
      <w:rPr>
        <w:rFonts w:ascii="Times" w:hAnsi="Times" w:hint="default"/>
      </w:rPr>
    </w:lvl>
    <w:lvl w:ilvl="5" w:tplc="2964414A" w:tentative="1">
      <w:start w:val="1"/>
      <w:numFmt w:val="bullet"/>
      <w:lvlText w:val="-"/>
      <w:lvlJc w:val="left"/>
      <w:pPr>
        <w:tabs>
          <w:tab w:val="num" w:pos="4320"/>
        </w:tabs>
        <w:ind w:left="4320" w:hanging="360"/>
      </w:pPr>
      <w:rPr>
        <w:rFonts w:ascii="Times" w:hAnsi="Times" w:hint="default"/>
      </w:rPr>
    </w:lvl>
    <w:lvl w:ilvl="6" w:tplc="0E6224D4" w:tentative="1">
      <w:start w:val="1"/>
      <w:numFmt w:val="bullet"/>
      <w:lvlText w:val="-"/>
      <w:lvlJc w:val="left"/>
      <w:pPr>
        <w:tabs>
          <w:tab w:val="num" w:pos="5040"/>
        </w:tabs>
        <w:ind w:left="5040" w:hanging="360"/>
      </w:pPr>
      <w:rPr>
        <w:rFonts w:ascii="Times" w:hAnsi="Times" w:hint="default"/>
      </w:rPr>
    </w:lvl>
    <w:lvl w:ilvl="7" w:tplc="5DCA70E0" w:tentative="1">
      <w:start w:val="1"/>
      <w:numFmt w:val="bullet"/>
      <w:lvlText w:val="-"/>
      <w:lvlJc w:val="left"/>
      <w:pPr>
        <w:tabs>
          <w:tab w:val="num" w:pos="5760"/>
        </w:tabs>
        <w:ind w:left="5760" w:hanging="360"/>
      </w:pPr>
      <w:rPr>
        <w:rFonts w:ascii="Times" w:hAnsi="Times" w:hint="default"/>
      </w:rPr>
    </w:lvl>
    <w:lvl w:ilvl="8" w:tplc="DE60A40E"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49DE7ADA"/>
    <w:multiLevelType w:val="hybridMultilevel"/>
    <w:tmpl w:val="99DADFA4"/>
    <w:lvl w:ilvl="0" w:tplc="33E098EE">
      <w:start w:val="1"/>
      <w:numFmt w:val="bullet"/>
      <w:lvlText w:val="-"/>
      <w:lvlJc w:val="left"/>
      <w:pPr>
        <w:tabs>
          <w:tab w:val="num" w:pos="720"/>
        </w:tabs>
        <w:ind w:left="720" w:hanging="360"/>
      </w:pPr>
      <w:rPr>
        <w:rFonts w:ascii="Times" w:hAnsi="Times" w:hint="default"/>
      </w:rPr>
    </w:lvl>
    <w:lvl w:ilvl="1" w:tplc="5CF22664" w:tentative="1">
      <w:start w:val="1"/>
      <w:numFmt w:val="bullet"/>
      <w:lvlText w:val="-"/>
      <w:lvlJc w:val="left"/>
      <w:pPr>
        <w:tabs>
          <w:tab w:val="num" w:pos="1440"/>
        </w:tabs>
        <w:ind w:left="1440" w:hanging="360"/>
      </w:pPr>
      <w:rPr>
        <w:rFonts w:ascii="Times" w:hAnsi="Times" w:hint="default"/>
      </w:rPr>
    </w:lvl>
    <w:lvl w:ilvl="2" w:tplc="3280B7A4" w:tentative="1">
      <w:start w:val="1"/>
      <w:numFmt w:val="bullet"/>
      <w:lvlText w:val="-"/>
      <w:lvlJc w:val="left"/>
      <w:pPr>
        <w:tabs>
          <w:tab w:val="num" w:pos="2160"/>
        </w:tabs>
        <w:ind w:left="2160" w:hanging="360"/>
      </w:pPr>
      <w:rPr>
        <w:rFonts w:ascii="Times" w:hAnsi="Times" w:hint="default"/>
      </w:rPr>
    </w:lvl>
    <w:lvl w:ilvl="3" w:tplc="C412708A" w:tentative="1">
      <w:start w:val="1"/>
      <w:numFmt w:val="bullet"/>
      <w:lvlText w:val="-"/>
      <w:lvlJc w:val="left"/>
      <w:pPr>
        <w:tabs>
          <w:tab w:val="num" w:pos="2880"/>
        </w:tabs>
        <w:ind w:left="2880" w:hanging="360"/>
      </w:pPr>
      <w:rPr>
        <w:rFonts w:ascii="Times" w:hAnsi="Times" w:hint="default"/>
      </w:rPr>
    </w:lvl>
    <w:lvl w:ilvl="4" w:tplc="F5B84CD4" w:tentative="1">
      <w:start w:val="1"/>
      <w:numFmt w:val="bullet"/>
      <w:lvlText w:val="-"/>
      <w:lvlJc w:val="left"/>
      <w:pPr>
        <w:tabs>
          <w:tab w:val="num" w:pos="3600"/>
        </w:tabs>
        <w:ind w:left="3600" w:hanging="360"/>
      </w:pPr>
      <w:rPr>
        <w:rFonts w:ascii="Times" w:hAnsi="Times" w:hint="default"/>
      </w:rPr>
    </w:lvl>
    <w:lvl w:ilvl="5" w:tplc="E98088F8" w:tentative="1">
      <w:start w:val="1"/>
      <w:numFmt w:val="bullet"/>
      <w:lvlText w:val="-"/>
      <w:lvlJc w:val="left"/>
      <w:pPr>
        <w:tabs>
          <w:tab w:val="num" w:pos="4320"/>
        </w:tabs>
        <w:ind w:left="4320" w:hanging="360"/>
      </w:pPr>
      <w:rPr>
        <w:rFonts w:ascii="Times" w:hAnsi="Times" w:hint="default"/>
      </w:rPr>
    </w:lvl>
    <w:lvl w:ilvl="6" w:tplc="1EA86730" w:tentative="1">
      <w:start w:val="1"/>
      <w:numFmt w:val="bullet"/>
      <w:lvlText w:val="-"/>
      <w:lvlJc w:val="left"/>
      <w:pPr>
        <w:tabs>
          <w:tab w:val="num" w:pos="5040"/>
        </w:tabs>
        <w:ind w:left="5040" w:hanging="360"/>
      </w:pPr>
      <w:rPr>
        <w:rFonts w:ascii="Times" w:hAnsi="Times" w:hint="default"/>
      </w:rPr>
    </w:lvl>
    <w:lvl w:ilvl="7" w:tplc="137CCEC0" w:tentative="1">
      <w:start w:val="1"/>
      <w:numFmt w:val="bullet"/>
      <w:lvlText w:val="-"/>
      <w:lvlJc w:val="left"/>
      <w:pPr>
        <w:tabs>
          <w:tab w:val="num" w:pos="5760"/>
        </w:tabs>
        <w:ind w:left="5760" w:hanging="360"/>
      </w:pPr>
      <w:rPr>
        <w:rFonts w:ascii="Times" w:hAnsi="Times" w:hint="default"/>
      </w:rPr>
    </w:lvl>
    <w:lvl w:ilvl="8" w:tplc="2020E38E"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BEB2848"/>
    <w:multiLevelType w:val="hybridMultilevel"/>
    <w:tmpl w:val="04F461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9" w15:restartNumberingAfterBreak="0">
    <w:nsid w:val="52B669F5"/>
    <w:multiLevelType w:val="hybridMultilevel"/>
    <w:tmpl w:val="6518CF68"/>
    <w:lvl w:ilvl="0" w:tplc="61C092F2">
      <w:start w:val="1"/>
      <w:numFmt w:val="bullet"/>
      <w:lvlText w:val="-"/>
      <w:lvlJc w:val="left"/>
      <w:pPr>
        <w:tabs>
          <w:tab w:val="num" w:pos="720"/>
        </w:tabs>
        <w:ind w:left="720" w:hanging="360"/>
      </w:pPr>
      <w:rPr>
        <w:rFonts w:ascii="Times" w:hAnsi="Times" w:hint="default"/>
      </w:rPr>
    </w:lvl>
    <w:lvl w:ilvl="1" w:tplc="E32A6ED6">
      <w:numFmt w:val="bullet"/>
      <w:lvlText w:val="o"/>
      <w:lvlJc w:val="left"/>
      <w:pPr>
        <w:tabs>
          <w:tab w:val="num" w:pos="1440"/>
        </w:tabs>
        <w:ind w:left="1440" w:hanging="360"/>
      </w:pPr>
      <w:rPr>
        <w:rFonts w:ascii="Courier New" w:hAnsi="Courier New" w:hint="default"/>
      </w:rPr>
    </w:lvl>
    <w:lvl w:ilvl="2" w:tplc="84DA38C8" w:tentative="1">
      <w:start w:val="1"/>
      <w:numFmt w:val="bullet"/>
      <w:lvlText w:val="-"/>
      <w:lvlJc w:val="left"/>
      <w:pPr>
        <w:tabs>
          <w:tab w:val="num" w:pos="2160"/>
        </w:tabs>
        <w:ind w:left="2160" w:hanging="360"/>
      </w:pPr>
      <w:rPr>
        <w:rFonts w:ascii="Times" w:hAnsi="Times" w:hint="default"/>
      </w:rPr>
    </w:lvl>
    <w:lvl w:ilvl="3" w:tplc="9E0839A2" w:tentative="1">
      <w:start w:val="1"/>
      <w:numFmt w:val="bullet"/>
      <w:lvlText w:val="-"/>
      <w:lvlJc w:val="left"/>
      <w:pPr>
        <w:tabs>
          <w:tab w:val="num" w:pos="2880"/>
        </w:tabs>
        <w:ind w:left="2880" w:hanging="360"/>
      </w:pPr>
      <w:rPr>
        <w:rFonts w:ascii="Times" w:hAnsi="Times" w:hint="default"/>
      </w:rPr>
    </w:lvl>
    <w:lvl w:ilvl="4" w:tplc="698217D8" w:tentative="1">
      <w:start w:val="1"/>
      <w:numFmt w:val="bullet"/>
      <w:lvlText w:val="-"/>
      <w:lvlJc w:val="left"/>
      <w:pPr>
        <w:tabs>
          <w:tab w:val="num" w:pos="3600"/>
        </w:tabs>
        <w:ind w:left="3600" w:hanging="360"/>
      </w:pPr>
      <w:rPr>
        <w:rFonts w:ascii="Times" w:hAnsi="Times" w:hint="default"/>
      </w:rPr>
    </w:lvl>
    <w:lvl w:ilvl="5" w:tplc="1C8CABEC" w:tentative="1">
      <w:start w:val="1"/>
      <w:numFmt w:val="bullet"/>
      <w:lvlText w:val="-"/>
      <w:lvlJc w:val="left"/>
      <w:pPr>
        <w:tabs>
          <w:tab w:val="num" w:pos="4320"/>
        </w:tabs>
        <w:ind w:left="4320" w:hanging="360"/>
      </w:pPr>
      <w:rPr>
        <w:rFonts w:ascii="Times" w:hAnsi="Times" w:hint="default"/>
      </w:rPr>
    </w:lvl>
    <w:lvl w:ilvl="6" w:tplc="01F8E926" w:tentative="1">
      <w:start w:val="1"/>
      <w:numFmt w:val="bullet"/>
      <w:lvlText w:val="-"/>
      <w:lvlJc w:val="left"/>
      <w:pPr>
        <w:tabs>
          <w:tab w:val="num" w:pos="5040"/>
        </w:tabs>
        <w:ind w:left="5040" w:hanging="360"/>
      </w:pPr>
      <w:rPr>
        <w:rFonts w:ascii="Times" w:hAnsi="Times" w:hint="default"/>
      </w:rPr>
    </w:lvl>
    <w:lvl w:ilvl="7" w:tplc="0152103E" w:tentative="1">
      <w:start w:val="1"/>
      <w:numFmt w:val="bullet"/>
      <w:lvlText w:val="-"/>
      <w:lvlJc w:val="left"/>
      <w:pPr>
        <w:tabs>
          <w:tab w:val="num" w:pos="5760"/>
        </w:tabs>
        <w:ind w:left="5760" w:hanging="360"/>
      </w:pPr>
      <w:rPr>
        <w:rFonts w:ascii="Times" w:hAnsi="Times" w:hint="default"/>
      </w:rPr>
    </w:lvl>
    <w:lvl w:ilvl="8" w:tplc="86142BB8"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53233B6D"/>
    <w:multiLevelType w:val="hybridMultilevel"/>
    <w:tmpl w:val="F7E23DEA"/>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F73005"/>
    <w:multiLevelType w:val="hybridMultilevel"/>
    <w:tmpl w:val="FE943682"/>
    <w:lvl w:ilvl="0" w:tplc="99804C36">
      <w:start w:val="1"/>
      <w:numFmt w:val="bullet"/>
      <w:lvlText w:val=""/>
      <w:lvlJc w:val="left"/>
      <w:pPr>
        <w:ind w:left="720" w:hanging="360"/>
      </w:pPr>
      <w:rPr>
        <w:rFonts w:ascii="Symbol" w:hAnsi="Symbol"/>
      </w:rPr>
    </w:lvl>
    <w:lvl w:ilvl="1" w:tplc="4252A5A2">
      <w:start w:val="1"/>
      <w:numFmt w:val="bullet"/>
      <w:lvlText w:val=""/>
      <w:lvlJc w:val="left"/>
      <w:pPr>
        <w:ind w:left="720" w:hanging="360"/>
      </w:pPr>
      <w:rPr>
        <w:rFonts w:ascii="Symbol" w:hAnsi="Symbol"/>
      </w:rPr>
    </w:lvl>
    <w:lvl w:ilvl="2" w:tplc="B060073C">
      <w:start w:val="1"/>
      <w:numFmt w:val="bullet"/>
      <w:lvlText w:val=""/>
      <w:lvlJc w:val="left"/>
      <w:pPr>
        <w:ind w:left="720" w:hanging="360"/>
      </w:pPr>
      <w:rPr>
        <w:rFonts w:ascii="Symbol" w:hAnsi="Symbol"/>
      </w:rPr>
    </w:lvl>
    <w:lvl w:ilvl="3" w:tplc="00E81C58">
      <w:start w:val="1"/>
      <w:numFmt w:val="bullet"/>
      <w:lvlText w:val=""/>
      <w:lvlJc w:val="left"/>
      <w:pPr>
        <w:ind w:left="720" w:hanging="360"/>
      </w:pPr>
      <w:rPr>
        <w:rFonts w:ascii="Symbol" w:hAnsi="Symbol"/>
      </w:rPr>
    </w:lvl>
    <w:lvl w:ilvl="4" w:tplc="9EAE133C">
      <w:start w:val="1"/>
      <w:numFmt w:val="bullet"/>
      <w:lvlText w:val=""/>
      <w:lvlJc w:val="left"/>
      <w:pPr>
        <w:ind w:left="720" w:hanging="360"/>
      </w:pPr>
      <w:rPr>
        <w:rFonts w:ascii="Symbol" w:hAnsi="Symbol"/>
      </w:rPr>
    </w:lvl>
    <w:lvl w:ilvl="5" w:tplc="4D08AA4A">
      <w:start w:val="1"/>
      <w:numFmt w:val="bullet"/>
      <w:lvlText w:val=""/>
      <w:lvlJc w:val="left"/>
      <w:pPr>
        <w:ind w:left="720" w:hanging="360"/>
      </w:pPr>
      <w:rPr>
        <w:rFonts w:ascii="Symbol" w:hAnsi="Symbol"/>
      </w:rPr>
    </w:lvl>
    <w:lvl w:ilvl="6" w:tplc="8D8CD210">
      <w:start w:val="1"/>
      <w:numFmt w:val="bullet"/>
      <w:lvlText w:val=""/>
      <w:lvlJc w:val="left"/>
      <w:pPr>
        <w:ind w:left="720" w:hanging="360"/>
      </w:pPr>
      <w:rPr>
        <w:rFonts w:ascii="Symbol" w:hAnsi="Symbol"/>
      </w:rPr>
    </w:lvl>
    <w:lvl w:ilvl="7" w:tplc="477CD202">
      <w:start w:val="1"/>
      <w:numFmt w:val="bullet"/>
      <w:lvlText w:val=""/>
      <w:lvlJc w:val="left"/>
      <w:pPr>
        <w:ind w:left="720" w:hanging="360"/>
      </w:pPr>
      <w:rPr>
        <w:rFonts w:ascii="Symbol" w:hAnsi="Symbol"/>
      </w:rPr>
    </w:lvl>
    <w:lvl w:ilvl="8" w:tplc="27CAF276">
      <w:start w:val="1"/>
      <w:numFmt w:val="bullet"/>
      <w:lvlText w:val=""/>
      <w:lvlJc w:val="left"/>
      <w:pPr>
        <w:ind w:left="720" w:hanging="360"/>
      </w:pPr>
      <w:rPr>
        <w:rFonts w:ascii="Symbol" w:hAnsi="Symbol"/>
      </w:rPr>
    </w:lvl>
  </w:abstractNum>
  <w:abstractNum w:abstractNumId="53" w15:restartNumberingAfterBreak="0">
    <w:nsid w:val="61222D1E"/>
    <w:multiLevelType w:val="hybridMultilevel"/>
    <w:tmpl w:val="5ACEF8F2"/>
    <w:lvl w:ilvl="0" w:tplc="1C86958A">
      <w:start w:val="1"/>
      <w:numFmt w:val="bullet"/>
      <w:lvlText w:val="-"/>
      <w:lvlJc w:val="left"/>
      <w:pPr>
        <w:tabs>
          <w:tab w:val="num" w:pos="360"/>
        </w:tabs>
        <w:ind w:left="360" w:hanging="360"/>
      </w:pPr>
      <w:rPr>
        <w:rFonts w:ascii="Times" w:hAnsi="Times" w:hint="default"/>
        <w:sz w:val="20"/>
        <w:szCs w:val="20"/>
      </w:rPr>
    </w:lvl>
    <w:lvl w:ilvl="1" w:tplc="73D0968C" w:tentative="1">
      <w:start w:val="1"/>
      <w:numFmt w:val="bullet"/>
      <w:lvlText w:val="-"/>
      <w:lvlJc w:val="left"/>
      <w:pPr>
        <w:tabs>
          <w:tab w:val="num" w:pos="1440"/>
        </w:tabs>
        <w:ind w:left="1440" w:hanging="360"/>
      </w:pPr>
      <w:rPr>
        <w:rFonts w:ascii="Times" w:hAnsi="Times" w:hint="default"/>
      </w:rPr>
    </w:lvl>
    <w:lvl w:ilvl="2" w:tplc="E1E0084C" w:tentative="1">
      <w:start w:val="1"/>
      <w:numFmt w:val="bullet"/>
      <w:lvlText w:val="-"/>
      <w:lvlJc w:val="left"/>
      <w:pPr>
        <w:tabs>
          <w:tab w:val="num" w:pos="2160"/>
        </w:tabs>
        <w:ind w:left="2160" w:hanging="360"/>
      </w:pPr>
      <w:rPr>
        <w:rFonts w:ascii="Times" w:hAnsi="Times" w:hint="default"/>
      </w:rPr>
    </w:lvl>
    <w:lvl w:ilvl="3" w:tplc="C1D6DDD0" w:tentative="1">
      <w:start w:val="1"/>
      <w:numFmt w:val="bullet"/>
      <w:lvlText w:val="-"/>
      <w:lvlJc w:val="left"/>
      <w:pPr>
        <w:tabs>
          <w:tab w:val="num" w:pos="2880"/>
        </w:tabs>
        <w:ind w:left="2880" w:hanging="360"/>
      </w:pPr>
      <w:rPr>
        <w:rFonts w:ascii="Times" w:hAnsi="Times" w:hint="default"/>
      </w:rPr>
    </w:lvl>
    <w:lvl w:ilvl="4" w:tplc="F16425DE" w:tentative="1">
      <w:start w:val="1"/>
      <w:numFmt w:val="bullet"/>
      <w:lvlText w:val="-"/>
      <w:lvlJc w:val="left"/>
      <w:pPr>
        <w:tabs>
          <w:tab w:val="num" w:pos="3600"/>
        </w:tabs>
        <w:ind w:left="3600" w:hanging="360"/>
      </w:pPr>
      <w:rPr>
        <w:rFonts w:ascii="Times" w:hAnsi="Times" w:hint="default"/>
      </w:rPr>
    </w:lvl>
    <w:lvl w:ilvl="5" w:tplc="1B8E75E4" w:tentative="1">
      <w:start w:val="1"/>
      <w:numFmt w:val="bullet"/>
      <w:lvlText w:val="-"/>
      <w:lvlJc w:val="left"/>
      <w:pPr>
        <w:tabs>
          <w:tab w:val="num" w:pos="4320"/>
        </w:tabs>
        <w:ind w:left="4320" w:hanging="360"/>
      </w:pPr>
      <w:rPr>
        <w:rFonts w:ascii="Times" w:hAnsi="Times" w:hint="default"/>
      </w:rPr>
    </w:lvl>
    <w:lvl w:ilvl="6" w:tplc="34109264" w:tentative="1">
      <w:start w:val="1"/>
      <w:numFmt w:val="bullet"/>
      <w:lvlText w:val="-"/>
      <w:lvlJc w:val="left"/>
      <w:pPr>
        <w:tabs>
          <w:tab w:val="num" w:pos="5040"/>
        </w:tabs>
        <w:ind w:left="5040" w:hanging="360"/>
      </w:pPr>
      <w:rPr>
        <w:rFonts w:ascii="Times" w:hAnsi="Times" w:hint="default"/>
      </w:rPr>
    </w:lvl>
    <w:lvl w:ilvl="7" w:tplc="A0CC5B5E" w:tentative="1">
      <w:start w:val="1"/>
      <w:numFmt w:val="bullet"/>
      <w:lvlText w:val="-"/>
      <w:lvlJc w:val="left"/>
      <w:pPr>
        <w:tabs>
          <w:tab w:val="num" w:pos="5760"/>
        </w:tabs>
        <w:ind w:left="5760" w:hanging="360"/>
      </w:pPr>
      <w:rPr>
        <w:rFonts w:ascii="Times" w:hAnsi="Times" w:hint="default"/>
      </w:rPr>
    </w:lvl>
    <w:lvl w:ilvl="8" w:tplc="7ABE2FCC" w:tentative="1">
      <w:start w:val="1"/>
      <w:numFmt w:val="bullet"/>
      <w:lvlText w:val="-"/>
      <w:lvlJc w:val="left"/>
      <w:pPr>
        <w:tabs>
          <w:tab w:val="num" w:pos="6480"/>
        </w:tabs>
        <w:ind w:left="6480" w:hanging="360"/>
      </w:pPr>
      <w:rPr>
        <w:rFonts w:ascii="Times" w:hAnsi="Times" w:hint="default"/>
      </w:rPr>
    </w:lvl>
  </w:abstractNum>
  <w:abstractNum w:abstractNumId="54"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55"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D06A02"/>
    <w:multiLevelType w:val="hybridMultilevel"/>
    <w:tmpl w:val="2040A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420583"/>
    <w:multiLevelType w:val="hybridMultilevel"/>
    <w:tmpl w:val="3D823624"/>
    <w:lvl w:ilvl="0" w:tplc="5C9E9F90">
      <w:start w:val="1"/>
      <w:numFmt w:val="bullet"/>
      <w:lvlText w:val="-"/>
      <w:lvlJc w:val="left"/>
      <w:pPr>
        <w:tabs>
          <w:tab w:val="num" w:pos="720"/>
        </w:tabs>
        <w:ind w:left="720" w:hanging="360"/>
      </w:pPr>
      <w:rPr>
        <w:rFonts w:ascii="Times" w:hAnsi="Times" w:hint="default"/>
      </w:rPr>
    </w:lvl>
    <w:lvl w:ilvl="1" w:tplc="D6109B64" w:tentative="1">
      <w:start w:val="1"/>
      <w:numFmt w:val="bullet"/>
      <w:lvlText w:val="-"/>
      <w:lvlJc w:val="left"/>
      <w:pPr>
        <w:tabs>
          <w:tab w:val="num" w:pos="1440"/>
        </w:tabs>
        <w:ind w:left="1440" w:hanging="360"/>
      </w:pPr>
      <w:rPr>
        <w:rFonts w:ascii="Times" w:hAnsi="Times" w:hint="default"/>
      </w:rPr>
    </w:lvl>
    <w:lvl w:ilvl="2" w:tplc="D688DC4E" w:tentative="1">
      <w:start w:val="1"/>
      <w:numFmt w:val="bullet"/>
      <w:lvlText w:val="-"/>
      <w:lvlJc w:val="left"/>
      <w:pPr>
        <w:tabs>
          <w:tab w:val="num" w:pos="2160"/>
        </w:tabs>
        <w:ind w:left="2160" w:hanging="360"/>
      </w:pPr>
      <w:rPr>
        <w:rFonts w:ascii="Times" w:hAnsi="Times" w:hint="default"/>
      </w:rPr>
    </w:lvl>
    <w:lvl w:ilvl="3" w:tplc="5D8EA950" w:tentative="1">
      <w:start w:val="1"/>
      <w:numFmt w:val="bullet"/>
      <w:lvlText w:val="-"/>
      <w:lvlJc w:val="left"/>
      <w:pPr>
        <w:tabs>
          <w:tab w:val="num" w:pos="2880"/>
        </w:tabs>
        <w:ind w:left="2880" w:hanging="360"/>
      </w:pPr>
      <w:rPr>
        <w:rFonts w:ascii="Times" w:hAnsi="Times" w:hint="default"/>
      </w:rPr>
    </w:lvl>
    <w:lvl w:ilvl="4" w:tplc="1298A588" w:tentative="1">
      <w:start w:val="1"/>
      <w:numFmt w:val="bullet"/>
      <w:lvlText w:val="-"/>
      <w:lvlJc w:val="left"/>
      <w:pPr>
        <w:tabs>
          <w:tab w:val="num" w:pos="3600"/>
        </w:tabs>
        <w:ind w:left="3600" w:hanging="360"/>
      </w:pPr>
      <w:rPr>
        <w:rFonts w:ascii="Times" w:hAnsi="Times" w:hint="default"/>
      </w:rPr>
    </w:lvl>
    <w:lvl w:ilvl="5" w:tplc="D41CF19E" w:tentative="1">
      <w:start w:val="1"/>
      <w:numFmt w:val="bullet"/>
      <w:lvlText w:val="-"/>
      <w:lvlJc w:val="left"/>
      <w:pPr>
        <w:tabs>
          <w:tab w:val="num" w:pos="4320"/>
        </w:tabs>
        <w:ind w:left="4320" w:hanging="360"/>
      </w:pPr>
      <w:rPr>
        <w:rFonts w:ascii="Times" w:hAnsi="Times" w:hint="default"/>
      </w:rPr>
    </w:lvl>
    <w:lvl w:ilvl="6" w:tplc="BFA009BC" w:tentative="1">
      <w:start w:val="1"/>
      <w:numFmt w:val="bullet"/>
      <w:lvlText w:val="-"/>
      <w:lvlJc w:val="left"/>
      <w:pPr>
        <w:tabs>
          <w:tab w:val="num" w:pos="5040"/>
        </w:tabs>
        <w:ind w:left="5040" w:hanging="360"/>
      </w:pPr>
      <w:rPr>
        <w:rFonts w:ascii="Times" w:hAnsi="Times" w:hint="default"/>
      </w:rPr>
    </w:lvl>
    <w:lvl w:ilvl="7" w:tplc="DC7ACDD4" w:tentative="1">
      <w:start w:val="1"/>
      <w:numFmt w:val="bullet"/>
      <w:lvlText w:val="-"/>
      <w:lvlJc w:val="left"/>
      <w:pPr>
        <w:tabs>
          <w:tab w:val="num" w:pos="5760"/>
        </w:tabs>
        <w:ind w:left="5760" w:hanging="360"/>
      </w:pPr>
      <w:rPr>
        <w:rFonts w:ascii="Times" w:hAnsi="Times" w:hint="default"/>
      </w:rPr>
    </w:lvl>
    <w:lvl w:ilvl="8" w:tplc="C7B04DE0"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6AB8761F"/>
    <w:multiLevelType w:val="hybridMultilevel"/>
    <w:tmpl w:val="A97A5438"/>
    <w:lvl w:ilvl="0" w:tplc="50E6E86A">
      <w:start w:val="1"/>
      <w:numFmt w:val="bullet"/>
      <w:lvlText w:val="-"/>
      <w:lvlJc w:val="left"/>
      <w:pPr>
        <w:tabs>
          <w:tab w:val="num" w:pos="720"/>
        </w:tabs>
        <w:ind w:left="720" w:hanging="360"/>
      </w:pPr>
      <w:rPr>
        <w:rFonts w:ascii="Times" w:hAnsi="Times" w:hint="default"/>
      </w:rPr>
    </w:lvl>
    <w:lvl w:ilvl="1" w:tplc="EA8CC3C0" w:tentative="1">
      <w:start w:val="1"/>
      <w:numFmt w:val="bullet"/>
      <w:lvlText w:val="-"/>
      <w:lvlJc w:val="left"/>
      <w:pPr>
        <w:tabs>
          <w:tab w:val="num" w:pos="1440"/>
        </w:tabs>
        <w:ind w:left="1440" w:hanging="360"/>
      </w:pPr>
      <w:rPr>
        <w:rFonts w:ascii="Times" w:hAnsi="Times" w:hint="default"/>
      </w:rPr>
    </w:lvl>
    <w:lvl w:ilvl="2" w:tplc="4A54D922" w:tentative="1">
      <w:start w:val="1"/>
      <w:numFmt w:val="bullet"/>
      <w:lvlText w:val="-"/>
      <w:lvlJc w:val="left"/>
      <w:pPr>
        <w:tabs>
          <w:tab w:val="num" w:pos="2160"/>
        </w:tabs>
        <w:ind w:left="2160" w:hanging="360"/>
      </w:pPr>
      <w:rPr>
        <w:rFonts w:ascii="Times" w:hAnsi="Times" w:hint="default"/>
      </w:rPr>
    </w:lvl>
    <w:lvl w:ilvl="3" w:tplc="70F00D7C" w:tentative="1">
      <w:start w:val="1"/>
      <w:numFmt w:val="bullet"/>
      <w:lvlText w:val="-"/>
      <w:lvlJc w:val="left"/>
      <w:pPr>
        <w:tabs>
          <w:tab w:val="num" w:pos="2880"/>
        </w:tabs>
        <w:ind w:left="2880" w:hanging="360"/>
      </w:pPr>
      <w:rPr>
        <w:rFonts w:ascii="Times" w:hAnsi="Times" w:hint="default"/>
      </w:rPr>
    </w:lvl>
    <w:lvl w:ilvl="4" w:tplc="C5EA5BEC" w:tentative="1">
      <w:start w:val="1"/>
      <w:numFmt w:val="bullet"/>
      <w:lvlText w:val="-"/>
      <w:lvlJc w:val="left"/>
      <w:pPr>
        <w:tabs>
          <w:tab w:val="num" w:pos="3600"/>
        </w:tabs>
        <w:ind w:left="3600" w:hanging="360"/>
      </w:pPr>
      <w:rPr>
        <w:rFonts w:ascii="Times" w:hAnsi="Times" w:hint="default"/>
      </w:rPr>
    </w:lvl>
    <w:lvl w:ilvl="5" w:tplc="F6C22B72" w:tentative="1">
      <w:start w:val="1"/>
      <w:numFmt w:val="bullet"/>
      <w:lvlText w:val="-"/>
      <w:lvlJc w:val="left"/>
      <w:pPr>
        <w:tabs>
          <w:tab w:val="num" w:pos="4320"/>
        </w:tabs>
        <w:ind w:left="4320" w:hanging="360"/>
      </w:pPr>
      <w:rPr>
        <w:rFonts w:ascii="Times" w:hAnsi="Times" w:hint="default"/>
      </w:rPr>
    </w:lvl>
    <w:lvl w:ilvl="6" w:tplc="191A488A" w:tentative="1">
      <w:start w:val="1"/>
      <w:numFmt w:val="bullet"/>
      <w:lvlText w:val="-"/>
      <w:lvlJc w:val="left"/>
      <w:pPr>
        <w:tabs>
          <w:tab w:val="num" w:pos="5040"/>
        </w:tabs>
        <w:ind w:left="5040" w:hanging="360"/>
      </w:pPr>
      <w:rPr>
        <w:rFonts w:ascii="Times" w:hAnsi="Times" w:hint="default"/>
      </w:rPr>
    </w:lvl>
    <w:lvl w:ilvl="7" w:tplc="694AB42E" w:tentative="1">
      <w:start w:val="1"/>
      <w:numFmt w:val="bullet"/>
      <w:lvlText w:val="-"/>
      <w:lvlJc w:val="left"/>
      <w:pPr>
        <w:tabs>
          <w:tab w:val="num" w:pos="5760"/>
        </w:tabs>
        <w:ind w:left="5760" w:hanging="360"/>
      </w:pPr>
      <w:rPr>
        <w:rFonts w:ascii="Times" w:hAnsi="Times" w:hint="default"/>
      </w:rPr>
    </w:lvl>
    <w:lvl w:ilvl="8" w:tplc="BBAEAC2A"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EC423FC"/>
    <w:multiLevelType w:val="hybridMultilevel"/>
    <w:tmpl w:val="7462422A"/>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F350898"/>
    <w:multiLevelType w:val="hybridMultilevel"/>
    <w:tmpl w:val="A8067344"/>
    <w:lvl w:ilvl="0" w:tplc="63CAA902">
      <w:start w:val="1"/>
      <w:numFmt w:val="bullet"/>
      <w:lvlText w:val="-"/>
      <w:lvlJc w:val="left"/>
      <w:pPr>
        <w:tabs>
          <w:tab w:val="num" w:pos="720"/>
        </w:tabs>
        <w:ind w:left="720" w:hanging="360"/>
      </w:pPr>
      <w:rPr>
        <w:rFonts w:ascii="Times" w:hAnsi="Times" w:hint="default"/>
      </w:rPr>
    </w:lvl>
    <w:lvl w:ilvl="1" w:tplc="353490B2">
      <w:numFmt w:val="bullet"/>
      <w:lvlText w:val="o"/>
      <w:lvlJc w:val="left"/>
      <w:pPr>
        <w:tabs>
          <w:tab w:val="num" w:pos="1440"/>
        </w:tabs>
        <w:ind w:left="1440" w:hanging="360"/>
      </w:pPr>
      <w:rPr>
        <w:rFonts w:ascii="Courier New" w:hAnsi="Courier New" w:hint="default"/>
      </w:rPr>
    </w:lvl>
    <w:lvl w:ilvl="2" w:tplc="5FA0DD8E">
      <w:numFmt w:val="bullet"/>
      <w:lvlText w:val=""/>
      <w:lvlJc w:val="left"/>
      <w:pPr>
        <w:tabs>
          <w:tab w:val="num" w:pos="2160"/>
        </w:tabs>
        <w:ind w:left="2160" w:hanging="360"/>
      </w:pPr>
      <w:rPr>
        <w:rFonts w:ascii="Wingdings" w:hAnsi="Wingdings" w:hint="default"/>
      </w:rPr>
    </w:lvl>
    <w:lvl w:ilvl="3" w:tplc="4C98C232" w:tentative="1">
      <w:start w:val="1"/>
      <w:numFmt w:val="bullet"/>
      <w:lvlText w:val="-"/>
      <w:lvlJc w:val="left"/>
      <w:pPr>
        <w:tabs>
          <w:tab w:val="num" w:pos="2880"/>
        </w:tabs>
        <w:ind w:left="2880" w:hanging="360"/>
      </w:pPr>
      <w:rPr>
        <w:rFonts w:ascii="Times" w:hAnsi="Times" w:hint="default"/>
      </w:rPr>
    </w:lvl>
    <w:lvl w:ilvl="4" w:tplc="AB9AD35A" w:tentative="1">
      <w:start w:val="1"/>
      <w:numFmt w:val="bullet"/>
      <w:lvlText w:val="-"/>
      <w:lvlJc w:val="left"/>
      <w:pPr>
        <w:tabs>
          <w:tab w:val="num" w:pos="3600"/>
        </w:tabs>
        <w:ind w:left="3600" w:hanging="360"/>
      </w:pPr>
      <w:rPr>
        <w:rFonts w:ascii="Times" w:hAnsi="Times" w:hint="default"/>
      </w:rPr>
    </w:lvl>
    <w:lvl w:ilvl="5" w:tplc="DC7AF4E0" w:tentative="1">
      <w:start w:val="1"/>
      <w:numFmt w:val="bullet"/>
      <w:lvlText w:val="-"/>
      <w:lvlJc w:val="left"/>
      <w:pPr>
        <w:tabs>
          <w:tab w:val="num" w:pos="4320"/>
        </w:tabs>
        <w:ind w:left="4320" w:hanging="360"/>
      </w:pPr>
      <w:rPr>
        <w:rFonts w:ascii="Times" w:hAnsi="Times" w:hint="default"/>
      </w:rPr>
    </w:lvl>
    <w:lvl w:ilvl="6" w:tplc="C3AAD6A8" w:tentative="1">
      <w:start w:val="1"/>
      <w:numFmt w:val="bullet"/>
      <w:lvlText w:val="-"/>
      <w:lvlJc w:val="left"/>
      <w:pPr>
        <w:tabs>
          <w:tab w:val="num" w:pos="5040"/>
        </w:tabs>
        <w:ind w:left="5040" w:hanging="360"/>
      </w:pPr>
      <w:rPr>
        <w:rFonts w:ascii="Times" w:hAnsi="Times" w:hint="default"/>
      </w:rPr>
    </w:lvl>
    <w:lvl w:ilvl="7" w:tplc="A9E8969A" w:tentative="1">
      <w:start w:val="1"/>
      <w:numFmt w:val="bullet"/>
      <w:lvlText w:val="-"/>
      <w:lvlJc w:val="left"/>
      <w:pPr>
        <w:tabs>
          <w:tab w:val="num" w:pos="5760"/>
        </w:tabs>
        <w:ind w:left="5760" w:hanging="360"/>
      </w:pPr>
      <w:rPr>
        <w:rFonts w:ascii="Times" w:hAnsi="Times" w:hint="default"/>
      </w:rPr>
    </w:lvl>
    <w:lvl w:ilvl="8" w:tplc="3AD44280" w:tentative="1">
      <w:start w:val="1"/>
      <w:numFmt w:val="bullet"/>
      <w:lvlText w:val="-"/>
      <w:lvlJc w:val="left"/>
      <w:pPr>
        <w:tabs>
          <w:tab w:val="num" w:pos="6480"/>
        </w:tabs>
        <w:ind w:left="6480" w:hanging="360"/>
      </w:pPr>
      <w:rPr>
        <w:rFonts w:ascii="Times" w:hAnsi="Times" w:hint="default"/>
      </w:rPr>
    </w:lvl>
  </w:abstractNum>
  <w:abstractNum w:abstractNumId="62"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4E40F87"/>
    <w:multiLevelType w:val="hybridMultilevel"/>
    <w:tmpl w:val="DECA8AC2"/>
    <w:lvl w:ilvl="0" w:tplc="D2F23F0C">
      <w:start w:val="1"/>
      <w:numFmt w:val="bullet"/>
      <w:lvlText w:val="-"/>
      <w:lvlJc w:val="left"/>
      <w:pPr>
        <w:tabs>
          <w:tab w:val="num" w:pos="502"/>
        </w:tabs>
        <w:ind w:left="502" w:hanging="360"/>
      </w:pPr>
      <w:rPr>
        <w:rFonts w:ascii="Times" w:hAnsi="Times" w:hint="default"/>
      </w:rPr>
    </w:lvl>
    <w:lvl w:ilvl="1" w:tplc="FA74F3A8">
      <w:numFmt w:val="bullet"/>
      <w:lvlText w:val="o"/>
      <w:lvlJc w:val="left"/>
      <w:pPr>
        <w:tabs>
          <w:tab w:val="num" w:pos="1157"/>
        </w:tabs>
        <w:ind w:left="1157" w:hanging="360"/>
      </w:pPr>
      <w:rPr>
        <w:rFonts w:ascii="Courier New" w:hAnsi="Courier New" w:hint="default"/>
      </w:rPr>
    </w:lvl>
    <w:lvl w:ilvl="2" w:tplc="1EE82002" w:tentative="1">
      <w:start w:val="1"/>
      <w:numFmt w:val="bullet"/>
      <w:lvlText w:val="-"/>
      <w:lvlJc w:val="left"/>
      <w:pPr>
        <w:tabs>
          <w:tab w:val="num" w:pos="1877"/>
        </w:tabs>
        <w:ind w:left="1877" w:hanging="360"/>
      </w:pPr>
      <w:rPr>
        <w:rFonts w:ascii="Times" w:hAnsi="Times" w:hint="default"/>
      </w:rPr>
    </w:lvl>
    <w:lvl w:ilvl="3" w:tplc="3476FF74" w:tentative="1">
      <w:start w:val="1"/>
      <w:numFmt w:val="bullet"/>
      <w:lvlText w:val="-"/>
      <w:lvlJc w:val="left"/>
      <w:pPr>
        <w:tabs>
          <w:tab w:val="num" w:pos="2597"/>
        </w:tabs>
        <w:ind w:left="2597" w:hanging="360"/>
      </w:pPr>
      <w:rPr>
        <w:rFonts w:ascii="Times" w:hAnsi="Times" w:hint="default"/>
      </w:rPr>
    </w:lvl>
    <w:lvl w:ilvl="4" w:tplc="A9C4368A" w:tentative="1">
      <w:start w:val="1"/>
      <w:numFmt w:val="bullet"/>
      <w:lvlText w:val="-"/>
      <w:lvlJc w:val="left"/>
      <w:pPr>
        <w:tabs>
          <w:tab w:val="num" w:pos="3317"/>
        </w:tabs>
        <w:ind w:left="3317" w:hanging="360"/>
      </w:pPr>
      <w:rPr>
        <w:rFonts w:ascii="Times" w:hAnsi="Times" w:hint="default"/>
      </w:rPr>
    </w:lvl>
    <w:lvl w:ilvl="5" w:tplc="CD302D78" w:tentative="1">
      <w:start w:val="1"/>
      <w:numFmt w:val="bullet"/>
      <w:lvlText w:val="-"/>
      <w:lvlJc w:val="left"/>
      <w:pPr>
        <w:tabs>
          <w:tab w:val="num" w:pos="4037"/>
        </w:tabs>
        <w:ind w:left="4037" w:hanging="360"/>
      </w:pPr>
      <w:rPr>
        <w:rFonts w:ascii="Times" w:hAnsi="Times" w:hint="default"/>
      </w:rPr>
    </w:lvl>
    <w:lvl w:ilvl="6" w:tplc="C8B0B832" w:tentative="1">
      <w:start w:val="1"/>
      <w:numFmt w:val="bullet"/>
      <w:lvlText w:val="-"/>
      <w:lvlJc w:val="left"/>
      <w:pPr>
        <w:tabs>
          <w:tab w:val="num" w:pos="4757"/>
        </w:tabs>
        <w:ind w:left="4757" w:hanging="360"/>
      </w:pPr>
      <w:rPr>
        <w:rFonts w:ascii="Times" w:hAnsi="Times" w:hint="default"/>
      </w:rPr>
    </w:lvl>
    <w:lvl w:ilvl="7" w:tplc="D6726BD0" w:tentative="1">
      <w:start w:val="1"/>
      <w:numFmt w:val="bullet"/>
      <w:lvlText w:val="-"/>
      <w:lvlJc w:val="left"/>
      <w:pPr>
        <w:tabs>
          <w:tab w:val="num" w:pos="5477"/>
        </w:tabs>
        <w:ind w:left="5477" w:hanging="360"/>
      </w:pPr>
      <w:rPr>
        <w:rFonts w:ascii="Times" w:hAnsi="Times" w:hint="default"/>
      </w:rPr>
    </w:lvl>
    <w:lvl w:ilvl="8" w:tplc="76725DB2" w:tentative="1">
      <w:start w:val="1"/>
      <w:numFmt w:val="bullet"/>
      <w:lvlText w:val="-"/>
      <w:lvlJc w:val="left"/>
      <w:pPr>
        <w:tabs>
          <w:tab w:val="num" w:pos="6197"/>
        </w:tabs>
        <w:ind w:left="6197" w:hanging="360"/>
      </w:pPr>
      <w:rPr>
        <w:rFonts w:ascii="Times" w:hAnsi="Times" w:hint="default"/>
      </w:rPr>
    </w:lvl>
  </w:abstractNum>
  <w:abstractNum w:abstractNumId="64"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5"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4651141">
    <w:abstractNumId w:val="18"/>
  </w:num>
  <w:num w:numId="2" w16cid:durableId="901913310">
    <w:abstractNumId w:val="34"/>
  </w:num>
  <w:num w:numId="3" w16cid:durableId="1331981388">
    <w:abstractNumId w:val="40"/>
  </w:num>
  <w:num w:numId="4" w16cid:durableId="1093741073">
    <w:abstractNumId w:val="6"/>
  </w:num>
  <w:num w:numId="5" w16cid:durableId="1693721205">
    <w:abstractNumId w:val="21"/>
  </w:num>
  <w:num w:numId="6" w16cid:durableId="556087578">
    <w:abstractNumId w:val="39"/>
  </w:num>
  <w:num w:numId="7" w16cid:durableId="385034422">
    <w:abstractNumId w:val="46"/>
  </w:num>
  <w:num w:numId="8" w16cid:durableId="2019576856">
    <w:abstractNumId w:val="24"/>
  </w:num>
  <w:num w:numId="9" w16cid:durableId="25981799">
    <w:abstractNumId w:val="0"/>
  </w:num>
  <w:num w:numId="10" w16cid:durableId="150607536">
    <w:abstractNumId w:val="38"/>
  </w:num>
  <w:num w:numId="11" w16cid:durableId="1865285852">
    <w:abstractNumId w:val="0"/>
  </w:num>
  <w:num w:numId="12" w16cid:durableId="1511531519">
    <w:abstractNumId w:val="0"/>
  </w:num>
  <w:num w:numId="13" w16cid:durableId="291402895">
    <w:abstractNumId w:val="0"/>
  </w:num>
  <w:num w:numId="14" w16cid:durableId="887036169">
    <w:abstractNumId w:val="31"/>
  </w:num>
  <w:num w:numId="15" w16cid:durableId="799692454">
    <w:abstractNumId w:val="62"/>
  </w:num>
  <w:num w:numId="16" w16cid:durableId="961962103">
    <w:abstractNumId w:val="3"/>
  </w:num>
  <w:num w:numId="17" w16cid:durableId="230116922">
    <w:abstractNumId w:val="46"/>
    <w:lvlOverride w:ilvl="0">
      <w:startOverride w:val="1"/>
    </w:lvlOverride>
  </w:num>
  <w:num w:numId="18" w16cid:durableId="247813689">
    <w:abstractNumId w:val="14"/>
  </w:num>
  <w:num w:numId="19" w16cid:durableId="60444909">
    <w:abstractNumId w:val="55"/>
  </w:num>
  <w:num w:numId="20" w16cid:durableId="237904343">
    <w:abstractNumId w:val="29"/>
  </w:num>
  <w:num w:numId="21" w16cid:durableId="307366743">
    <w:abstractNumId w:val="48"/>
  </w:num>
  <w:num w:numId="22" w16cid:durableId="1027946890">
    <w:abstractNumId w:val="36"/>
  </w:num>
  <w:num w:numId="23" w16cid:durableId="1028213507">
    <w:abstractNumId w:val="64"/>
  </w:num>
  <w:num w:numId="24" w16cid:durableId="2068720916">
    <w:abstractNumId w:val="23"/>
  </w:num>
  <w:num w:numId="25" w16cid:durableId="1700158987">
    <w:abstractNumId w:val="25"/>
  </w:num>
  <w:num w:numId="26" w16cid:durableId="868953147">
    <w:abstractNumId w:val="11"/>
  </w:num>
  <w:num w:numId="27" w16cid:durableId="1247570430">
    <w:abstractNumId w:val="65"/>
  </w:num>
  <w:num w:numId="28" w16cid:durableId="644242927">
    <w:abstractNumId w:val="54"/>
  </w:num>
  <w:num w:numId="29" w16cid:durableId="1363359267">
    <w:abstractNumId w:val="35"/>
  </w:num>
  <w:num w:numId="30" w16cid:durableId="73745843">
    <w:abstractNumId w:val="57"/>
  </w:num>
  <w:num w:numId="31" w16cid:durableId="535704953">
    <w:abstractNumId w:val="42"/>
  </w:num>
  <w:num w:numId="32" w16cid:durableId="1906648855">
    <w:abstractNumId w:val="50"/>
  </w:num>
  <w:num w:numId="33" w16cid:durableId="1567759883">
    <w:abstractNumId w:val="51"/>
  </w:num>
  <w:num w:numId="34" w16cid:durableId="581529684">
    <w:abstractNumId w:val="8"/>
  </w:num>
  <w:num w:numId="35" w16cid:durableId="1224368940">
    <w:abstractNumId w:val="5"/>
  </w:num>
  <w:num w:numId="36" w16cid:durableId="908996117">
    <w:abstractNumId w:val="19"/>
  </w:num>
  <w:num w:numId="37" w16cid:durableId="1180586932">
    <w:abstractNumId w:val="30"/>
  </w:num>
  <w:num w:numId="38" w16cid:durableId="933637303">
    <w:abstractNumId w:val="27"/>
  </w:num>
  <w:num w:numId="39" w16cid:durableId="1675110340">
    <w:abstractNumId w:val="10"/>
  </w:num>
  <w:num w:numId="40" w16cid:durableId="1983191793">
    <w:abstractNumId w:val="17"/>
  </w:num>
  <w:num w:numId="41" w16cid:durableId="960645582">
    <w:abstractNumId w:val="58"/>
  </w:num>
  <w:num w:numId="42" w16cid:durableId="1252859852">
    <w:abstractNumId w:val="61"/>
  </w:num>
  <w:num w:numId="43" w16cid:durableId="496504556">
    <w:abstractNumId w:val="13"/>
  </w:num>
  <w:num w:numId="44" w16cid:durableId="1448041809">
    <w:abstractNumId w:val="49"/>
  </w:num>
  <w:num w:numId="45" w16cid:durableId="1755932205">
    <w:abstractNumId w:val="59"/>
  </w:num>
  <w:num w:numId="46" w16cid:durableId="1504932202">
    <w:abstractNumId w:val="37"/>
  </w:num>
  <w:num w:numId="47" w16cid:durableId="1876305614">
    <w:abstractNumId w:val="60"/>
  </w:num>
  <w:num w:numId="48" w16cid:durableId="1731073905">
    <w:abstractNumId w:val="4"/>
  </w:num>
  <w:num w:numId="49" w16cid:durableId="1293709720">
    <w:abstractNumId w:val="16"/>
  </w:num>
  <w:num w:numId="50" w16cid:durableId="823547890">
    <w:abstractNumId w:val="32"/>
  </w:num>
  <w:num w:numId="51" w16cid:durableId="796334779">
    <w:abstractNumId w:val="45"/>
  </w:num>
  <w:num w:numId="52" w16cid:durableId="1350718311">
    <w:abstractNumId w:val="2"/>
  </w:num>
  <w:num w:numId="53" w16cid:durableId="659237444">
    <w:abstractNumId w:val="33"/>
  </w:num>
  <w:num w:numId="54" w16cid:durableId="1564020696">
    <w:abstractNumId w:val="12"/>
  </w:num>
  <w:num w:numId="55" w16cid:durableId="1090347162">
    <w:abstractNumId w:val="15"/>
  </w:num>
  <w:num w:numId="56" w16cid:durableId="724646061">
    <w:abstractNumId w:val="52"/>
  </w:num>
  <w:num w:numId="57" w16cid:durableId="1216501251">
    <w:abstractNumId w:val="56"/>
  </w:num>
  <w:num w:numId="58" w16cid:durableId="542912553">
    <w:abstractNumId w:val="34"/>
  </w:num>
  <w:num w:numId="59" w16cid:durableId="1361393081">
    <w:abstractNumId w:val="34"/>
  </w:num>
  <w:num w:numId="60" w16cid:durableId="1051273934">
    <w:abstractNumId w:val="34"/>
  </w:num>
  <w:num w:numId="61" w16cid:durableId="908003054">
    <w:abstractNumId w:val="34"/>
  </w:num>
  <w:num w:numId="62" w16cid:durableId="1669792861">
    <w:abstractNumId w:val="34"/>
  </w:num>
  <w:num w:numId="63" w16cid:durableId="1822891592">
    <w:abstractNumId w:val="34"/>
  </w:num>
  <w:num w:numId="64" w16cid:durableId="186213315">
    <w:abstractNumId w:val="34"/>
  </w:num>
  <w:num w:numId="65" w16cid:durableId="1720398485">
    <w:abstractNumId w:val="34"/>
  </w:num>
  <w:num w:numId="66" w16cid:durableId="1274437663">
    <w:abstractNumId w:val="34"/>
  </w:num>
  <w:num w:numId="67" w16cid:durableId="253707352">
    <w:abstractNumId w:val="34"/>
    <w:lvlOverride w:ilvl="0">
      <w:startOverride w:val="2"/>
    </w:lvlOverride>
    <w:lvlOverride w:ilvl="1">
      <w:startOverride w:val="3"/>
    </w:lvlOverride>
  </w:num>
  <w:num w:numId="68" w16cid:durableId="645477436">
    <w:abstractNumId w:val="34"/>
    <w:lvlOverride w:ilvl="0">
      <w:startOverride w:val="2"/>
    </w:lvlOverride>
    <w:lvlOverride w:ilvl="1">
      <w:startOverride w:val="3"/>
    </w:lvlOverride>
  </w:num>
  <w:num w:numId="69" w16cid:durableId="1268268048">
    <w:abstractNumId w:val="3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38372443">
    <w:abstractNumId w:val="47"/>
  </w:num>
  <w:num w:numId="71" w16cid:durableId="2106147839">
    <w:abstractNumId w:val="7"/>
  </w:num>
  <w:num w:numId="72" w16cid:durableId="681124628">
    <w:abstractNumId w:val="1"/>
  </w:num>
  <w:num w:numId="73" w16cid:durableId="1519930152">
    <w:abstractNumId w:val="22"/>
  </w:num>
  <w:num w:numId="74" w16cid:durableId="2043944904">
    <w:abstractNumId w:val="63"/>
  </w:num>
  <w:num w:numId="75" w16cid:durableId="1704480217">
    <w:abstractNumId w:val="43"/>
  </w:num>
  <w:num w:numId="76" w16cid:durableId="575172311">
    <w:abstractNumId w:val="9"/>
  </w:num>
  <w:num w:numId="77" w16cid:durableId="309136132">
    <w:abstractNumId w:val="20"/>
  </w:num>
  <w:num w:numId="78" w16cid:durableId="24016211">
    <w:abstractNumId w:val="26"/>
  </w:num>
  <w:num w:numId="79" w16cid:durableId="383717121">
    <w:abstractNumId w:val="53"/>
  </w:num>
  <w:num w:numId="80" w16cid:durableId="726611383">
    <w:abstractNumId w:val="44"/>
  </w:num>
  <w:num w:numId="81" w16cid:durableId="2145852142">
    <w:abstractNumId w:val="28"/>
  </w:num>
  <w:num w:numId="82" w16cid:durableId="257447393">
    <w:abstractNumId w:val="4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82D"/>
    <w:rsid w:val="000008A9"/>
    <w:rsid w:val="000009D0"/>
    <w:rsid w:val="00000A1F"/>
    <w:rsid w:val="00000D1D"/>
    <w:rsid w:val="000010B4"/>
    <w:rsid w:val="00001106"/>
    <w:rsid w:val="000011A3"/>
    <w:rsid w:val="00001313"/>
    <w:rsid w:val="00001516"/>
    <w:rsid w:val="0000159F"/>
    <w:rsid w:val="0000161D"/>
    <w:rsid w:val="000016BC"/>
    <w:rsid w:val="00001B15"/>
    <w:rsid w:val="00001BCD"/>
    <w:rsid w:val="00001F00"/>
    <w:rsid w:val="00002020"/>
    <w:rsid w:val="00002304"/>
    <w:rsid w:val="0000247A"/>
    <w:rsid w:val="000024C7"/>
    <w:rsid w:val="00002886"/>
    <w:rsid w:val="000029AC"/>
    <w:rsid w:val="00002B13"/>
    <w:rsid w:val="00002DCE"/>
    <w:rsid w:val="00002F82"/>
    <w:rsid w:val="000030C1"/>
    <w:rsid w:val="00003331"/>
    <w:rsid w:val="000033B5"/>
    <w:rsid w:val="00003571"/>
    <w:rsid w:val="00003822"/>
    <w:rsid w:val="00003883"/>
    <w:rsid w:val="00003B78"/>
    <w:rsid w:val="00003C55"/>
    <w:rsid w:val="00003E20"/>
    <w:rsid w:val="000041CC"/>
    <w:rsid w:val="00004200"/>
    <w:rsid w:val="000042FC"/>
    <w:rsid w:val="00004551"/>
    <w:rsid w:val="000046FE"/>
    <w:rsid w:val="000047FD"/>
    <w:rsid w:val="00004AAE"/>
    <w:rsid w:val="00004AC8"/>
    <w:rsid w:val="00005135"/>
    <w:rsid w:val="00005153"/>
    <w:rsid w:val="000051CC"/>
    <w:rsid w:val="000053BA"/>
    <w:rsid w:val="000053EF"/>
    <w:rsid w:val="00005413"/>
    <w:rsid w:val="0000550D"/>
    <w:rsid w:val="000058C6"/>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70BF"/>
    <w:rsid w:val="00007106"/>
    <w:rsid w:val="00007384"/>
    <w:rsid w:val="000074C4"/>
    <w:rsid w:val="000075F1"/>
    <w:rsid w:val="000076BA"/>
    <w:rsid w:val="00007784"/>
    <w:rsid w:val="0000781C"/>
    <w:rsid w:val="000078D6"/>
    <w:rsid w:val="000079A6"/>
    <w:rsid w:val="00007CE9"/>
    <w:rsid w:val="000100BE"/>
    <w:rsid w:val="000100F8"/>
    <w:rsid w:val="00010391"/>
    <w:rsid w:val="00010396"/>
    <w:rsid w:val="0001058B"/>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A2C"/>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0CA"/>
    <w:rsid w:val="000144AE"/>
    <w:rsid w:val="00014614"/>
    <w:rsid w:val="00014842"/>
    <w:rsid w:val="0001487F"/>
    <w:rsid w:val="00014881"/>
    <w:rsid w:val="000148D8"/>
    <w:rsid w:val="00014F35"/>
    <w:rsid w:val="0001502F"/>
    <w:rsid w:val="000150B3"/>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96F"/>
    <w:rsid w:val="00016BE6"/>
    <w:rsid w:val="00016E7F"/>
    <w:rsid w:val="00017237"/>
    <w:rsid w:val="0001784B"/>
    <w:rsid w:val="00017AFB"/>
    <w:rsid w:val="00017B7F"/>
    <w:rsid w:val="00017B97"/>
    <w:rsid w:val="00017C7D"/>
    <w:rsid w:val="00017D9B"/>
    <w:rsid w:val="00017EDA"/>
    <w:rsid w:val="00017F92"/>
    <w:rsid w:val="000209FA"/>
    <w:rsid w:val="00020CA7"/>
    <w:rsid w:val="00020FB4"/>
    <w:rsid w:val="0002129A"/>
    <w:rsid w:val="000212A5"/>
    <w:rsid w:val="00021474"/>
    <w:rsid w:val="000217B1"/>
    <w:rsid w:val="000218A2"/>
    <w:rsid w:val="00021B47"/>
    <w:rsid w:val="00021D6D"/>
    <w:rsid w:val="00021F64"/>
    <w:rsid w:val="00022235"/>
    <w:rsid w:val="000224D8"/>
    <w:rsid w:val="00022577"/>
    <w:rsid w:val="00022865"/>
    <w:rsid w:val="000229AA"/>
    <w:rsid w:val="00022B8C"/>
    <w:rsid w:val="000230C0"/>
    <w:rsid w:val="0002328C"/>
    <w:rsid w:val="00023366"/>
    <w:rsid w:val="000235F7"/>
    <w:rsid w:val="0002369F"/>
    <w:rsid w:val="00023742"/>
    <w:rsid w:val="00023AA3"/>
    <w:rsid w:val="00023AF3"/>
    <w:rsid w:val="00023CA3"/>
    <w:rsid w:val="00023EF0"/>
    <w:rsid w:val="00024041"/>
    <w:rsid w:val="000240C7"/>
    <w:rsid w:val="00024523"/>
    <w:rsid w:val="00024699"/>
    <w:rsid w:val="00024739"/>
    <w:rsid w:val="00024959"/>
    <w:rsid w:val="00024AEF"/>
    <w:rsid w:val="00024BA6"/>
    <w:rsid w:val="00024D9E"/>
    <w:rsid w:val="00024EE7"/>
    <w:rsid w:val="0002511E"/>
    <w:rsid w:val="0002517E"/>
    <w:rsid w:val="000254A5"/>
    <w:rsid w:val="00025637"/>
    <w:rsid w:val="0002563A"/>
    <w:rsid w:val="0002587B"/>
    <w:rsid w:val="00025B11"/>
    <w:rsid w:val="000260E9"/>
    <w:rsid w:val="0002614B"/>
    <w:rsid w:val="0002621F"/>
    <w:rsid w:val="0002626A"/>
    <w:rsid w:val="0002633E"/>
    <w:rsid w:val="00026357"/>
    <w:rsid w:val="000265E5"/>
    <w:rsid w:val="000266F7"/>
    <w:rsid w:val="00026826"/>
    <w:rsid w:val="00026B43"/>
    <w:rsid w:val="00026B6C"/>
    <w:rsid w:val="00026C56"/>
    <w:rsid w:val="00026C65"/>
    <w:rsid w:val="00026D7B"/>
    <w:rsid w:val="00026E43"/>
    <w:rsid w:val="0002707A"/>
    <w:rsid w:val="00027130"/>
    <w:rsid w:val="00027219"/>
    <w:rsid w:val="00027482"/>
    <w:rsid w:val="000274B1"/>
    <w:rsid w:val="00027605"/>
    <w:rsid w:val="000276B4"/>
    <w:rsid w:val="0002771A"/>
    <w:rsid w:val="00027755"/>
    <w:rsid w:val="00027864"/>
    <w:rsid w:val="0002789E"/>
    <w:rsid w:val="00027A5E"/>
    <w:rsid w:val="00027DE9"/>
    <w:rsid w:val="00027E03"/>
    <w:rsid w:val="00030048"/>
    <w:rsid w:val="00030515"/>
    <w:rsid w:val="0003072D"/>
    <w:rsid w:val="000308CB"/>
    <w:rsid w:val="00030C33"/>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71"/>
    <w:rsid w:val="000335CC"/>
    <w:rsid w:val="000336CB"/>
    <w:rsid w:val="000336DD"/>
    <w:rsid w:val="000337D0"/>
    <w:rsid w:val="0003395C"/>
    <w:rsid w:val="00033992"/>
    <w:rsid w:val="00033C0E"/>
    <w:rsid w:val="00033EA1"/>
    <w:rsid w:val="0003404D"/>
    <w:rsid w:val="00034070"/>
    <w:rsid w:val="0003429B"/>
    <w:rsid w:val="000342CC"/>
    <w:rsid w:val="00034472"/>
    <w:rsid w:val="00034491"/>
    <w:rsid w:val="00034668"/>
    <w:rsid w:val="000346E5"/>
    <w:rsid w:val="0003479E"/>
    <w:rsid w:val="000348AA"/>
    <w:rsid w:val="000348CE"/>
    <w:rsid w:val="00034B4A"/>
    <w:rsid w:val="00034C6C"/>
    <w:rsid w:val="00034D66"/>
    <w:rsid w:val="00034FDB"/>
    <w:rsid w:val="00035233"/>
    <w:rsid w:val="000354B2"/>
    <w:rsid w:val="00035571"/>
    <w:rsid w:val="00035612"/>
    <w:rsid w:val="00035691"/>
    <w:rsid w:val="000358F6"/>
    <w:rsid w:val="000359C0"/>
    <w:rsid w:val="00035ADF"/>
    <w:rsid w:val="00035B5C"/>
    <w:rsid w:val="00035B84"/>
    <w:rsid w:val="00035C1B"/>
    <w:rsid w:val="00035CA0"/>
    <w:rsid w:val="00035D6E"/>
    <w:rsid w:val="00036446"/>
    <w:rsid w:val="000364BF"/>
    <w:rsid w:val="0003666F"/>
    <w:rsid w:val="00036787"/>
    <w:rsid w:val="000368AC"/>
    <w:rsid w:val="000368EF"/>
    <w:rsid w:val="00036917"/>
    <w:rsid w:val="00036AF9"/>
    <w:rsid w:val="00036C43"/>
    <w:rsid w:val="00036E11"/>
    <w:rsid w:val="00036FBB"/>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E3B"/>
    <w:rsid w:val="00040EE9"/>
    <w:rsid w:val="00040F4F"/>
    <w:rsid w:val="00041039"/>
    <w:rsid w:val="0004132D"/>
    <w:rsid w:val="000414BE"/>
    <w:rsid w:val="00041710"/>
    <w:rsid w:val="0004187B"/>
    <w:rsid w:val="00041A32"/>
    <w:rsid w:val="00041C06"/>
    <w:rsid w:val="00041C9D"/>
    <w:rsid w:val="00041EC8"/>
    <w:rsid w:val="00041ECC"/>
    <w:rsid w:val="00041FE4"/>
    <w:rsid w:val="0004228B"/>
    <w:rsid w:val="00042A2D"/>
    <w:rsid w:val="00042D08"/>
    <w:rsid w:val="00042DCF"/>
    <w:rsid w:val="000430EC"/>
    <w:rsid w:val="000432D6"/>
    <w:rsid w:val="00043523"/>
    <w:rsid w:val="00043628"/>
    <w:rsid w:val="00043926"/>
    <w:rsid w:val="00043B92"/>
    <w:rsid w:val="00044187"/>
    <w:rsid w:val="0004419D"/>
    <w:rsid w:val="000441DC"/>
    <w:rsid w:val="000442FC"/>
    <w:rsid w:val="0004457B"/>
    <w:rsid w:val="0004484C"/>
    <w:rsid w:val="00044C24"/>
    <w:rsid w:val="00044CFA"/>
    <w:rsid w:val="00044E71"/>
    <w:rsid w:val="00044F89"/>
    <w:rsid w:val="00045526"/>
    <w:rsid w:val="000455E3"/>
    <w:rsid w:val="000456B0"/>
    <w:rsid w:val="000458A5"/>
    <w:rsid w:val="000458EE"/>
    <w:rsid w:val="00045991"/>
    <w:rsid w:val="000459C7"/>
    <w:rsid w:val="00045B33"/>
    <w:rsid w:val="00045B59"/>
    <w:rsid w:val="00045B81"/>
    <w:rsid w:val="00045BCB"/>
    <w:rsid w:val="00046177"/>
    <w:rsid w:val="000463F6"/>
    <w:rsid w:val="00046630"/>
    <w:rsid w:val="00046705"/>
    <w:rsid w:val="00046B27"/>
    <w:rsid w:val="00046C80"/>
    <w:rsid w:val="0004703A"/>
    <w:rsid w:val="00047136"/>
    <w:rsid w:val="000472E7"/>
    <w:rsid w:val="00047317"/>
    <w:rsid w:val="00047421"/>
    <w:rsid w:val="0004770D"/>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DF7"/>
    <w:rsid w:val="00050E21"/>
    <w:rsid w:val="00050EF9"/>
    <w:rsid w:val="000511C2"/>
    <w:rsid w:val="000511F9"/>
    <w:rsid w:val="000517D4"/>
    <w:rsid w:val="00051B16"/>
    <w:rsid w:val="00051B32"/>
    <w:rsid w:val="00051DC6"/>
    <w:rsid w:val="00052263"/>
    <w:rsid w:val="0005230E"/>
    <w:rsid w:val="000523ED"/>
    <w:rsid w:val="00052632"/>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26"/>
    <w:rsid w:val="000536C4"/>
    <w:rsid w:val="0005374E"/>
    <w:rsid w:val="0005394A"/>
    <w:rsid w:val="00053EF8"/>
    <w:rsid w:val="0005417D"/>
    <w:rsid w:val="00054272"/>
    <w:rsid w:val="00054492"/>
    <w:rsid w:val="00054945"/>
    <w:rsid w:val="00054982"/>
    <w:rsid w:val="00054B05"/>
    <w:rsid w:val="00054B3F"/>
    <w:rsid w:val="00054BCE"/>
    <w:rsid w:val="00054D9D"/>
    <w:rsid w:val="00054DE4"/>
    <w:rsid w:val="00055208"/>
    <w:rsid w:val="00055382"/>
    <w:rsid w:val="0005540E"/>
    <w:rsid w:val="000554BF"/>
    <w:rsid w:val="000555E3"/>
    <w:rsid w:val="00055676"/>
    <w:rsid w:val="00055714"/>
    <w:rsid w:val="0005587F"/>
    <w:rsid w:val="00055A65"/>
    <w:rsid w:val="00055B70"/>
    <w:rsid w:val="00055DBC"/>
    <w:rsid w:val="00055F33"/>
    <w:rsid w:val="00056156"/>
    <w:rsid w:val="0005625B"/>
    <w:rsid w:val="0005639E"/>
    <w:rsid w:val="00056544"/>
    <w:rsid w:val="00056A24"/>
    <w:rsid w:val="00056BDE"/>
    <w:rsid w:val="00056BFC"/>
    <w:rsid w:val="00056C32"/>
    <w:rsid w:val="000571CD"/>
    <w:rsid w:val="000573F8"/>
    <w:rsid w:val="00057826"/>
    <w:rsid w:val="0005792C"/>
    <w:rsid w:val="00057994"/>
    <w:rsid w:val="00057B56"/>
    <w:rsid w:val="00057CD7"/>
    <w:rsid w:val="00057DDA"/>
    <w:rsid w:val="00057EB6"/>
    <w:rsid w:val="00060227"/>
    <w:rsid w:val="000602E4"/>
    <w:rsid w:val="0006042E"/>
    <w:rsid w:val="00060484"/>
    <w:rsid w:val="000606C6"/>
    <w:rsid w:val="0006072B"/>
    <w:rsid w:val="000607D6"/>
    <w:rsid w:val="00060D29"/>
    <w:rsid w:val="00060D8E"/>
    <w:rsid w:val="00060EF4"/>
    <w:rsid w:val="00060F34"/>
    <w:rsid w:val="0006128F"/>
    <w:rsid w:val="0006140C"/>
    <w:rsid w:val="000614EA"/>
    <w:rsid w:val="00061517"/>
    <w:rsid w:val="0006165A"/>
    <w:rsid w:val="00061672"/>
    <w:rsid w:val="000619E4"/>
    <w:rsid w:val="000619F4"/>
    <w:rsid w:val="00061CFA"/>
    <w:rsid w:val="00061DB8"/>
    <w:rsid w:val="00061DEA"/>
    <w:rsid w:val="00061F7F"/>
    <w:rsid w:val="00061F97"/>
    <w:rsid w:val="000620E3"/>
    <w:rsid w:val="00062159"/>
    <w:rsid w:val="0006239D"/>
    <w:rsid w:val="0006246B"/>
    <w:rsid w:val="000624EA"/>
    <w:rsid w:val="00062568"/>
    <w:rsid w:val="000625AB"/>
    <w:rsid w:val="00062651"/>
    <w:rsid w:val="0006280D"/>
    <w:rsid w:val="00062B5D"/>
    <w:rsid w:val="00062B9D"/>
    <w:rsid w:val="00062BBB"/>
    <w:rsid w:val="00062D06"/>
    <w:rsid w:val="00062DF5"/>
    <w:rsid w:val="0006313D"/>
    <w:rsid w:val="00063201"/>
    <w:rsid w:val="000633A0"/>
    <w:rsid w:val="000636BD"/>
    <w:rsid w:val="00063972"/>
    <w:rsid w:val="00063D9E"/>
    <w:rsid w:val="00063E37"/>
    <w:rsid w:val="00063F74"/>
    <w:rsid w:val="0006418A"/>
    <w:rsid w:val="00064191"/>
    <w:rsid w:val="000641D8"/>
    <w:rsid w:val="000644F7"/>
    <w:rsid w:val="00064624"/>
    <w:rsid w:val="0006467E"/>
    <w:rsid w:val="00064AD3"/>
    <w:rsid w:val="00064B2C"/>
    <w:rsid w:val="00064B46"/>
    <w:rsid w:val="00064BE1"/>
    <w:rsid w:val="00064CFE"/>
    <w:rsid w:val="00065088"/>
    <w:rsid w:val="000652D3"/>
    <w:rsid w:val="0006547C"/>
    <w:rsid w:val="000654A0"/>
    <w:rsid w:val="000654D3"/>
    <w:rsid w:val="0006593B"/>
    <w:rsid w:val="00065A69"/>
    <w:rsid w:val="00065C10"/>
    <w:rsid w:val="00065E5B"/>
    <w:rsid w:val="00065E94"/>
    <w:rsid w:val="0006629B"/>
    <w:rsid w:val="00066356"/>
    <w:rsid w:val="0006646E"/>
    <w:rsid w:val="00066719"/>
    <w:rsid w:val="000668E7"/>
    <w:rsid w:val="00066936"/>
    <w:rsid w:val="00066D41"/>
    <w:rsid w:val="00066D97"/>
    <w:rsid w:val="00067034"/>
    <w:rsid w:val="0006738B"/>
    <w:rsid w:val="0006743D"/>
    <w:rsid w:val="000677D0"/>
    <w:rsid w:val="00067ADD"/>
    <w:rsid w:val="00067BE5"/>
    <w:rsid w:val="00067D47"/>
    <w:rsid w:val="0007010D"/>
    <w:rsid w:val="000701A6"/>
    <w:rsid w:val="000701AD"/>
    <w:rsid w:val="00070405"/>
    <w:rsid w:val="0007044A"/>
    <w:rsid w:val="00070585"/>
    <w:rsid w:val="00070714"/>
    <w:rsid w:val="00070718"/>
    <w:rsid w:val="000707CA"/>
    <w:rsid w:val="00070A01"/>
    <w:rsid w:val="00070A72"/>
    <w:rsid w:val="00070C01"/>
    <w:rsid w:val="00070D21"/>
    <w:rsid w:val="00071109"/>
    <w:rsid w:val="000711CE"/>
    <w:rsid w:val="000711DA"/>
    <w:rsid w:val="000711ED"/>
    <w:rsid w:val="000715EB"/>
    <w:rsid w:val="000715F7"/>
    <w:rsid w:val="00071705"/>
    <w:rsid w:val="0007175A"/>
    <w:rsid w:val="0007178B"/>
    <w:rsid w:val="000717FB"/>
    <w:rsid w:val="000719BF"/>
    <w:rsid w:val="000719FB"/>
    <w:rsid w:val="00071F2A"/>
    <w:rsid w:val="0007208A"/>
    <w:rsid w:val="0007213C"/>
    <w:rsid w:val="00072222"/>
    <w:rsid w:val="00072515"/>
    <w:rsid w:val="0007258C"/>
    <w:rsid w:val="0007291F"/>
    <w:rsid w:val="00072B22"/>
    <w:rsid w:val="00072B3E"/>
    <w:rsid w:val="00072B85"/>
    <w:rsid w:val="00072BBA"/>
    <w:rsid w:val="00072E50"/>
    <w:rsid w:val="00072EEE"/>
    <w:rsid w:val="00072FF5"/>
    <w:rsid w:val="000730DC"/>
    <w:rsid w:val="0007343E"/>
    <w:rsid w:val="00073523"/>
    <w:rsid w:val="000736F4"/>
    <w:rsid w:val="00073FC1"/>
    <w:rsid w:val="0007438E"/>
    <w:rsid w:val="000743C4"/>
    <w:rsid w:val="000747BC"/>
    <w:rsid w:val="000747E2"/>
    <w:rsid w:val="000747F7"/>
    <w:rsid w:val="0007494E"/>
    <w:rsid w:val="000749BB"/>
    <w:rsid w:val="00074A1E"/>
    <w:rsid w:val="00074BEE"/>
    <w:rsid w:val="00074ED6"/>
    <w:rsid w:val="00075036"/>
    <w:rsid w:val="000752E5"/>
    <w:rsid w:val="00075841"/>
    <w:rsid w:val="00075965"/>
    <w:rsid w:val="00075D33"/>
    <w:rsid w:val="00075FDA"/>
    <w:rsid w:val="0007613F"/>
    <w:rsid w:val="00076386"/>
    <w:rsid w:val="000764B7"/>
    <w:rsid w:val="000767B4"/>
    <w:rsid w:val="00076BB9"/>
    <w:rsid w:val="00076D82"/>
    <w:rsid w:val="00076E02"/>
    <w:rsid w:val="000777AA"/>
    <w:rsid w:val="00077C0F"/>
    <w:rsid w:val="00077FD6"/>
    <w:rsid w:val="0008007F"/>
    <w:rsid w:val="000808C8"/>
    <w:rsid w:val="00080B8A"/>
    <w:rsid w:val="00080BFC"/>
    <w:rsid w:val="00080EEE"/>
    <w:rsid w:val="00081919"/>
    <w:rsid w:val="00081EC2"/>
    <w:rsid w:val="00081EFA"/>
    <w:rsid w:val="00082154"/>
    <w:rsid w:val="0008260F"/>
    <w:rsid w:val="000827D6"/>
    <w:rsid w:val="000827E0"/>
    <w:rsid w:val="00082A5C"/>
    <w:rsid w:val="00082B0A"/>
    <w:rsid w:val="00082C63"/>
    <w:rsid w:val="00083133"/>
    <w:rsid w:val="00083366"/>
    <w:rsid w:val="00083499"/>
    <w:rsid w:val="0008363E"/>
    <w:rsid w:val="00083740"/>
    <w:rsid w:val="00083800"/>
    <w:rsid w:val="00083CB3"/>
    <w:rsid w:val="00083F6A"/>
    <w:rsid w:val="00083F98"/>
    <w:rsid w:val="00084199"/>
    <w:rsid w:val="0008436D"/>
    <w:rsid w:val="000844A3"/>
    <w:rsid w:val="00084600"/>
    <w:rsid w:val="00084908"/>
    <w:rsid w:val="00084A65"/>
    <w:rsid w:val="00084A7C"/>
    <w:rsid w:val="00084B26"/>
    <w:rsid w:val="00084B49"/>
    <w:rsid w:val="00084B94"/>
    <w:rsid w:val="00084D82"/>
    <w:rsid w:val="00084EBC"/>
    <w:rsid w:val="00084FC2"/>
    <w:rsid w:val="00085069"/>
    <w:rsid w:val="00085193"/>
    <w:rsid w:val="000853CD"/>
    <w:rsid w:val="0008559A"/>
    <w:rsid w:val="000855F3"/>
    <w:rsid w:val="000856C4"/>
    <w:rsid w:val="000856C6"/>
    <w:rsid w:val="00085854"/>
    <w:rsid w:val="00085C63"/>
    <w:rsid w:val="00085E6A"/>
    <w:rsid w:val="00086023"/>
    <w:rsid w:val="0008659C"/>
    <w:rsid w:val="00086C06"/>
    <w:rsid w:val="00086D71"/>
    <w:rsid w:val="00086DB5"/>
    <w:rsid w:val="00086FD6"/>
    <w:rsid w:val="0008726C"/>
    <w:rsid w:val="000872B9"/>
    <w:rsid w:val="0008743B"/>
    <w:rsid w:val="00087A8B"/>
    <w:rsid w:val="00087A93"/>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ADE"/>
    <w:rsid w:val="00093B76"/>
    <w:rsid w:val="00093C49"/>
    <w:rsid w:val="00093EF8"/>
    <w:rsid w:val="000941EB"/>
    <w:rsid w:val="000941FD"/>
    <w:rsid w:val="0009429E"/>
    <w:rsid w:val="000942CC"/>
    <w:rsid w:val="00094715"/>
    <w:rsid w:val="0009495C"/>
    <w:rsid w:val="00094B72"/>
    <w:rsid w:val="00094BEA"/>
    <w:rsid w:val="00094CAF"/>
    <w:rsid w:val="00095109"/>
    <w:rsid w:val="0009515C"/>
    <w:rsid w:val="0009547F"/>
    <w:rsid w:val="000954BA"/>
    <w:rsid w:val="0009568C"/>
    <w:rsid w:val="000956AB"/>
    <w:rsid w:val="00095868"/>
    <w:rsid w:val="000959ED"/>
    <w:rsid w:val="00095A80"/>
    <w:rsid w:val="00095C80"/>
    <w:rsid w:val="0009613A"/>
    <w:rsid w:val="00096430"/>
    <w:rsid w:val="00096460"/>
    <w:rsid w:val="000965BF"/>
    <w:rsid w:val="00096A7F"/>
    <w:rsid w:val="000972E7"/>
    <w:rsid w:val="000973D4"/>
    <w:rsid w:val="000973E1"/>
    <w:rsid w:val="00097427"/>
    <w:rsid w:val="0009FDC9"/>
    <w:rsid w:val="000A005D"/>
    <w:rsid w:val="000A00D0"/>
    <w:rsid w:val="000A02BE"/>
    <w:rsid w:val="000A037C"/>
    <w:rsid w:val="000A03BB"/>
    <w:rsid w:val="000A044B"/>
    <w:rsid w:val="000A0B21"/>
    <w:rsid w:val="000A0B2A"/>
    <w:rsid w:val="000A0B7E"/>
    <w:rsid w:val="000A0D44"/>
    <w:rsid w:val="000A10B2"/>
    <w:rsid w:val="000A110A"/>
    <w:rsid w:val="000A12DC"/>
    <w:rsid w:val="000A1402"/>
    <w:rsid w:val="000A1506"/>
    <w:rsid w:val="000A1508"/>
    <w:rsid w:val="000A199A"/>
    <w:rsid w:val="000A1BE1"/>
    <w:rsid w:val="000A1D0F"/>
    <w:rsid w:val="000A2079"/>
    <w:rsid w:val="000A20BA"/>
    <w:rsid w:val="000A253D"/>
    <w:rsid w:val="000A2546"/>
    <w:rsid w:val="000A25A0"/>
    <w:rsid w:val="000A262C"/>
    <w:rsid w:val="000A26F7"/>
    <w:rsid w:val="000A27C7"/>
    <w:rsid w:val="000A2800"/>
    <w:rsid w:val="000A2C8A"/>
    <w:rsid w:val="000A2EE9"/>
    <w:rsid w:val="000A30F0"/>
    <w:rsid w:val="000A375D"/>
    <w:rsid w:val="000A37AD"/>
    <w:rsid w:val="000A38DC"/>
    <w:rsid w:val="000A3914"/>
    <w:rsid w:val="000A391A"/>
    <w:rsid w:val="000A391D"/>
    <w:rsid w:val="000A39D5"/>
    <w:rsid w:val="000A3B3D"/>
    <w:rsid w:val="000A3BC9"/>
    <w:rsid w:val="000A3C8D"/>
    <w:rsid w:val="000A3DFE"/>
    <w:rsid w:val="000A3E2F"/>
    <w:rsid w:val="000A3E4D"/>
    <w:rsid w:val="000A3F12"/>
    <w:rsid w:val="000A3FEF"/>
    <w:rsid w:val="000A40EC"/>
    <w:rsid w:val="000A4190"/>
    <w:rsid w:val="000A4323"/>
    <w:rsid w:val="000A4370"/>
    <w:rsid w:val="000A4555"/>
    <w:rsid w:val="000A45F7"/>
    <w:rsid w:val="000A4621"/>
    <w:rsid w:val="000A4A3E"/>
    <w:rsid w:val="000A5291"/>
    <w:rsid w:val="000A54EE"/>
    <w:rsid w:val="000A5B41"/>
    <w:rsid w:val="000A5B5E"/>
    <w:rsid w:val="000A5DA0"/>
    <w:rsid w:val="000A60A0"/>
    <w:rsid w:val="000A645E"/>
    <w:rsid w:val="000A6531"/>
    <w:rsid w:val="000A6538"/>
    <w:rsid w:val="000A6672"/>
    <w:rsid w:val="000A6697"/>
    <w:rsid w:val="000A6A23"/>
    <w:rsid w:val="000A6A6A"/>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1C6"/>
    <w:rsid w:val="000B0214"/>
    <w:rsid w:val="000B03A5"/>
    <w:rsid w:val="000B0554"/>
    <w:rsid w:val="000B057E"/>
    <w:rsid w:val="000B0C45"/>
    <w:rsid w:val="000B0C77"/>
    <w:rsid w:val="000B0FE3"/>
    <w:rsid w:val="000B113A"/>
    <w:rsid w:val="000B11C2"/>
    <w:rsid w:val="000B13D2"/>
    <w:rsid w:val="000B13E1"/>
    <w:rsid w:val="000B16DB"/>
    <w:rsid w:val="000B170D"/>
    <w:rsid w:val="000B18D7"/>
    <w:rsid w:val="000B1A58"/>
    <w:rsid w:val="000B1C5E"/>
    <w:rsid w:val="000B20B2"/>
    <w:rsid w:val="000B2282"/>
    <w:rsid w:val="000B27E9"/>
    <w:rsid w:val="000B283B"/>
    <w:rsid w:val="000B287F"/>
    <w:rsid w:val="000B2A11"/>
    <w:rsid w:val="000B2A5B"/>
    <w:rsid w:val="000B2BFA"/>
    <w:rsid w:val="000B2C93"/>
    <w:rsid w:val="000B2DCA"/>
    <w:rsid w:val="000B2F7A"/>
    <w:rsid w:val="000B3057"/>
    <w:rsid w:val="000B3103"/>
    <w:rsid w:val="000B33B0"/>
    <w:rsid w:val="000B33F4"/>
    <w:rsid w:val="000B38DE"/>
    <w:rsid w:val="000B396D"/>
    <w:rsid w:val="000B399E"/>
    <w:rsid w:val="000B3B91"/>
    <w:rsid w:val="000B3CD9"/>
    <w:rsid w:val="000B3FA7"/>
    <w:rsid w:val="000B40BF"/>
    <w:rsid w:val="000B4104"/>
    <w:rsid w:val="000B411C"/>
    <w:rsid w:val="000B4207"/>
    <w:rsid w:val="000B42BB"/>
    <w:rsid w:val="000B431F"/>
    <w:rsid w:val="000B49B0"/>
    <w:rsid w:val="000B4B1B"/>
    <w:rsid w:val="000B4CB1"/>
    <w:rsid w:val="000B4D27"/>
    <w:rsid w:val="000B4DD2"/>
    <w:rsid w:val="000B50AD"/>
    <w:rsid w:val="000B50C3"/>
    <w:rsid w:val="000B521C"/>
    <w:rsid w:val="000B543D"/>
    <w:rsid w:val="000B564A"/>
    <w:rsid w:val="000B5AA7"/>
    <w:rsid w:val="000B5AC9"/>
    <w:rsid w:val="000B5B6A"/>
    <w:rsid w:val="000B5F0A"/>
    <w:rsid w:val="000B6007"/>
    <w:rsid w:val="000B6244"/>
    <w:rsid w:val="000B628E"/>
    <w:rsid w:val="000B64A7"/>
    <w:rsid w:val="000B64F1"/>
    <w:rsid w:val="000B6599"/>
    <w:rsid w:val="000B6836"/>
    <w:rsid w:val="000B68A8"/>
    <w:rsid w:val="000B699D"/>
    <w:rsid w:val="000B6B45"/>
    <w:rsid w:val="000B6BC9"/>
    <w:rsid w:val="000B6BFD"/>
    <w:rsid w:val="000B6D47"/>
    <w:rsid w:val="000B6D65"/>
    <w:rsid w:val="000B6FE9"/>
    <w:rsid w:val="000B70AD"/>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AE"/>
    <w:rsid w:val="000C0EE8"/>
    <w:rsid w:val="000C10F9"/>
    <w:rsid w:val="000C10FA"/>
    <w:rsid w:val="000C12FF"/>
    <w:rsid w:val="000C1371"/>
    <w:rsid w:val="000C1580"/>
    <w:rsid w:val="000C16CF"/>
    <w:rsid w:val="000C176B"/>
    <w:rsid w:val="000C194F"/>
    <w:rsid w:val="000C1A0D"/>
    <w:rsid w:val="000C1AD0"/>
    <w:rsid w:val="000C1D2C"/>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15C"/>
    <w:rsid w:val="000C3308"/>
    <w:rsid w:val="000C35B2"/>
    <w:rsid w:val="000C35E6"/>
    <w:rsid w:val="000C35E9"/>
    <w:rsid w:val="000C36ED"/>
    <w:rsid w:val="000C37E5"/>
    <w:rsid w:val="000C3BFB"/>
    <w:rsid w:val="000C3CCC"/>
    <w:rsid w:val="000C4016"/>
    <w:rsid w:val="000C416C"/>
    <w:rsid w:val="000C44CC"/>
    <w:rsid w:val="000C4548"/>
    <w:rsid w:val="000C4696"/>
    <w:rsid w:val="000C471B"/>
    <w:rsid w:val="000C4ACE"/>
    <w:rsid w:val="000C4AD9"/>
    <w:rsid w:val="000C4CC0"/>
    <w:rsid w:val="000C4E76"/>
    <w:rsid w:val="000C501D"/>
    <w:rsid w:val="000C5220"/>
    <w:rsid w:val="000C5325"/>
    <w:rsid w:val="000C572B"/>
    <w:rsid w:val="000C57AC"/>
    <w:rsid w:val="000C5B5B"/>
    <w:rsid w:val="000C5CBA"/>
    <w:rsid w:val="000C5E66"/>
    <w:rsid w:val="000C5F33"/>
    <w:rsid w:val="000C644D"/>
    <w:rsid w:val="000C6540"/>
    <w:rsid w:val="000C6660"/>
    <w:rsid w:val="000C6C9E"/>
    <w:rsid w:val="000C6D8B"/>
    <w:rsid w:val="000C6DD8"/>
    <w:rsid w:val="000C6E47"/>
    <w:rsid w:val="000C6E78"/>
    <w:rsid w:val="000C7042"/>
    <w:rsid w:val="000C71AB"/>
    <w:rsid w:val="000C74BA"/>
    <w:rsid w:val="000C7531"/>
    <w:rsid w:val="000C75B0"/>
    <w:rsid w:val="000C76F0"/>
    <w:rsid w:val="000C78FF"/>
    <w:rsid w:val="000C7BA7"/>
    <w:rsid w:val="000C7C37"/>
    <w:rsid w:val="000C7C3F"/>
    <w:rsid w:val="000D01AC"/>
    <w:rsid w:val="000D0490"/>
    <w:rsid w:val="000D049E"/>
    <w:rsid w:val="000D06EF"/>
    <w:rsid w:val="000D0798"/>
    <w:rsid w:val="000D0B29"/>
    <w:rsid w:val="000D0BBC"/>
    <w:rsid w:val="000D0BD6"/>
    <w:rsid w:val="000D0C61"/>
    <w:rsid w:val="000D0C76"/>
    <w:rsid w:val="000D0D44"/>
    <w:rsid w:val="000D1078"/>
    <w:rsid w:val="000D10A2"/>
    <w:rsid w:val="000D11E1"/>
    <w:rsid w:val="000D1440"/>
    <w:rsid w:val="000D150F"/>
    <w:rsid w:val="000D1797"/>
    <w:rsid w:val="000D1D8B"/>
    <w:rsid w:val="000D1E75"/>
    <w:rsid w:val="000D1E85"/>
    <w:rsid w:val="000D20C8"/>
    <w:rsid w:val="000D21F9"/>
    <w:rsid w:val="000D24BD"/>
    <w:rsid w:val="000D27AD"/>
    <w:rsid w:val="000D2810"/>
    <w:rsid w:val="000D2956"/>
    <w:rsid w:val="000D29D1"/>
    <w:rsid w:val="000D2A2B"/>
    <w:rsid w:val="000D2B05"/>
    <w:rsid w:val="000D2B08"/>
    <w:rsid w:val="000D2B0A"/>
    <w:rsid w:val="000D2C6F"/>
    <w:rsid w:val="000D2EBA"/>
    <w:rsid w:val="000D3266"/>
    <w:rsid w:val="000D327A"/>
    <w:rsid w:val="000D3286"/>
    <w:rsid w:val="000D344D"/>
    <w:rsid w:val="000D348F"/>
    <w:rsid w:val="000D34C8"/>
    <w:rsid w:val="000D3608"/>
    <w:rsid w:val="000D36AE"/>
    <w:rsid w:val="000D3760"/>
    <w:rsid w:val="000D3999"/>
    <w:rsid w:val="000D3A5C"/>
    <w:rsid w:val="000D3CF5"/>
    <w:rsid w:val="000D3DAA"/>
    <w:rsid w:val="000D3DF3"/>
    <w:rsid w:val="000D3DFB"/>
    <w:rsid w:val="000D3EB1"/>
    <w:rsid w:val="000D3F33"/>
    <w:rsid w:val="000D40E7"/>
    <w:rsid w:val="000D4157"/>
    <w:rsid w:val="000D46C1"/>
    <w:rsid w:val="000D48B7"/>
    <w:rsid w:val="000D4938"/>
    <w:rsid w:val="000D4B20"/>
    <w:rsid w:val="000D5004"/>
    <w:rsid w:val="000D52FB"/>
    <w:rsid w:val="000D53EA"/>
    <w:rsid w:val="000D56AC"/>
    <w:rsid w:val="000D56E5"/>
    <w:rsid w:val="000D5802"/>
    <w:rsid w:val="000D584F"/>
    <w:rsid w:val="000D58A4"/>
    <w:rsid w:val="000D590E"/>
    <w:rsid w:val="000D5A28"/>
    <w:rsid w:val="000D5AF5"/>
    <w:rsid w:val="000D5B08"/>
    <w:rsid w:val="000D6251"/>
    <w:rsid w:val="000D63E6"/>
    <w:rsid w:val="000D6780"/>
    <w:rsid w:val="000D6795"/>
    <w:rsid w:val="000D68FE"/>
    <w:rsid w:val="000D693B"/>
    <w:rsid w:val="000D6EBA"/>
    <w:rsid w:val="000D7038"/>
    <w:rsid w:val="000D71EA"/>
    <w:rsid w:val="000D726A"/>
    <w:rsid w:val="000D7440"/>
    <w:rsid w:val="000D76BC"/>
    <w:rsid w:val="000D76CC"/>
    <w:rsid w:val="000D7750"/>
    <w:rsid w:val="000D77A1"/>
    <w:rsid w:val="000D7895"/>
    <w:rsid w:val="000D7B29"/>
    <w:rsid w:val="000D7F0D"/>
    <w:rsid w:val="000E00D2"/>
    <w:rsid w:val="000E0203"/>
    <w:rsid w:val="000E0352"/>
    <w:rsid w:val="000E03F6"/>
    <w:rsid w:val="000E071E"/>
    <w:rsid w:val="000E07DC"/>
    <w:rsid w:val="000E0928"/>
    <w:rsid w:val="000E0ACA"/>
    <w:rsid w:val="000E0DEE"/>
    <w:rsid w:val="000E0E33"/>
    <w:rsid w:val="000E0E51"/>
    <w:rsid w:val="000E1187"/>
    <w:rsid w:val="000E1245"/>
    <w:rsid w:val="000E1274"/>
    <w:rsid w:val="000E12ED"/>
    <w:rsid w:val="000E1388"/>
    <w:rsid w:val="000E138B"/>
    <w:rsid w:val="000E1652"/>
    <w:rsid w:val="000E1738"/>
    <w:rsid w:val="000E181D"/>
    <w:rsid w:val="000E189B"/>
    <w:rsid w:val="000E1FD6"/>
    <w:rsid w:val="000E21C4"/>
    <w:rsid w:val="000E23F3"/>
    <w:rsid w:val="000E24C6"/>
    <w:rsid w:val="000E2557"/>
    <w:rsid w:val="000E27AA"/>
    <w:rsid w:val="000E2B98"/>
    <w:rsid w:val="000E2C8D"/>
    <w:rsid w:val="000E2C9E"/>
    <w:rsid w:val="000E2D22"/>
    <w:rsid w:val="000E2E03"/>
    <w:rsid w:val="000E313B"/>
    <w:rsid w:val="000E3237"/>
    <w:rsid w:val="000E3253"/>
    <w:rsid w:val="000E337A"/>
    <w:rsid w:val="000E34FD"/>
    <w:rsid w:val="000E3555"/>
    <w:rsid w:val="000E3993"/>
    <w:rsid w:val="000E3BEA"/>
    <w:rsid w:val="000E3BFB"/>
    <w:rsid w:val="000E3F60"/>
    <w:rsid w:val="000E4350"/>
    <w:rsid w:val="000E4355"/>
    <w:rsid w:val="000E4376"/>
    <w:rsid w:val="000E4408"/>
    <w:rsid w:val="000E44A6"/>
    <w:rsid w:val="000E46D3"/>
    <w:rsid w:val="000E46F9"/>
    <w:rsid w:val="000E473D"/>
    <w:rsid w:val="000E4A4A"/>
    <w:rsid w:val="000E4B6F"/>
    <w:rsid w:val="000E4BD3"/>
    <w:rsid w:val="000E4C1A"/>
    <w:rsid w:val="000E4E70"/>
    <w:rsid w:val="000E53AB"/>
    <w:rsid w:val="000E556A"/>
    <w:rsid w:val="000E5632"/>
    <w:rsid w:val="000E5716"/>
    <w:rsid w:val="000E5869"/>
    <w:rsid w:val="000E58D7"/>
    <w:rsid w:val="000E59CA"/>
    <w:rsid w:val="000E5AAA"/>
    <w:rsid w:val="000E5CF5"/>
    <w:rsid w:val="000E5DA0"/>
    <w:rsid w:val="000E5DAB"/>
    <w:rsid w:val="000E62B0"/>
    <w:rsid w:val="000E6322"/>
    <w:rsid w:val="000E6337"/>
    <w:rsid w:val="000E6373"/>
    <w:rsid w:val="000E657B"/>
    <w:rsid w:val="000E66B5"/>
    <w:rsid w:val="000E68A1"/>
    <w:rsid w:val="000E69F5"/>
    <w:rsid w:val="000E7144"/>
    <w:rsid w:val="000E73C8"/>
    <w:rsid w:val="000E74CB"/>
    <w:rsid w:val="000E77A9"/>
    <w:rsid w:val="000E7903"/>
    <w:rsid w:val="000E7A79"/>
    <w:rsid w:val="000E7CF9"/>
    <w:rsid w:val="000E7E12"/>
    <w:rsid w:val="000E7F42"/>
    <w:rsid w:val="000F0016"/>
    <w:rsid w:val="000F07D1"/>
    <w:rsid w:val="000F07F1"/>
    <w:rsid w:val="000F084C"/>
    <w:rsid w:val="000F0EA1"/>
    <w:rsid w:val="000F0F1D"/>
    <w:rsid w:val="000F1219"/>
    <w:rsid w:val="000F1386"/>
    <w:rsid w:val="000F1573"/>
    <w:rsid w:val="000F15B2"/>
    <w:rsid w:val="000F1890"/>
    <w:rsid w:val="000F19DE"/>
    <w:rsid w:val="000F1CD2"/>
    <w:rsid w:val="000F1F3D"/>
    <w:rsid w:val="000F216B"/>
    <w:rsid w:val="000F249C"/>
    <w:rsid w:val="000F252B"/>
    <w:rsid w:val="000F2686"/>
    <w:rsid w:val="000F2A07"/>
    <w:rsid w:val="000F2B39"/>
    <w:rsid w:val="000F2E1F"/>
    <w:rsid w:val="000F314D"/>
    <w:rsid w:val="000F31F7"/>
    <w:rsid w:val="000F33B2"/>
    <w:rsid w:val="000F34D1"/>
    <w:rsid w:val="000F34EE"/>
    <w:rsid w:val="000F37B0"/>
    <w:rsid w:val="000F3838"/>
    <w:rsid w:val="000F384F"/>
    <w:rsid w:val="000F38DF"/>
    <w:rsid w:val="000F3B26"/>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BCF"/>
    <w:rsid w:val="000F5C7E"/>
    <w:rsid w:val="000F5D39"/>
    <w:rsid w:val="000F5DF5"/>
    <w:rsid w:val="000F6080"/>
    <w:rsid w:val="000F62F4"/>
    <w:rsid w:val="000F6384"/>
    <w:rsid w:val="000F66D0"/>
    <w:rsid w:val="000F68D0"/>
    <w:rsid w:val="000F6B15"/>
    <w:rsid w:val="000F6C06"/>
    <w:rsid w:val="000F6CE0"/>
    <w:rsid w:val="000F6DDF"/>
    <w:rsid w:val="000F6EF5"/>
    <w:rsid w:val="000F6FE2"/>
    <w:rsid w:val="000F7100"/>
    <w:rsid w:val="000F715C"/>
    <w:rsid w:val="000F74BB"/>
    <w:rsid w:val="000F7720"/>
    <w:rsid w:val="000F7857"/>
    <w:rsid w:val="000F7C7B"/>
    <w:rsid w:val="000F7E5D"/>
    <w:rsid w:val="00100010"/>
    <w:rsid w:val="00100215"/>
    <w:rsid w:val="00100292"/>
    <w:rsid w:val="0010030B"/>
    <w:rsid w:val="001003CC"/>
    <w:rsid w:val="0010043B"/>
    <w:rsid w:val="00100662"/>
    <w:rsid w:val="001006F5"/>
    <w:rsid w:val="0010088E"/>
    <w:rsid w:val="00100913"/>
    <w:rsid w:val="00100A08"/>
    <w:rsid w:val="00100AFE"/>
    <w:rsid w:val="00100BA0"/>
    <w:rsid w:val="00100C52"/>
    <w:rsid w:val="00101132"/>
    <w:rsid w:val="001013A4"/>
    <w:rsid w:val="00101451"/>
    <w:rsid w:val="0010148B"/>
    <w:rsid w:val="0010170B"/>
    <w:rsid w:val="001018E9"/>
    <w:rsid w:val="0010192A"/>
    <w:rsid w:val="00101B1B"/>
    <w:rsid w:val="00101B33"/>
    <w:rsid w:val="00101C4F"/>
    <w:rsid w:val="0010218A"/>
    <w:rsid w:val="00102636"/>
    <w:rsid w:val="001026AB"/>
    <w:rsid w:val="001027AF"/>
    <w:rsid w:val="00102861"/>
    <w:rsid w:val="00102990"/>
    <w:rsid w:val="00102B39"/>
    <w:rsid w:val="00102C9F"/>
    <w:rsid w:val="0010318B"/>
    <w:rsid w:val="0010324B"/>
    <w:rsid w:val="00103431"/>
    <w:rsid w:val="001034E9"/>
    <w:rsid w:val="001035DD"/>
    <w:rsid w:val="00103C18"/>
    <w:rsid w:val="00103D9C"/>
    <w:rsid w:val="00103E79"/>
    <w:rsid w:val="00103FC9"/>
    <w:rsid w:val="001044A5"/>
    <w:rsid w:val="00104A2F"/>
    <w:rsid w:val="00104CD0"/>
    <w:rsid w:val="00104CEA"/>
    <w:rsid w:val="00104E94"/>
    <w:rsid w:val="001050C9"/>
    <w:rsid w:val="00105362"/>
    <w:rsid w:val="001054BE"/>
    <w:rsid w:val="00105654"/>
    <w:rsid w:val="00105AE7"/>
    <w:rsid w:val="00105B27"/>
    <w:rsid w:val="00105B86"/>
    <w:rsid w:val="00105C27"/>
    <w:rsid w:val="001062E1"/>
    <w:rsid w:val="001063AE"/>
    <w:rsid w:val="0010642A"/>
    <w:rsid w:val="0010672E"/>
    <w:rsid w:val="00106890"/>
    <w:rsid w:val="001068D2"/>
    <w:rsid w:val="00106943"/>
    <w:rsid w:val="001069F2"/>
    <w:rsid w:val="00106B3F"/>
    <w:rsid w:val="00106D01"/>
    <w:rsid w:val="00107056"/>
    <w:rsid w:val="00107264"/>
    <w:rsid w:val="0010734C"/>
    <w:rsid w:val="0010737D"/>
    <w:rsid w:val="00107500"/>
    <w:rsid w:val="00107741"/>
    <w:rsid w:val="00107B78"/>
    <w:rsid w:val="00107CE6"/>
    <w:rsid w:val="00107E96"/>
    <w:rsid w:val="0011014A"/>
    <w:rsid w:val="00110167"/>
    <w:rsid w:val="001102F2"/>
    <w:rsid w:val="001103BD"/>
    <w:rsid w:val="00110452"/>
    <w:rsid w:val="001105AD"/>
    <w:rsid w:val="001105CF"/>
    <w:rsid w:val="00110618"/>
    <w:rsid w:val="00110642"/>
    <w:rsid w:val="0011088D"/>
    <w:rsid w:val="00110A78"/>
    <w:rsid w:val="00110B4C"/>
    <w:rsid w:val="00110C0A"/>
    <w:rsid w:val="00110FBE"/>
    <w:rsid w:val="00111183"/>
    <w:rsid w:val="001111AE"/>
    <w:rsid w:val="00111208"/>
    <w:rsid w:val="00111260"/>
    <w:rsid w:val="001112A7"/>
    <w:rsid w:val="0011133D"/>
    <w:rsid w:val="001114CB"/>
    <w:rsid w:val="001114D2"/>
    <w:rsid w:val="001114EB"/>
    <w:rsid w:val="00111508"/>
    <w:rsid w:val="001115E4"/>
    <w:rsid w:val="00111770"/>
    <w:rsid w:val="00111808"/>
    <w:rsid w:val="00111A80"/>
    <w:rsid w:val="00111D8F"/>
    <w:rsid w:val="00111DDA"/>
    <w:rsid w:val="00111E11"/>
    <w:rsid w:val="00111EA5"/>
    <w:rsid w:val="0011202F"/>
    <w:rsid w:val="00112220"/>
    <w:rsid w:val="0011279C"/>
    <w:rsid w:val="001128A9"/>
    <w:rsid w:val="001129D9"/>
    <w:rsid w:val="00112A92"/>
    <w:rsid w:val="00112AC6"/>
    <w:rsid w:val="00112AD4"/>
    <w:rsid w:val="00112B48"/>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BD9"/>
    <w:rsid w:val="00113CBC"/>
    <w:rsid w:val="00113EC8"/>
    <w:rsid w:val="00113FE9"/>
    <w:rsid w:val="0011425F"/>
    <w:rsid w:val="001145BE"/>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BE9"/>
    <w:rsid w:val="00115C88"/>
    <w:rsid w:val="00115DEA"/>
    <w:rsid w:val="00115EC1"/>
    <w:rsid w:val="001160FD"/>
    <w:rsid w:val="00116179"/>
    <w:rsid w:val="001161A1"/>
    <w:rsid w:val="0011629A"/>
    <w:rsid w:val="0011644A"/>
    <w:rsid w:val="001165A3"/>
    <w:rsid w:val="0011676F"/>
    <w:rsid w:val="0011684D"/>
    <w:rsid w:val="0011687A"/>
    <w:rsid w:val="00116A0B"/>
    <w:rsid w:val="00116B55"/>
    <w:rsid w:val="00116E84"/>
    <w:rsid w:val="00116F09"/>
    <w:rsid w:val="00117077"/>
    <w:rsid w:val="00117108"/>
    <w:rsid w:val="00117198"/>
    <w:rsid w:val="001171E9"/>
    <w:rsid w:val="00117206"/>
    <w:rsid w:val="00117332"/>
    <w:rsid w:val="001175BA"/>
    <w:rsid w:val="0011784B"/>
    <w:rsid w:val="00117967"/>
    <w:rsid w:val="0011797C"/>
    <w:rsid w:val="00117AE0"/>
    <w:rsid w:val="00117B2F"/>
    <w:rsid w:val="00117B80"/>
    <w:rsid w:val="00117B98"/>
    <w:rsid w:val="00117C5A"/>
    <w:rsid w:val="00117C8C"/>
    <w:rsid w:val="00117E52"/>
    <w:rsid w:val="00120296"/>
    <w:rsid w:val="0012049D"/>
    <w:rsid w:val="001204DD"/>
    <w:rsid w:val="00120B3E"/>
    <w:rsid w:val="00120C93"/>
    <w:rsid w:val="00120D4F"/>
    <w:rsid w:val="00120E91"/>
    <w:rsid w:val="00121054"/>
    <w:rsid w:val="0012180B"/>
    <w:rsid w:val="00121846"/>
    <w:rsid w:val="001218A7"/>
    <w:rsid w:val="00121909"/>
    <w:rsid w:val="00121A29"/>
    <w:rsid w:val="00121A33"/>
    <w:rsid w:val="00121DB3"/>
    <w:rsid w:val="00122235"/>
    <w:rsid w:val="00122339"/>
    <w:rsid w:val="0012234F"/>
    <w:rsid w:val="001223CA"/>
    <w:rsid w:val="00122612"/>
    <w:rsid w:val="00122839"/>
    <w:rsid w:val="00122944"/>
    <w:rsid w:val="00122A42"/>
    <w:rsid w:val="00122B68"/>
    <w:rsid w:val="00122FE2"/>
    <w:rsid w:val="00123145"/>
    <w:rsid w:val="001232D4"/>
    <w:rsid w:val="00123416"/>
    <w:rsid w:val="001237AC"/>
    <w:rsid w:val="001237AF"/>
    <w:rsid w:val="001237B1"/>
    <w:rsid w:val="001237EF"/>
    <w:rsid w:val="00123817"/>
    <w:rsid w:val="001239D2"/>
    <w:rsid w:val="00123F22"/>
    <w:rsid w:val="00123F76"/>
    <w:rsid w:val="00124121"/>
    <w:rsid w:val="00124390"/>
    <w:rsid w:val="00124485"/>
    <w:rsid w:val="00124556"/>
    <w:rsid w:val="00124C85"/>
    <w:rsid w:val="00124E12"/>
    <w:rsid w:val="00124E75"/>
    <w:rsid w:val="00124F5D"/>
    <w:rsid w:val="0012540C"/>
    <w:rsid w:val="00125413"/>
    <w:rsid w:val="0012575B"/>
    <w:rsid w:val="00125763"/>
    <w:rsid w:val="00125825"/>
    <w:rsid w:val="00125C7A"/>
    <w:rsid w:val="00125EFF"/>
    <w:rsid w:val="001260C5"/>
    <w:rsid w:val="001261B3"/>
    <w:rsid w:val="0012621A"/>
    <w:rsid w:val="001262A4"/>
    <w:rsid w:val="001262CD"/>
    <w:rsid w:val="00126386"/>
    <w:rsid w:val="001265EE"/>
    <w:rsid w:val="0012673D"/>
    <w:rsid w:val="001269B8"/>
    <w:rsid w:val="00127099"/>
    <w:rsid w:val="00127206"/>
    <w:rsid w:val="00127E23"/>
    <w:rsid w:val="00127E99"/>
    <w:rsid w:val="001302BC"/>
    <w:rsid w:val="0013034E"/>
    <w:rsid w:val="001305EA"/>
    <w:rsid w:val="001306E5"/>
    <w:rsid w:val="00130A44"/>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D76"/>
    <w:rsid w:val="00132E10"/>
    <w:rsid w:val="00132ED4"/>
    <w:rsid w:val="00132F87"/>
    <w:rsid w:val="00133041"/>
    <w:rsid w:val="00133279"/>
    <w:rsid w:val="001334A7"/>
    <w:rsid w:val="0013359D"/>
    <w:rsid w:val="00133661"/>
    <w:rsid w:val="001337A5"/>
    <w:rsid w:val="00133828"/>
    <w:rsid w:val="001339D5"/>
    <w:rsid w:val="00133D4A"/>
    <w:rsid w:val="00133D5C"/>
    <w:rsid w:val="001341B5"/>
    <w:rsid w:val="0013427A"/>
    <w:rsid w:val="001348FE"/>
    <w:rsid w:val="00134A9D"/>
    <w:rsid w:val="00134B36"/>
    <w:rsid w:val="00134D55"/>
    <w:rsid w:val="00134FF4"/>
    <w:rsid w:val="00135248"/>
    <w:rsid w:val="0013532A"/>
    <w:rsid w:val="0013551F"/>
    <w:rsid w:val="001355C7"/>
    <w:rsid w:val="00135992"/>
    <w:rsid w:val="001359A9"/>
    <w:rsid w:val="00136099"/>
    <w:rsid w:val="001360F3"/>
    <w:rsid w:val="00136212"/>
    <w:rsid w:val="001362C2"/>
    <w:rsid w:val="001366B2"/>
    <w:rsid w:val="0013678C"/>
    <w:rsid w:val="0013686A"/>
    <w:rsid w:val="00136955"/>
    <w:rsid w:val="00136B64"/>
    <w:rsid w:val="00136E19"/>
    <w:rsid w:val="00136E2C"/>
    <w:rsid w:val="00136F58"/>
    <w:rsid w:val="00136FF6"/>
    <w:rsid w:val="001371B2"/>
    <w:rsid w:val="0013734B"/>
    <w:rsid w:val="00137425"/>
    <w:rsid w:val="001374FB"/>
    <w:rsid w:val="00137557"/>
    <w:rsid w:val="001375D2"/>
    <w:rsid w:val="00137A13"/>
    <w:rsid w:val="00137AB9"/>
    <w:rsid w:val="00137C67"/>
    <w:rsid w:val="00137D78"/>
    <w:rsid w:val="00137E94"/>
    <w:rsid w:val="00140210"/>
    <w:rsid w:val="001405DF"/>
    <w:rsid w:val="0014060C"/>
    <w:rsid w:val="00140692"/>
    <w:rsid w:val="00140934"/>
    <w:rsid w:val="001409A0"/>
    <w:rsid w:val="00140A0B"/>
    <w:rsid w:val="00140CBB"/>
    <w:rsid w:val="00141046"/>
    <w:rsid w:val="00141089"/>
    <w:rsid w:val="0014138B"/>
    <w:rsid w:val="00141489"/>
    <w:rsid w:val="001419E5"/>
    <w:rsid w:val="00141A32"/>
    <w:rsid w:val="00141D9A"/>
    <w:rsid w:val="00141E40"/>
    <w:rsid w:val="00141F08"/>
    <w:rsid w:val="00141FF2"/>
    <w:rsid w:val="00142222"/>
    <w:rsid w:val="00142279"/>
    <w:rsid w:val="001423B8"/>
    <w:rsid w:val="0014287A"/>
    <w:rsid w:val="00142C1E"/>
    <w:rsid w:val="00142DE2"/>
    <w:rsid w:val="00142F90"/>
    <w:rsid w:val="0014310A"/>
    <w:rsid w:val="001431E9"/>
    <w:rsid w:val="001434E2"/>
    <w:rsid w:val="001437F1"/>
    <w:rsid w:val="00143820"/>
    <w:rsid w:val="00143AC4"/>
    <w:rsid w:val="00143BB8"/>
    <w:rsid w:val="00143BDA"/>
    <w:rsid w:val="00143D62"/>
    <w:rsid w:val="00143DAE"/>
    <w:rsid w:val="00143DE7"/>
    <w:rsid w:val="00143E10"/>
    <w:rsid w:val="00143E37"/>
    <w:rsid w:val="00143EBF"/>
    <w:rsid w:val="00143ED3"/>
    <w:rsid w:val="00143FA7"/>
    <w:rsid w:val="0014408F"/>
    <w:rsid w:val="001441DF"/>
    <w:rsid w:val="0014426C"/>
    <w:rsid w:val="0014434F"/>
    <w:rsid w:val="001445DB"/>
    <w:rsid w:val="00144664"/>
    <w:rsid w:val="0014472A"/>
    <w:rsid w:val="00144A68"/>
    <w:rsid w:val="00144B45"/>
    <w:rsid w:val="00144C87"/>
    <w:rsid w:val="00144CBA"/>
    <w:rsid w:val="0014515E"/>
    <w:rsid w:val="001452F0"/>
    <w:rsid w:val="001455C2"/>
    <w:rsid w:val="0014564A"/>
    <w:rsid w:val="0014571A"/>
    <w:rsid w:val="001457B0"/>
    <w:rsid w:val="0014586A"/>
    <w:rsid w:val="00145956"/>
    <w:rsid w:val="00145B9B"/>
    <w:rsid w:val="00145D8F"/>
    <w:rsid w:val="00145DAE"/>
    <w:rsid w:val="00145E65"/>
    <w:rsid w:val="00145F06"/>
    <w:rsid w:val="00146231"/>
    <w:rsid w:val="0014650B"/>
    <w:rsid w:val="0014658A"/>
    <w:rsid w:val="001467B1"/>
    <w:rsid w:val="001468B4"/>
    <w:rsid w:val="00146B05"/>
    <w:rsid w:val="00146BBE"/>
    <w:rsid w:val="00146C62"/>
    <w:rsid w:val="00146CAA"/>
    <w:rsid w:val="00146D6D"/>
    <w:rsid w:val="00147005"/>
    <w:rsid w:val="001472CA"/>
    <w:rsid w:val="00147367"/>
    <w:rsid w:val="0014771D"/>
    <w:rsid w:val="00147971"/>
    <w:rsid w:val="00147980"/>
    <w:rsid w:val="00147A5F"/>
    <w:rsid w:val="00147A95"/>
    <w:rsid w:val="00147BA8"/>
    <w:rsid w:val="00147DDB"/>
    <w:rsid w:val="00150175"/>
    <w:rsid w:val="001502C8"/>
    <w:rsid w:val="001503EA"/>
    <w:rsid w:val="00150407"/>
    <w:rsid w:val="0015056A"/>
    <w:rsid w:val="00150813"/>
    <w:rsid w:val="00150B18"/>
    <w:rsid w:val="00150BB2"/>
    <w:rsid w:val="00150BEC"/>
    <w:rsid w:val="00150C5C"/>
    <w:rsid w:val="00150E76"/>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D2"/>
    <w:rsid w:val="00152ADE"/>
    <w:rsid w:val="00152AE6"/>
    <w:rsid w:val="00152C4F"/>
    <w:rsid w:val="00152D31"/>
    <w:rsid w:val="00152FEF"/>
    <w:rsid w:val="00153280"/>
    <w:rsid w:val="001532BA"/>
    <w:rsid w:val="00153304"/>
    <w:rsid w:val="00153307"/>
    <w:rsid w:val="00153331"/>
    <w:rsid w:val="001533A5"/>
    <w:rsid w:val="00153453"/>
    <w:rsid w:val="00153543"/>
    <w:rsid w:val="001536E4"/>
    <w:rsid w:val="00153783"/>
    <w:rsid w:val="0015397A"/>
    <w:rsid w:val="00153FED"/>
    <w:rsid w:val="0015400F"/>
    <w:rsid w:val="00154226"/>
    <w:rsid w:val="00154328"/>
    <w:rsid w:val="001543BF"/>
    <w:rsid w:val="00154430"/>
    <w:rsid w:val="00154705"/>
    <w:rsid w:val="00154709"/>
    <w:rsid w:val="00154B60"/>
    <w:rsid w:val="00154DC1"/>
    <w:rsid w:val="001550E0"/>
    <w:rsid w:val="0015513F"/>
    <w:rsid w:val="0015545E"/>
    <w:rsid w:val="001556DC"/>
    <w:rsid w:val="00155862"/>
    <w:rsid w:val="001558D7"/>
    <w:rsid w:val="001559D5"/>
    <w:rsid w:val="00155BF0"/>
    <w:rsid w:val="00155BFD"/>
    <w:rsid w:val="00155E52"/>
    <w:rsid w:val="00155E93"/>
    <w:rsid w:val="00155FC1"/>
    <w:rsid w:val="001560B6"/>
    <w:rsid w:val="00156277"/>
    <w:rsid w:val="00156446"/>
    <w:rsid w:val="00156887"/>
    <w:rsid w:val="00156892"/>
    <w:rsid w:val="00156ABA"/>
    <w:rsid w:val="00156B0A"/>
    <w:rsid w:val="00156BB3"/>
    <w:rsid w:val="001570C5"/>
    <w:rsid w:val="001572C1"/>
    <w:rsid w:val="00157390"/>
    <w:rsid w:val="00157BCB"/>
    <w:rsid w:val="00157C18"/>
    <w:rsid w:val="0016019B"/>
    <w:rsid w:val="00160441"/>
    <w:rsid w:val="0016062B"/>
    <w:rsid w:val="00160998"/>
    <w:rsid w:val="00160CB0"/>
    <w:rsid w:val="00160CD6"/>
    <w:rsid w:val="00160D5F"/>
    <w:rsid w:val="00160DA7"/>
    <w:rsid w:val="00160E13"/>
    <w:rsid w:val="00160E7D"/>
    <w:rsid w:val="00160F5F"/>
    <w:rsid w:val="00161105"/>
    <w:rsid w:val="0016135E"/>
    <w:rsid w:val="001614DC"/>
    <w:rsid w:val="00161D5F"/>
    <w:rsid w:val="00161DDA"/>
    <w:rsid w:val="00161EBC"/>
    <w:rsid w:val="00161F86"/>
    <w:rsid w:val="00162208"/>
    <w:rsid w:val="0016223F"/>
    <w:rsid w:val="00162308"/>
    <w:rsid w:val="00162624"/>
    <w:rsid w:val="00162802"/>
    <w:rsid w:val="001629F2"/>
    <w:rsid w:val="00162C6C"/>
    <w:rsid w:val="00162D56"/>
    <w:rsid w:val="00162E54"/>
    <w:rsid w:val="0016316A"/>
    <w:rsid w:val="0016318A"/>
    <w:rsid w:val="001634D5"/>
    <w:rsid w:val="00163539"/>
    <w:rsid w:val="00163642"/>
    <w:rsid w:val="00163676"/>
    <w:rsid w:val="00163735"/>
    <w:rsid w:val="00163819"/>
    <w:rsid w:val="0016381F"/>
    <w:rsid w:val="00163879"/>
    <w:rsid w:val="001638F8"/>
    <w:rsid w:val="00163AE6"/>
    <w:rsid w:val="00163B01"/>
    <w:rsid w:val="00163BCF"/>
    <w:rsid w:val="00163C15"/>
    <w:rsid w:val="00163C44"/>
    <w:rsid w:val="00163CD3"/>
    <w:rsid w:val="00163CFB"/>
    <w:rsid w:val="00163D1D"/>
    <w:rsid w:val="00163E5A"/>
    <w:rsid w:val="00163F5E"/>
    <w:rsid w:val="00163F6E"/>
    <w:rsid w:val="0016411D"/>
    <w:rsid w:val="00164132"/>
    <w:rsid w:val="00164171"/>
    <w:rsid w:val="00164192"/>
    <w:rsid w:val="0016424B"/>
    <w:rsid w:val="001642F2"/>
    <w:rsid w:val="00164373"/>
    <w:rsid w:val="00164458"/>
    <w:rsid w:val="00164533"/>
    <w:rsid w:val="00164740"/>
    <w:rsid w:val="001647B4"/>
    <w:rsid w:val="00164895"/>
    <w:rsid w:val="00164A0A"/>
    <w:rsid w:val="00164AEC"/>
    <w:rsid w:val="00164DE8"/>
    <w:rsid w:val="00164E58"/>
    <w:rsid w:val="00164EC9"/>
    <w:rsid w:val="00165033"/>
    <w:rsid w:val="001651E2"/>
    <w:rsid w:val="00165525"/>
    <w:rsid w:val="00165712"/>
    <w:rsid w:val="0016583B"/>
    <w:rsid w:val="00165872"/>
    <w:rsid w:val="00165926"/>
    <w:rsid w:val="00165A34"/>
    <w:rsid w:val="00165A6A"/>
    <w:rsid w:val="00165C71"/>
    <w:rsid w:val="00165D6A"/>
    <w:rsid w:val="00165D76"/>
    <w:rsid w:val="00165F3C"/>
    <w:rsid w:val="00165F49"/>
    <w:rsid w:val="001660C5"/>
    <w:rsid w:val="00166286"/>
    <w:rsid w:val="001665B1"/>
    <w:rsid w:val="001665E8"/>
    <w:rsid w:val="001665EB"/>
    <w:rsid w:val="00166823"/>
    <w:rsid w:val="00166D74"/>
    <w:rsid w:val="00166DEB"/>
    <w:rsid w:val="001670EA"/>
    <w:rsid w:val="0016728D"/>
    <w:rsid w:val="001674A0"/>
    <w:rsid w:val="001674AC"/>
    <w:rsid w:val="001675E7"/>
    <w:rsid w:val="00167840"/>
    <w:rsid w:val="00167942"/>
    <w:rsid w:val="00167B96"/>
    <w:rsid w:val="00167E06"/>
    <w:rsid w:val="00167E98"/>
    <w:rsid w:val="00167F2B"/>
    <w:rsid w:val="001701EA"/>
    <w:rsid w:val="001701ED"/>
    <w:rsid w:val="0017020F"/>
    <w:rsid w:val="001703D9"/>
    <w:rsid w:val="0017043D"/>
    <w:rsid w:val="0017071D"/>
    <w:rsid w:val="00170A50"/>
    <w:rsid w:val="00170C02"/>
    <w:rsid w:val="00170DB8"/>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5E5"/>
    <w:rsid w:val="00173A9D"/>
    <w:rsid w:val="00173E09"/>
    <w:rsid w:val="00173F64"/>
    <w:rsid w:val="00174071"/>
    <w:rsid w:val="0017426E"/>
    <w:rsid w:val="001742D0"/>
    <w:rsid w:val="001744CE"/>
    <w:rsid w:val="00174767"/>
    <w:rsid w:val="00174AB2"/>
    <w:rsid w:val="00174ACA"/>
    <w:rsid w:val="00174E87"/>
    <w:rsid w:val="00174EB1"/>
    <w:rsid w:val="00174FB8"/>
    <w:rsid w:val="00174FFD"/>
    <w:rsid w:val="001750E7"/>
    <w:rsid w:val="0017526C"/>
    <w:rsid w:val="001754FF"/>
    <w:rsid w:val="00175612"/>
    <w:rsid w:val="001756C2"/>
    <w:rsid w:val="00175738"/>
    <w:rsid w:val="0017579B"/>
    <w:rsid w:val="001757E5"/>
    <w:rsid w:val="00175966"/>
    <w:rsid w:val="001759CA"/>
    <w:rsid w:val="00175A41"/>
    <w:rsid w:val="00175B29"/>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278"/>
    <w:rsid w:val="001805EF"/>
    <w:rsid w:val="001806F5"/>
    <w:rsid w:val="001807D9"/>
    <w:rsid w:val="001807F2"/>
    <w:rsid w:val="00180AE0"/>
    <w:rsid w:val="00180C29"/>
    <w:rsid w:val="00180F15"/>
    <w:rsid w:val="00180F6F"/>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AC3"/>
    <w:rsid w:val="00182BDD"/>
    <w:rsid w:val="00182CFA"/>
    <w:rsid w:val="00182D0C"/>
    <w:rsid w:val="00183120"/>
    <w:rsid w:val="001831A3"/>
    <w:rsid w:val="0018333F"/>
    <w:rsid w:val="00183433"/>
    <w:rsid w:val="0018350E"/>
    <w:rsid w:val="00183628"/>
    <w:rsid w:val="00183A06"/>
    <w:rsid w:val="0018407D"/>
    <w:rsid w:val="0018408F"/>
    <w:rsid w:val="001841DB"/>
    <w:rsid w:val="0018423A"/>
    <w:rsid w:val="0018431D"/>
    <w:rsid w:val="00184582"/>
    <w:rsid w:val="00184999"/>
    <w:rsid w:val="00184B09"/>
    <w:rsid w:val="00184D64"/>
    <w:rsid w:val="00185102"/>
    <w:rsid w:val="001851C4"/>
    <w:rsid w:val="001855A5"/>
    <w:rsid w:val="001856C1"/>
    <w:rsid w:val="00185726"/>
    <w:rsid w:val="00185820"/>
    <w:rsid w:val="0018595E"/>
    <w:rsid w:val="00185B07"/>
    <w:rsid w:val="00185C0E"/>
    <w:rsid w:val="00185C41"/>
    <w:rsid w:val="00185D57"/>
    <w:rsid w:val="00185E36"/>
    <w:rsid w:val="001862C3"/>
    <w:rsid w:val="001862F5"/>
    <w:rsid w:val="0018665C"/>
    <w:rsid w:val="0018675F"/>
    <w:rsid w:val="001867D4"/>
    <w:rsid w:val="0018683F"/>
    <w:rsid w:val="001868F2"/>
    <w:rsid w:val="00186904"/>
    <w:rsid w:val="00186A20"/>
    <w:rsid w:val="00186A60"/>
    <w:rsid w:val="00186B0A"/>
    <w:rsid w:val="00186E7F"/>
    <w:rsid w:val="001871C5"/>
    <w:rsid w:val="001871E2"/>
    <w:rsid w:val="00187512"/>
    <w:rsid w:val="00187556"/>
    <w:rsid w:val="001875F3"/>
    <w:rsid w:val="00187663"/>
    <w:rsid w:val="001877BB"/>
    <w:rsid w:val="00187978"/>
    <w:rsid w:val="00187BC8"/>
    <w:rsid w:val="00187DBF"/>
    <w:rsid w:val="001902F5"/>
    <w:rsid w:val="00190348"/>
    <w:rsid w:val="00190491"/>
    <w:rsid w:val="001905BD"/>
    <w:rsid w:val="001906B9"/>
    <w:rsid w:val="001907F2"/>
    <w:rsid w:val="0019109A"/>
    <w:rsid w:val="00191128"/>
    <w:rsid w:val="00191334"/>
    <w:rsid w:val="001914DE"/>
    <w:rsid w:val="001915C7"/>
    <w:rsid w:val="001919E9"/>
    <w:rsid w:val="00191A11"/>
    <w:rsid w:val="00191E79"/>
    <w:rsid w:val="00191FC9"/>
    <w:rsid w:val="00192D61"/>
    <w:rsid w:val="00192FE6"/>
    <w:rsid w:val="00192FF2"/>
    <w:rsid w:val="0019302C"/>
    <w:rsid w:val="00193120"/>
    <w:rsid w:val="001932A1"/>
    <w:rsid w:val="0019330A"/>
    <w:rsid w:val="001935DB"/>
    <w:rsid w:val="0019360B"/>
    <w:rsid w:val="00193688"/>
    <w:rsid w:val="00193780"/>
    <w:rsid w:val="00193986"/>
    <w:rsid w:val="00193A2A"/>
    <w:rsid w:val="00193B08"/>
    <w:rsid w:val="00193DDC"/>
    <w:rsid w:val="00193E95"/>
    <w:rsid w:val="00193F90"/>
    <w:rsid w:val="00194004"/>
    <w:rsid w:val="001940D1"/>
    <w:rsid w:val="00194330"/>
    <w:rsid w:val="00194418"/>
    <w:rsid w:val="001944EA"/>
    <w:rsid w:val="00194570"/>
    <w:rsid w:val="001946CE"/>
    <w:rsid w:val="00194846"/>
    <w:rsid w:val="00194938"/>
    <w:rsid w:val="00194946"/>
    <w:rsid w:val="00194A15"/>
    <w:rsid w:val="00194B7C"/>
    <w:rsid w:val="00194D46"/>
    <w:rsid w:val="0019520B"/>
    <w:rsid w:val="001955EC"/>
    <w:rsid w:val="0019560B"/>
    <w:rsid w:val="001956F1"/>
    <w:rsid w:val="0019575C"/>
    <w:rsid w:val="001957E2"/>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9DB"/>
    <w:rsid w:val="00196BF4"/>
    <w:rsid w:val="001971C6"/>
    <w:rsid w:val="001971D1"/>
    <w:rsid w:val="001972DA"/>
    <w:rsid w:val="001972EF"/>
    <w:rsid w:val="001976AA"/>
    <w:rsid w:val="00197797"/>
    <w:rsid w:val="0019794C"/>
    <w:rsid w:val="00197BB1"/>
    <w:rsid w:val="00197E1F"/>
    <w:rsid w:val="00197FB1"/>
    <w:rsid w:val="001A0136"/>
    <w:rsid w:val="001A023D"/>
    <w:rsid w:val="001A02F6"/>
    <w:rsid w:val="001A039E"/>
    <w:rsid w:val="001A04C1"/>
    <w:rsid w:val="001A0835"/>
    <w:rsid w:val="001A086B"/>
    <w:rsid w:val="001A089A"/>
    <w:rsid w:val="001A08EC"/>
    <w:rsid w:val="001A0AD1"/>
    <w:rsid w:val="001A0B4C"/>
    <w:rsid w:val="001A0C1D"/>
    <w:rsid w:val="001A0C63"/>
    <w:rsid w:val="001A0CDE"/>
    <w:rsid w:val="001A115C"/>
    <w:rsid w:val="001A1490"/>
    <w:rsid w:val="001A154B"/>
    <w:rsid w:val="001A158A"/>
    <w:rsid w:val="001A15C6"/>
    <w:rsid w:val="001A17A0"/>
    <w:rsid w:val="001A1823"/>
    <w:rsid w:val="001A1C50"/>
    <w:rsid w:val="001A1EB9"/>
    <w:rsid w:val="001A1EF0"/>
    <w:rsid w:val="001A20EB"/>
    <w:rsid w:val="001A22DF"/>
    <w:rsid w:val="001A2533"/>
    <w:rsid w:val="001A2666"/>
    <w:rsid w:val="001A2758"/>
    <w:rsid w:val="001A277D"/>
    <w:rsid w:val="001A2A88"/>
    <w:rsid w:val="001A308A"/>
    <w:rsid w:val="001A32B9"/>
    <w:rsid w:val="001A335B"/>
    <w:rsid w:val="001A336C"/>
    <w:rsid w:val="001A344F"/>
    <w:rsid w:val="001A368D"/>
    <w:rsid w:val="001A371C"/>
    <w:rsid w:val="001A38D6"/>
    <w:rsid w:val="001A3E1A"/>
    <w:rsid w:val="001A437B"/>
    <w:rsid w:val="001A4608"/>
    <w:rsid w:val="001A49FD"/>
    <w:rsid w:val="001A4F2B"/>
    <w:rsid w:val="001A4F54"/>
    <w:rsid w:val="001A501A"/>
    <w:rsid w:val="001A507A"/>
    <w:rsid w:val="001A5510"/>
    <w:rsid w:val="001A5BB8"/>
    <w:rsid w:val="001A5BD7"/>
    <w:rsid w:val="001A5C7B"/>
    <w:rsid w:val="001A5CF5"/>
    <w:rsid w:val="001A5E19"/>
    <w:rsid w:val="001A5E57"/>
    <w:rsid w:val="001A60E1"/>
    <w:rsid w:val="001A63D8"/>
    <w:rsid w:val="001A63EF"/>
    <w:rsid w:val="001A6556"/>
    <w:rsid w:val="001A66D9"/>
    <w:rsid w:val="001A693B"/>
    <w:rsid w:val="001A6AE0"/>
    <w:rsid w:val="001A6CF4"/>
    <w:rsid w:val="001A6DEB"/>
    <w:rsid w:val="001A6F92"/>
    <w:rsid w:val="001A7061"/>
    <w:rsid w:val="001A7243"/>
    <w:rsid w:val="001A7560"/>
    <w:rsid w:val="001A7588"/>
    <w:rsid w:val="001A758B"/>
    <w:rsid w:val="001A76BB"/>
    <w:rsid w:val="001A78D5"/>
    <w:rsid w:val="001A7E0E"/>
    <w:rsid w:val="001A7E3E"/>
    <w:rsid w:val="001A7F73"/>
    <w:rsid w:val="001B0108"/>
    <w:rsid w:val="001B01FA"/>
    <w:rsid w:val="001B0230"/>
    <w:rsid w:val="001B0277"/>
    <w:rsid w:val="001B03B3"/>
    <w:rsid w:val="001B03E3"/>
    <w:rsid w:val="001B0400"/>
    <w:rsid w:val="001B06AE"/>
    <w:rsid w:val="001B0832"/>
    <w:rsid w:val="001B08FB"/>
    <w:rsid w:val="001B0940"/>
    <w:rsid w:val="001B0BD1"/>
    <w:rsid w:val="001B0C13"/>
    <w:rsid w:val="001B0EBC"/>
    <w:rsid w:val="001B0F1D"/>
    <w:rsid w:val="001B12C5"/>
    <w:rsid w:val="001B13D7"/>
    <w:rsid w:val="001B18A7"/>
    <w:rsid w:val="001B1EE8"/>
    <w:rsid w:val="001B1F93"/>
    <w:rsid w:val="001B228C"/>
    <w:rsid w:val="001B2554"/>
    <w:rsid w:val="001B264F"/>
    <w:rsid w:val="001B26ED"/>
    <w:rsid w:val="001B2762"/>
    <w:rsid w:val="001B284F"/>
    <w:rsid w:val="001B296D"/>
    <w:rsid w:val="001B301D"/>
    <w:rsid w:val="001B309C"/>
    <w:rsid w:val="001B30A7"/>
    <w:rsid w:val="001B34E0"/>
    <w:rsid w:val="001B352C"/>
    <w:rsid w:val="001B36FC"/>
    <w:rsid w:val="001B383F"/>
    <w:rsid w:val="001B38EE"/>
    <w:rsid w:val="001B3CD6"/>
    <w:rsid w:val="001B3DFC"/>
    <w:rsid w:val="001B3F37"/>
    <w:rsid w:val="001B41ED"/>
    <w:rsid w:val="001B44BE"/>
    <w:rsid w:val="001B4577"/>
    <w:rsid w:val="001B4607"/>
    <w:rsid w:val="001B466D"/>
    <w:rsid w:val="001B4AB0"/>
    <w:rsid w:val="001B4AEB"/>
    <w:rsid w:val="001B4F51"/>
    <w:rsid w:val="001B50C4"/>
    <w:rsid w:val="001B5262"/>
    <w:rsid w:val="001B53C7"/>
    <w:rsid w:val="001B5776"/>
    <w:rsid w:val="001B5D4D"/>
    <w:rsid w:val="001B5F3F"/>
    <w:rsid w:val="001B5F59"/>
    <w:rsid w:val="001B60C8"/>
    <w:rsid w:val="001B61C6"/>
    <w:rsid w:val="001B651E"/>
    <w:rsid w:val="001B657B"/>
    <w:rsid w:val="001B6C1A"/>
    <w:rsid w:val="001B6DDF"/>
    <w:rsid w:val="001B6E8B"/>
    <w:rsid w:val="001B72AA"/>
    <w:rsid w:val="001B73E1"/>
    <w:rsid w:val="001B756A"/>
    <w:rsid w:val="001B7752"/>
    <w:rsid w:val="001B7BEF"/>
    <w:rsid w:val="001B7E0C"/>
    <w:rsid w:val="001B7E4E"/>
    <w:rsid w:val="001B7F56"/>
    <w:rsid w:val="001C0091"/>
    <w:rsid w:val="001C0129"/>
    <w:rsid w:val="001C0183"/>
    <w:rsid w:val="001C02E3"/>
    <w:rsid w:val="001C03C3"/>
    <w:rsid w:val="001C045E"/>
    <w:rsid w:val="001C05AC"/>
    <w:rsid w:val="001C05C8"/>
    <w:rsid w:val="001C0674"/>
    <w:rsid w:val="001C06D2"/>
    <w:rsid w:val="001C0753"/>
    <w:rsid w:val="001C0E61"/>
    <w:rsid w:val="001C112E"/>
    <w:rsid w:val="001C13B2"/>
    <w:rsid w:val="001C1405"/>
    <w:rsid w:val="001C1499"/>
    <w:rsid w:val="001C1667"/>
    <w:rsid w:val="001C170A"/>
    <w:rsid w:val="001C18DB"/>
    <w:rsid w:val="001C1B93"/>
    <w:rsid w:val="001C226F"/>
    <w:rsid w:val="001C2393"/>
    <w:rsid w:val="001C2608"/>
    <w:rsid w:val="001C2638"/>
    <w:rsid w:val="001C2792"/>
    <w:rsid w:val="001C2885"/>
    <w:rsid w:val="001C2974"/>
    <w:rsid w:val="001C2AAF"/>
    <w:rsid w:val="001C2AB3"/>
    <w:rsid w:val="001C2B2B"/>
    <w:rsid w:val="001C2C54"/>
    <w:rsid w:val="001C2C92"/>
    <w:rsid w:val="001C2E01"/>
    <w:rsid w:val="001C2EC3"/>
    <w:rsid w:val="001C3105"/>
    <w:rsid w:val="001C3388"/>
    <w:rsid w:val="001C35F7"/>
    <w:rsid w:val="001C3BAA"/>
    <w:rsid w:val="001C3C73"/>
    <w:rsid w:val="001C42D8"/>
    <w:rsid w:val="001C43E2"/>
    <w:rsid w:val="001C45C8"/>
    <w:rsid w:val="001C45DE"/>
    <w:rsid w:val="001C474C"/>
    <w:rsid w:val="001C49A6"/>
    <w:rsid w:val="001C4D43"/>
    <w:rsid w:val="001C4F21"/>
    <w:rsid w:val="001C51BC"/>
    <w:rsid w:val="001C5294"/>
    <w:rsid w:val="001C5296"/>
    <w:rsid w:val="001C5310"/>
    <w:rsid w:val="001C53D2"/>
    <w:rsid w:val="001C5664"/>
    <w:rsid w:val="001C5737"/>
    <w:rsid w:val="001C589C"/>
    <w:rsid w:val="001C595B"/>
    <w:rsid w:val="001C5A8A"/>
    <w:rsid w:val="001C5D4D"/>
    <w:rsid w:val="001C5DD3"/>
    <w:rsid w:val="001C5E7A"/>
    <w:rsid w:val="001C5F41"/>
    <w:rsid w:val="001C6297"/>
    <w:rsid w:val="001C63BD"/>
    <w:rsid w:val="001C65EA"/>
    <w:rsid w:val="001C666B"/>
    <w:rsid w:val="001C6689"/>
    <w:rsid w:val="001C66AC"/>
    <w:rsid w:val="001C6754"/>
    <w:rsid w:val="001C6758"/>
    <w:rsid w:val="001C67F3"/>
    <w:rsid w:val="001C6C24"/>
    <w:rsid w:val="001C6D68"/>
    <w:rsid w:val="001C6D7A"/>
    <w:rsid w:val="001C6DDA"/>
    <w:rsid w:val="001C6E40"/>
    <w:rsid w:val="001C7307"/>
    <w:rsid w:val="001C73B6"/>
    <w:rsid w:val="001C73F4"/>
    <w:rsid w:val="001C7493"/>
    <w:rsid w:val="001C77F0"/>
    <w:rsid w:val="001C78F9"/>
    <w:rsid w:val="001C7BD2"/>
    <w:rsid w:val="001C7D5B"/>
    <w:rsid w:val="001C7EF0"/>
    <w:rsid w:val="001D00A3"/>
    <w:rsid w:val="001D00B8"/>
    <w:rsid w:val="001D0288"/>
    <w:rsid w:val="001D036D"/>
    <w:rsid w:val="001D04D0"/>
    <w:rsid w:val="001D093B"/>
    <w:rsid w:val="001D0966"/>
    <w:rsid w:val="001D0C0A"/>
    <w:rsid w:val="001D0E4F"/>
    <w:rsid w:val="001D1099"/>
    <w:rsid w:val="001D114D"/>
    <w:rsid w:val="001D136C"/>
    <w:rsid w:val="001D172A"/>
    <w:rsid w:val="001D1B43"/>
    <w:rsid w:val="001D1CFA"/>
    <w:rsid w:val="001D21B3"/>
    <w:rsid w:val="001D22D0"/>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16"/>
    <w:rsid w:val="001D4399"/>
    <w:rsid w:val="001D445B"/>
    <w:rsid w:val="001D4542"/>
    <w:rsid w:val="001D463A"/>
    <w:rsid w:val="001D46A0"/>
    <w:rsid w:val="001D4897"/>
    <w:rsid w:val="001D48E7"/>
    <w:rsid w:val="001D4919"/>
    <w:rsid w:val="001D4A87"/>
    <w:rsid w:val="001D4B9A"/>
    <w:rsid w:val="001D4C94"/>
    <w:rsid w:val="001D4DA0"/>
    <w:rsid w:val="001D4DCC"/>
    <w:rsid w:val="001D4F61"/>
    <w:rsid w:val="001D50C2"/>
    <w:rsid w:val="001D53FE"/>
    <w:rsid w:val="001D5513"/>
    <w:rsid w:val="001D55E4"/>
    <w:rsid w:val="001D580F"/>
    <w:rsid w:val="001D5D19"/>
    <w:rsid w:val="001D5D67"/>
    <w:rsid w:val="001D5DDC"/>
    <w:rsid w:val="001D5F42"/>
    <w:rsid w:val="001D5FF5"/>
    <w:rsid w:val="001D62FA"/>
    <w:rsid w:val="001D6523"/>
    <w:rsid w:val="001D65A7"/>
    <w:rsid w:val="001D661A"/>
    <w:rsid w:val="001D6628"/>
    <w:rsid w:val="001D69EB"/>
    <w:rsid w:val="001D6B44"/>
    <w:rsid w:val="001D7247"/>
    <w:rsid w:val="001D74D1"/>
    <w:rsid w:val="001D753C"/>
    <w:rsid w:val="001D7818"/>
    <w:rsid w:val="001D7CA4"/>
    <w:rsid w:val="001D7DE7"/>
    <w:rsid w:val="001D7E58"/>
    <w:rsid w:val="001D7EBE"/>
    <w:rsid w:val="001D7FF7"/>
    <w:rsid w:val="001E0425"/>
    <w:rsid w:val="001E04EE"/>
    <w:rsid w:val="001E06DA"/>
    <w:rsid w:val="001E07D7"/>
    <w:rsid w:val="001E0862"/>
    <w:rsid w:val="001E0920"/>
    <w:rsid w:val="001E0B1F"/>
    <w:rsid w:val="001E0DD9"/>
    <w:rsid w:val="001E0E41"/>
    <w:rsid w:val="001E0E83"/>
    <w:rsid w:val="001E0F4E"/>
    <w:rsid w:val="001E1064"/>
    <w:rsid w:val="001E114F"/>
    <w:rsid w:val="001E13B3"/>
    <w:rsid w:val="001E1B07"/>
    <w:rsid w:val="001E1C85"/>
    <w:rsid w:val="001E1DED"/>
    <w:rsid w:val="001E1EC7"/>
    <w:rsid w:val="001E2261"/>
    <w:rsid w:val="001E2266"/>
    <w:rsid w:val="001E24CF"/>
    <w:rsid w:val="001E274F"/>
    <w:rsid w:val="001E2C38"/>
    <w:rsid w:val="001E2DC2"/>
    <w:rsid w:val="001E30A0"/>
    <w:rsid w:val="001E3152"/>
    <w:rsid w:val="001E3177"/>
    <w:rsid w:val="001E3371"/>
    <w:rsid w:val="001E33CD"/>
    <w:rsid w:val="001E3A3E"/>
    <w:rsid w:val="001E3BC0"/>
    <w:rsid w:val="001E3CC3"/>
    <w:rsid w:val="001E3DE1"/>
    <w:rsid w:val="001E3EA4"/>
    <w:rsid w:val="001E3EBB"/>
    <w:rsid w:val="001E4055"/>
    <w:rsid w:val="001E406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367"/>
    <w:rsid w:val="001E6535"/>
    <w:rsid w:val="001E675A"/>
    <w:rsid w:val="001E6826"/>
    <w:rsid w:val="001E6834"/>
    <w:rsid w:val="001E687C"/>
    <w:rsid w:val="001E68CF"/>
    <w:rsid w:val="001E69B9"/>
    <w:rsid w:val="001E6A5D"/>
    <w:rsid w:val="001E6D1B"/>
    <w:rsid w:val="001E6E8E"/>
    <w:rsid w:val="001E7186"/>
    <w:rsid w:val="001E718B"/>
    <w:rsid w:val="001E71CB"/>
    <w:rsid w:val="001E72EF"/>
    <w:rsid w:val="001E746E"/>
    <w:rsid w:val="001E74BA"/>
    <w:rsid w:val="001E7601"/>
    <w:rsid w:val="001E7908"/>
    <w:rsid w:val="001E79FD"/>
    <w:rsid w:val="001E7B9F"/>
    <w:rsid w:val="001E7D56"/>
    <w:rsid w:val="001E7F10"/>
    <w:rsid w:val="001E7F13"/>
    <w:rsid w:val="001E7F49"/>
    <w:rsid w:val="001F0080"/>
    <w:rsid w:val="001F00A4"/>
    <w:rsid w:val="001F01D4"/>
    <w:rsid w:val="001F01FB"/>
    <w:rsid w:val="001F0282"/>
    <w:rsid w:val="001F02A6"/>
    <w:rsid w:val="001F0658"/>
    <w:rsid w:val="001F0903"/>
    <w:rsid w:val="001F0C29"/>
    <w:rsid w:val="001F0E92"/>
    <w:rsid w:val="001F1031"/>
    <w:rsid w:val="001F107C"/>
    <w:rsid w:val="001F13E4"/>
    <w:rsid w:val="001F1694"/>
    <w:rsid w:val="001F1762"/>
    <w:rsid w:val="001F1880"/>
    <w:rsid w:val="001F1987"/>
    <w:rsid w:val="001F19FA"/>
    <w:rsid w:val="001F1AFC"/>
    <w:rsid w:val="001F1D9E"/>
    <w:rsid w:val="001F1E7F"/>
    <w:rsid w:val="001F201D"/>
    <w:rsid w:val="001F216D"/>
    <w:rsid w:val="001F21BC"/>
    <w:rsid w:val="001F2211"/>
    <w:rsid w:val="001F22D5"/>
    <w:rsid w:val="001F23BD"/>
    <w:rsid w:val="001F2674"/>
    <w:rsid w:val="001F271F"/>
    <w:rsid w:val="001F2A76"/>
    <w:rsid w:val="001F2E09"/>
    <w:rsid w:val="001F3159"/>
    <w:rsid w:val="001F34DA"/>
    <w:rsid w:val="001F358A"/>
    <w:rsid w:val="001F38F7"/>
    <w:rsid w:val="001F39A7"/>
    <w:rsid w:val="001F3AFA"/>
    <w:rsid w:val="001F3B18"/>
    <w:rsid w:val="001F3BBB"/>
    <w:rsid w:val="001F3C1D"/>
    <w:rsid w:val="001F3C3B"/>
    <w:rsid w:val="001F3D49"/>
    <w:rsid w:val="001F3E12"/>
    <w:rsid w:val="001F3E5B"/>
    <w:rsid w:val="001F400C"/>
    <w:rsid w:val="001F4361"/>
    <w:rsid w:val="001F43B4"/>
    <w:rsid w:val="001F446F"/>
    <w:rsid w:val="001F4475"/>
    <w:rsid w:val="001F44B8"/>
    <w:rsid w:val="001F4614"/>
    <w:rsid w:val="001F48A4"/>
    <w:rsid w:val="001F49AA"/>
    <w:rsid w:val="001F4A2F"/>
    <w:rsid w:val="001F4DAC"/>
    <w:rsid w:val="001F4DB4"/>
    <w:rsid w:val="001F5019"/>
    <w:rsid w:val="001F51C5"/>
    <w:rsid w:val="001F5228"/>
    <w:rsid w:val="001F53A9"/>
    <w:rsid w:val="001F5489"/>
    <w:rsid w:val="001F557E"/>
    <w:rsid w:val="001F5CB9"/>
    <w:rsid w:val="001F5DA7"/>
    <w:rsid w:val="001F62FC"/>
    <w:rsid w:val="001F6527"/>
    <w:rsid w:val="001F65B0"/>
    <w:rsid w:val="001F67AA"/>
    <w:rsid w:val="001F6862"/>
    <w:rsid w:val="001F6A5E"/>
    <w:rsid w:val="001F6A9E"/>
    <w:rsid w:val="001F6AFD"/>
    <w:rsid w:val="001F6C70"/>
    <w:rsid w:val="001F6FBA"/>
    <w:rsid w:val="001F7040"/>
    <w:rsid w:val="001F71C1"/>
    <w:rsid w:val="001F738D"/>
    <w:rsid w:val="001F7599"/>
    <w:rsid w:val="001F7659"/>
    <w:rsid w:val="001F776A"/>
    <w:rsid w:val="001F7919"/>
    <w:rsid w:val="001F79CB"/>
    <w:rsid w:val="001F7F34"/>
    <w:rsid w:val="001F7F89"/>
    <w:rsid w:val="00200003"/>
    <w:rsid w:val="00200224"/>
    <w:rsid w:val="002003C4"/>
    <w:rsid w:val="00200561"/>
    <w:rsid w:val="002008CE"/>
    <w:rsid w:val="00200A1E"/>
    <w:rsid w:val="00200B56"/>
    <w:rsid w:val="00200B80"/>
    <w:rsid w:val="00200C3F"/>
    <w:rsid w:val="00200CA4"/>
    <w:rsid w:val="00200F2C"/>
    <w:rsid w:val="00201028"/>
    <w:rsid w:val="002011DE"/>
    <w:rsid w:val="002012F7"/>
    <w:rsid w:val="0020173F"/>
    <w:rsid w:val="002017B5"/>
    <w:rsid w:val="0020184B"/>
    <w:rsid w:val="002018A3"/>
    <w:rsid w:val="00201B39"/>
    <w:rsid w:val="00201BC0"/>
    <w:rsid w:val="00201C45"/>
    <w:rsid w:val="00201D49"/>
    <w:rsid w:val="00201DCB"/>
    <w:rsid w:val="00201DFA"/>
    <w:rsid w:val="00202108"/>
    <w:rsid w:val="0020248F"/>
    <w:rsid w:val="002025D0"/>
    <w:rsid w:val="00202A39"/>
    <w:rsid w:val="00203043"/>
    <w:rsid w:val="002030AE"/>
    <w:rsid w:val="00203168"/>
    <w:rsid w:val="00203588"/>
    <w:rsid w:val="002038EA"/>
    <w:rsid w:val="00203904"/>
    <w:rsid w:val="00203B19"/>
    <w:rsid w:val="00203B2D"/>
    <w:rsid w:val="00203C52"/>
    <w:rsid w:val="00203D94"/>
    <w:rsid w:val="00203E65"/>
    <w:rsid w:val="00204060"/>
    <w:rsid w:val="00204270"/>
    <w:rsid w:val="00204402"/>
    <w:rsid w:val="00204A2A"/>
    <w:rsid w:val="00204B22"/>
    <w:rsid w:val="00204B3A"/>
    <w:rsid w:val="00204B4B"/>
    <w:rsid w:val="00204C62"/>
    <w:rsid w:val="00204D17"/>
    <w:rsid w:val="00204DAD"/>
    <w:rsid w:val="002051FB"/>
    <w:rsid w:val="0020534C"/>
    <w:rsid w:val="0020535A"/>
    <w:rsid w:val="00205361"/>
    <w:rsid w:val="0020537E"/>
    <w:rsid w:val="002054F2"/>
    <w:rsid w:val="00205575"/>
    <w:rsid w:val="002055CB"/>
    <w:rsid w:val="00205807"/>
    <w:rsid w:val="002058ED"/>
    <w:rsid w:val="002059EF"/>
    <w:rsid w:val="00205A4B"/>
    <w:rsid w:val="00205B04"/>
    <w:rsid w:val="00205BDB"/>
    <w:rsid w:val="00206146"/>
    <w:rsid w:val="00206147"/>
    <w:rsid w:val="00206148"/>
    <w:rsid w:val="002062BF"/>
    <w:rsid w:val="00206407"/>
    <w:rsid w:val="0020668A"/>
    <w:rsid w:val="002066E5"/>
    <w:rsid w:val="002067D7"/>
    <w:rsid w:val="00206868"/>
    <w:rsid w:val="00206955"/>
    <w:rsid w:val="00206A79"/>
    <w:rsid w:val="00206C3B"/>
    <w:rsid w:val="00206F48"/>
    <w:rsid w:val="00207096"/>
    <w:rsid w:val="0020743F"/>
    <w:rsid w:val="002075DB"/>
    <w:rsid w:val="00207644"/>
    <w:rsid w:val="00207686"/>
    <w:rsid w:val="002076EC"/>
    <w:rsid w:val="0020775D"/>
    <w:rsid w:val="002079E5"/>
    <w:rsid w:val="00207E05"/>
    <w:rsid w:val="00207E0C"/>
    <w:rsid w:val="00207F2B"/>
    <w:rsid w:val="00210055"/>
    <w:rsid w:val="0021016D"/>
    <w:rsid w:val="00210231"/>
    <w:rsid w:val="0021025A"/>
    <w:rsid w:val="002102C4"/>
    <w:rsid w:val="00210309"/>
    <w:rsid w:val="00210392"/>
    <w:rsid w:val="002103D2"/>
    <w:rsid w:val="002104DE"/>
    <w:rsid w:val="00210505"/>
    <w:rsid w:val="0021065B"/>
    <w:rsid w:val="00210A39"/>
    <w:rsid w:val="00210B3E"/>
    <w:rsid w:val="00210D3E"/>
    <w:rsid w:val="00210FB2"/>
    <w:rsid w:val="0021111D"/>
    <w:rsid w:val="00211281"/>
    <w:rsid w:val="00211298"/>
    <w:rsid w:val="00211519"/>
    <w:rsid w:val="002117D0"/>
    <w:rsid w:val="00211992"/>
    <w:rsid w:val="00211A2F"/>
    <w:rsid w:val="00211A64"/>
    <w:rsid w:val="0021224B"/>
    <w:rsid w:val="002122CA"/>
    <w:rsid w:val="0021253F"/>
    <w:rsid w:val="002125A5"/>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82A"/>
    <w:rsid w:val="00213975"/>
    <w:rsid w:val="00213C46"/>
    <w:rsid w:val="00213D6A"/>
    <w:rsid w:val="00213E1F"/>
    <w:rsid w:val="00213F31"/>
    <w:rsid w:val="0021401A"/>
    <w:rsid w:val="00214113"/>
    <w:rsid w:val="00214200"/>
    <w:rsid w:val="00214307"/>
    <w:rsid w:val="00214363"/>
    <w:rsid w:val="0021461D"/>
    <w:rsid w:val="002149AF"/>
    <w:rsid w:val="00214A86"/>
    <w:rsid w:val="00214B0D"/>
    <w:rsid w:val="00214C8E"/>
    <w:rsid w:val="00214F9A"/>
    <w:rsid w:val="00214FE2"/>
    <w:rsid w:val="002151C1"/>
    <w:rsid w:val="0021525D"/>
    <w:rsid w:val="0021549B"/>
    <w:rsid w:val="00215563"/>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687"/>
    <w:rsid w:val="002166BE"/>
    <w:rsid w:val="0021683C"/>
    <w:rsid w:val="00216B05"/>
    <w:rsid w:val="00216B87"/>
    <w:rsid w:val="00216D41"/>
    <w:rsid w:val="00216E0A"/>
    <w:rsid w:val="00216F5F"/>
    <w:rsid w:val="00217160"/>
    <w:rsid w:val="0021716B"/>
    <w:rsid w:val="00217540"/>
    <w:rsid w:val="0021754C"/>
    <w:rsid w:val="00217863"/>
    <w:rsid w:val="00217FEB"/>
    <w:rsid w:val="00220019"/>
    <w:rsid w:val="0022007A"/>
    <w:rsid w:val="002200FC"/>
    <w:rsid w:val="002201DF"/>
    <w:rsid w:val="00220299"/>
    <w:rsid w:val="002205C1"/>
    <w:rsid w:val="00220615"/>
    <w:rsid w:val="00220A32"/>
    <w:rsid w:val="00220AF0"/>
    <w:rsid w:val="00220B4F"/>
    <w:rsid w:val="00220B7C"/>
    <w:rsid w:val="00220CAE"/>
    <w:rsid w:val="00220E60"/>
    <w:rsid w:val="002210D9"/>
    <w:rsid w:val="00221403"/>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C5"/>
    <w:rsid w:val="00221FEC"/>
    <w:rsid w:val="00222218"/>
    <w:rsid w:val="0022225E"/>
    <w:rsid w:val="002223B2"/>
    <w:rsid w:val="002223CD"/>
    <w:rsid w:val="002224C1"/>
    <w:rsid w:val="002225E7"/>
    <w:rsid w:val="002228A2"/>
    <w:rsid w:val="00222920"/>
    <w:rsid w:val="00222968"/>
    <w:rsid w:val="002229B5"/>
    <w:rsid w:val="00222A7A"/>
    <w:rsid w:val="00222ADC"/>
    <w:rsid w:val="002231B8"/>
    <w:rsid w:val="0022326C"/>
    <w:rsid w:val="00223794"/>
    <w:rsid w:val="00223944"/>
    <w:rsid w:val="00223A19"/>
    <w:rsid w:val="00223A5D"/>
    <w:rsid w:val="00223BC1"/>
    <w:rsid w:val="00223BFE"/>
    <w:rsid w:val="00223E02"/>
    <w:rsid w:val="00223E3E"/>
    <w:rsid w:val="00224149"/>
    <w:rsid w:val="00224360"/>
    <w:rsid w:val="002243F6"/>
    <w:rsid w:val="002245C7"/>
    <w:rsid w:val="0022467A"/>
    <w:rsid w:val="00224773"/>
    <w:rsid w:val="0022482D"/>
    <w:rsid w:val="00224A2C"/>
    <w:rsid w:val="00224C1A"/>
    <w:rsid w:val="00224D5F"/>
    <w:rsid w:val="00224E0A"/>
    <w:rsid w:val="00224E2F"/>
    <w:rsid w:val="00225194"/>
    <w:rsid w:val="00225217"/>
    <w:rsid w:val="002254F1"/>
    <w:rsid w:val="002255CF"/>
    <w:rsid w:val="002256D9"/>
    <w:rsid w:val="00225802"/>
    <w:rsid w:val="00225B17"/>
    <w:rsid w:val="0022610A"/>
    <w:rsid w:val="002261C5"/>
    <w:rsid w:val="00226498"/>
    <w:rsid w:val="00226577"/>
    <w:rsid w:val="0022658C"/>
    <w:rsid w:val="002265C7"/>
    <w:rsid w:val="0022670B"/>
    <w:rsid w:val="00226876"/>
    <w:rsid w:val="0022687C"/>
    <w:rsid w:val="002275D4"/>
    <w:rsid w:val="00227710"/>
    <w:rsid w:val="00227813"/>
    <w:rsid w:val="00227893"/>
    <w:rsid w:val="00227A91"/>
    <w:rsid w:val="00227BBC"/>
    <w:rsid w:val="00227DA1"/>
    <w:rsid w:val="00227E6C"/>
    <w:rsid w:val="00227E92"/>
    <w:rsid w:val="00227F3E"/>
    <w:rsid w:val="002306CA"/>
    <w:rsid w:val="002306CB"/>
    <w:rsid w:val="002306F8"/>
    <w:rsid w:val="002308CC"/>
    <w:rsid w:val="00230C35"/>
    <w:rsid w:val="00230CC2"/>
    <w:rsid w:val="00230D52"/>
    <w:rsid w:val="00230EC4"/>
    <w:rsid w:val="002312F4"/>
    <w:rsid w:val="002313A2"/>
    <w:rsid w:val="002313FE"/>
    <w:rsid w:val="002314CD"/>
    <w:rsid w:val="002314E6"/>
    <w:rsid w:val="0023173F"/>
    <w:rsid w:val="0023186D"/>
    <w:rsid w:val="00231898"/>
    <w:rsid w:val="002318CE"/>
    <w:rsid w:val="00231922"/>
    <w:rsid w:val="0023192C"/>
    <w:rsid w:val="00231BE1"/>
    <w:rsid w:val="00231C50"/>
    <w:rsid w:val="00231CD4"/>
    <w:rsid w:val="00231DD8"/>
    <w:rsid w:val="00231FC7"/>
    <w:rsid w:val="002323CB"/>
    <w:rsid w:val="0023243A"/>
    <w:rsid w:val="00232462"/>
    <w:rsid w:val="00232627"/>
    <w:rsid w:val="0023263E"/>
    <w:rsid w:val="00232849"/>
    <w:rsid w:val="00232930"/>
    <w:rsid w:val="00232A95"/>
    <w:rsid w:val="00232B1E"/>
    <w:rsid w:val="00232C3F"/>
    <w:rsid w:val="00232C9A"/>
    <w:rsid w:val="00232CB7"/>
    <w:rsid w:val="00232D16"/>
    <w:rsid w:val="00232DD2"/>
    <w:rsid w:val="00232DD9"/>
    <w:rsid w:val="00232E74"/>
    <w:rsid w:val="00232EE4"/>
    <w:rsid w:val="00232FBD"/>
    <w:rsid w:val="0023308F"/>
    <w:rsid w:val="00233093"/>
    <w:rsid w:val="00233154"/>
    <w:rsid w:val="00233403"/>
    <w:rsid w:val="00233440"/>
    <w:rsid w:val="002334AB"/>
    <w:rsid w:val="00233576"/>
    <w:rsid w:val="00233663"/>
    <w:rsid w:val="00233773"/>
    <w:rsid w:val="002337FD"/>
    <w:rsid w:val="00233889"/>
    <w:rsid w:val="00233C30"/>
    <w:rsid w:val="00233CD8"/>
    <w:rsid w:val="00233D0E"/>
    <w:rsid w:val="00233D12"/>
    <w:rsid w:val="00233E64"/>
    <w:rsid w:val="00234043"/>
    <w:rsid w:val="002341D8"/>
    <w:rsid w:val="00234457"/>
    <w:rsid w:val="002345CD"/>
    <w:rsid w:val="002347A0"/>
    <w:rsid w:val="002347A6"/>
    <w:rsid w:val="002349C4"/>
    <w:rsid w:val="00234E13"/>
    <w:rsid w:val="0023534D"/>
    <w:rsid w:val="0023538E"/>
    <w:rsid w:val="00235738"/>
    <w:rsid w:val="00235916"/>
    <w:rsid w:val="00235C7D"/>
    <w:rsid w:val="00235D1C"/>
    <w:rsid w:val="00235DB8"/>
    <w:rsid w:val="00235DDB"/>
    <w:rsid w:val="00236048"/>
    <w:rsid w:val="00236086"/>
    <w:rsid w:val="00236093"/>
    <w:rsid w:val="00236387"/>
    <w:rsid w:val="00236450"/>
    <w:rsid w:val="00236456"/>
    <w:rsid w:val="00236825"/>
    <w:rsid w:val="00236EBA"/>
    <w:rsid w:val="00237255"/>
    <w:rsid w:val="002375C5"/>
    <w:rsid w:val="002375D2"/>
    <w:rsid w:val="0023765A"/>
    <w:rsid w:val="00237839"/>
    <w:rsid w:val="00237921"/>
    <w:rsid w:val="002379A4"/>
    <w:rsid w:val="00237B2B"/>
    <w:rsid w:val="00237BBB"/>
    <w:rsid w:val="00237DBB"/>
    <w:rsid w:val="00240057"/>
    <w:rsid w:val="002400C4"/>
    <w:rsid w:val="002402C9"/>
    <w:rsid w:val="00240342"/>
    <w:rsid w:val="00240371"/>
    <w:rsid w:val="00240531"/>
    <w:rsid w:val="00240599"/>
    <w:rsid w:val="002405D3"/>
    <w:rsid w:val="002407CB"/>
    <w:rsid w:val="00240896"/>
    <w:rsid w:val="002408B4"/>
    <w:rsid w:val="00240945"/>
    <w:rsid w:val="00240A64"/>
    <w:rsid w:val="00240E68"/>
    <w:rsid w:val="00240EFB"/>
    <w:rsid w:val="00240FB2"/>
    <w:rsid w:val="0024102B"/>
    <w:rsid w:val="00241311"/>
    <w:rsid w:val="002413F2"/>
    <w:rsid w:val="002418E8"/>
    <w:rsid w:val="00241C51"/>
    <w:rsid w:val="00242093"/>
    <w:rsid w:val="00242451"/>
    <w:rsid w:val="002424DD"/>
    <w:rsid w:val="002426C5"/>
    <w:rsid w:val="00242859"/>
    <w:rsid w:val="00242999"/>
    <w:rsid w:val="00242CF6"/>
    <w:rsid w:val="00242D56"/>
    <w:rsid w:val="00242D67"/>
    <w:rsid w:val="00242E22"/>
    <w:rsid w:val="00242F32"/>
    <w:rsid w:val="00243128"/>
    <w:rsid w:val="002431A0"/>
    <w:rsid w:val="0024327F"/>
    <w:rsid w:val="0024336B"/>
    <w:rsid w:val="00243482"/>
    <w:rsid w:val="002434DE"/>
    <w:rsid w:val="0024392B"/>
    <w:rsid w:val="0024395A"/>
    <w:rsid w:val="00243A67"/>
    <w:rsid w:val="00243DB6"/>
    <w:rsid w:val="00243E45"/>
    <w:rsid w:val="00243F11"/>
    <w:rsid w:val="0024404D"/>
    <w:rsid w:val="0024404F"/>
    <w:rsid w:val="00244137"/>
    <w:rsid w:val="00244194"/>
    <w:rsid w:val="0024424F"/>
    <w:rsid w:val="002444D5"/>
    <w:rsid w:val="00244569"/>
    <w:rsid w:val="00244714"/>
    <w:rsid w:val="00244B42"/>
    <w:rsid w:val="00244C6D"/>
    <w:rsid w:val="00244CBC"/>
    <w:rsid w:val="00244CE2"/>
    <w:rsid w:val="00244D28"/>
    <w:rsid w:val="00244F03"/>
    <w:rsid w:val="00244F08"/>
    <w:rsid w:val="0024517E"/>
    <w:rsid w:val="002453B9"/>
    <w:rsid w:val="00245634"/>
    <w:rsid w:val="00245689"/>
    <w:rsid w:val="00245720"/>
    <w:rsid w:val="00245A6F"/>
    <w:rsid w:val="00245A83"/>
    <w:rsid w:val="00245E5F"/>
    <w:rsid w:val="00245FD5"/>
    <w:rsid w:val="0024601F"/>
    <w:rsid w:val="00246116"/>
    <w:rsid w:val="0024624C"/>
    <w:rsid w:val="0024672A"/>
    <w:rsid w:val="00246CED"/>
    <w:rsid w:val="00246DD6"/>
    <w:rsid w:val="00246DD7"/>
    <w:rsid w:val="00246FED"/>
    <w:rsid w:val="00247049"/>
    <w:rsid w:val="00247101"/>
    <w:rsid w:val="002473EA"/>
    <w:rsid w:val="002474DA"/>
    <w:rsid w:val="002477DF"/>
    <w:rsid w:val="0024789C"/>
    <w:rsid w:val="002478EE"/>
    <w:rsid w:val="002479FA"/>
    <w:rsid w:val="00247A75"/>
    <w:rsid w:val="00247CDE"/>
    <w:rsid w:val="00247DCD"/>
    <w:rsid w:val="00250318"/>
    <w:rsid w:val="0025037F"/>
    <w:rsid w:val="002505DB"/>
    <w:rsid w:val="002506D7"/>
    <w:rsid w:val="0025095C"/>
    <w:rsid w:val="00250D97"/>
    <w:rsid w:val="00250FD3"/>
    <w:rsid w:val="002510D6"/>
    <w:rsid w:val="0025126A"/>
    <w:rsid w:val="00251294"/>
    <w:rsid w:val="002512DB"/>
    <w:rsid w:val="0025167D"/>
    <w:rsid w:val="002517D1"/>
    <w:rsid w:val="002518AE"/>
    <w:rsid w:val="002519B0"/>
    <w:rsid w:val="002519F9"/>
    <w:rsid w:val="00251AD6"/>
    <w:rsid w:val="00251B80"/>
    <w:rsid w:val="00251B90"/>
    <w:rsid w:val="00251E41"/>
    <w:rsid w:val="00251E73"/>
    <w:rsid w:val="00251EB4"/>
    <w:rsid w:val="00252386"/>
    <w:rsid w:val="002527B3"/>
    <w:rsid w:val="00252816"/>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885"/>
    <w:rsid w:val="002549B3"/>
    <w:rsid w:val="002549DA"/>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979"/>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CBA"/>
    <w:rsid w:val="00256D17"/>
    <w:rsid w:val="00256D8F"/>
    <w:rsid w:val="00256E74"/>
    <w:rsid w:val="00256FC1"/>
    <w:rsid w:val="002571DD"/>
    <w:rsid w:val="002572EB"/>
    <w:rsid w:val="002572F0"/>
    <w:rsid w:val="0025750B"/>
    <w:rsid w:val="00257516"/>
    <w:rsid w:val="002576C5"/>
    <w:rsid w:val="00257703"/>
    <w:rsid w:val="00257781"/>
    <w:rsid w:val="002577DD"/>
    <w:rsid w:val="0025795C"/>
    <w:rsid w:val="00257A3D"/>
    <w:rsid w:val="00257B63"/>
    <w:rsid w:val="00257C3F"/>
    <w:rsid w:val="00257EDD"/>
    <w:rsid w:val="00257F4D"/>
    <w:rsid w:val="00257FF9"/>
    <w:rsid w:val="002601EC"/>
    <w:rsid w:val="00260583"/>
    <w:rsid w:val="002606CF"/>
    <w:rsid w:val="00260A40"/>
    <w:rsid w:val="00260A4E"/>
    <w:rsid w:val="00260AD5"/>
    <w:rsid w:val="00260AEE"/>
    <w:rsid w:val="00260D7F"/>
    <w:rsid w:val="00261730"/>
    <w:rsid w:val="002618F0"/>
    <w:rsid w:val="0026193F"/>
    <w:rsid w:val="00262058"/>
    <w:rsid w:val="00262129"/>
    <w:rsid w:val="002621A6"/>
    <w:rsid w:val="002622ED"/>
    <w:rsid w:val="0026230F"/>
    <w:rsid w:val="00262330"/>
    <w:rsid w:val="002623AD"/>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034"/>
    <w:rsid w:val="00265268"/>
    <w:rsid w:val="002655B3"/>
    <w:rsid w:val="002655DB"/>
    <w:rsid w:val="002658AF"/>
    <w:rsid w:val="002659DA"/>
    <w:rsid w:val="00265BB0"/>
    <w:rsid w:val="00265C00"/>
    <w:rsid w:val="00265D5B"/>
    <w:rsid w:val="00265DAA"/>
    <w:rsid w:val="00265DDD"/>
    <w:rsid w:val="00265E3E"/>
    <w:rsid w:val="00265E57"/>
    <w:rsid w:val="0026605A"/>
    <w:rsid w:val="0026618B"/>
    <w:rsid w:val="0026628B"/>
    <w:rsid w:val="0026633A"/>
    <w:rsid w:val="002664A3"/>
    <w:rsid w:val="002665EF"/>
    <w:rsid w:val="0026663F"/>
    <w:rsid w:val="002667A8"/>
    <w:rsid w:val="0026697E"/>
    <w:rsid w:val="002669BB"/>
    <w:rsid w:val="00266B10"/>
    <w:rsid w:val="00266BCE"/>
    <w:rsid w:val="00266D8D"/>
    <w:rsid w:val="00266DB2"/>
    <w:rsid w:val="00266E50"/>
    <w:rsid w:val="00266F45"/>
    <w:rsid w:val="0026709A"/>
    <w:rsid w:val="0026756B"/>
    <w:rsid w:val="00267587"/>
    <w:rsid w:val="002675C8"/>
    <w:rsid w:val="00267729"/>
    <w:rsid w:val="00267760"/>
    <w:rsid w:val="00267945"/>
    <w:rsid w:val="00267C3F"/>
    <w:rsid w:val="00267E80"/>
    <w:rsid w:val="00267F3D"/>
    <w:rsid w:val="00270031"/>
    <w:rsid w:val="00270DAE"/>
    <w:rsid w:val="00270EAA"/>
    <w:rsid w:val="0027109D"/>
    <w:rsid w:val="002713D0"/>
    <w:rsid w:val="00271589"/>
    <w:rsid w:val="00271664"/>
    <w:rsid w:val="002717A7"/>
    <w:rsid w:val="002718E3"/>
    <w:rsid w:val="00271906"/>
    <w:rsid w:val="00271B5F"/>
    <w:rsid w:val="00271FEE"/>
    <w:rsid w:val="00272064"/>
    <w:rsid w:val="002720EE"/>
    <w:rsid w:val="0027228F"/>
    <w:rsid w:val="002723F8"/>
    <w:rsid w:val="00272428"/>
    <w:rsid w:val="00272429"/>
    <w:rsid w:val="00272608"/>
    <w:rsid w:val="002726E5"/>
    <w:rsid w:val="002727CA"/>
    <w:rsid w:val="00272828"/>
    <w:rsid w:val="00272958"/>
    <w:rsid w:val="00272ABD"/>
    <w:rsid w:val="00272B80"/>
    <w:rsid w:val="00272CDD"/>
    <w:rsid w:val="00272E66"/>
    <w:rsid w:val="00272F97"/>
    <w:rsid w:val="00273177"/>
    <w:rsid w:val="00273509"/>
    <w:rsid w:val="00273624"/>
    <w:rsid w:val="00273830"/>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50"/>
    <w:rsid w:val="002759A2"/>
    <w:rsid w:val="00275B5B"/>
    <w:rsid w:val="00275ECF"/>
    <w:rsid w:val="00276292"/>
    <w:rsid w:val="002762B6"/>
    <w:rsid w:val="002763E9"/>
    <w:rsid w:val="00276431"/>
    <w:rsid w:val="002764AD"/>
    <w:rsid w:val="00276736"/>
    <w:rsid w:val="0027676D"/>
    <w:rsid w:val="00276CC7"/>
    <w:rsid w:val="00276DDF"/>
    <w:rsid w:val="00276E68"/>
    <w:rsid w:val="00276F4E"/>
    <w:rsid w:val="0027735D"/>
    <w:rsid w:val="002773A4"/>
    <w:rsid w:val="002774AD"/>
    <w:rsid w:val="0027773D"/>
    <w:rsid w:val="002778BD"/>
    <w:rsid w:val="002779AB"/>
    <w:rsid w:val="00277ABC"/>
    <w:rsid w:val="00277B5E"/>
    <w:rsid w:val="00277C61"/>
    <w:rsid w:val="00277EFF"/>
    <w:rsid w:val="00277FC1"/>
    <w:rsid w:val="00277FF2"/>
    <w:rsid w:val="00280250"/>
    <w:rsid w:val="00280323"/>
    <w:rsid w:val="00280363"/>
    <w:rsid w:val="00280421"/>
    <w:rsid w:val="002805FD"/>
    <w:rsid w:val="00280661"/>
    <w:rsid w:val="002807CE"/>
    <w:rsid w:val="002809FA"/>
    <w:rsid w:val="00280ADA"/>
    <w:rsid w:val="0028101A"/>
    <w:rsid w:val="0028105E"/>
    <w:rsid w:val="002811B0"/>
    <w:rsid w:val="0028124C"/>
    <w:rsid w:val="0028137B"/>
    <w:rsid w:val="002815FA"/>
    <w:rsid w:val="002819AC"/>
    <w:rsid w:val="00281AF4"/>
    <w:rsid w:val="002823CC"/>
    <w:rsid w:val="0028243F"/>
    <w:rsid w:val="002824C2"/>
    <w:rsid w:val="0028255A"/>
    <w:rsid w:val="00282AB3"/>
    <w:rsid w:val="00282EBF"/>
    <w:rsid w:val="00282FF0"/>
    <w:rsid w:val="002832AD"/>
    <w:rsid w:val="0028368B"/>
    <w:rsid w:val="002837C2"/>
    <w:rsid w:val="002837D3"/>
    <w:rsid w:val="00283873"/>
    <w:rsid w:val="00283AC4"/>
    <w:rsid w:val="00283D10"/>
    <w:rsid w:val="0028403A"/>
    <w:rsid w:val="00284332"/>
    <w:rsid w:val="002845A2"/>
    <w:rsid w:val="0028487F"/>
    <w:rsid w:val="002848EC"/>
    <w:rsid w:val="00284B3D"/>
    <w:rsid w:val="00284C1A"/>
    <w:rsid w:val="00284E32"/>
    <w:rsid w:val="00284E5B"/>
    <w:rsid w:val="00284FC0"/>
    <w:rsid w:val="002851EB"/>
    <w:rsid w:val="00285293"/>
    <w:rsid w:val="00285510"/>
    <w:rsid w:val="0028579A"/>
    <w:rsid w:val="00285BD1"/>
    <w:rsid w:val="00285DE2"/>
    <w:rsid w:val="00285F17"/>
    <w:rsid w:val="0028616D"/>
    <w:rsid w:val="002861CF"/>
    <w:rsid w:val="0028661B"/>
    <w:rsid w:val="00286672"/>
    <w:rsid w:val="0028674E"/>
    <w:rsid w:val="00286965"/>
    <w:rsid w:val="002869FF"/>
    <w:rsid w:val="00286A28"/>
    <w:rsid w:val="00286BDB"/>
    <w:rsid w:val="00286C0C"/>
    <w:rsid w:val="00286CCD"/>
    <w:rsid w:val="00286E6A"/>
    <w:rsid w:val="00286F89"/>
    <w:rsid w:val="0028717C"/>
    <w:rsid w:val="002871A7"/>
    <w:rsid w:val="0028723C"/>
    <w:rsid w:val="00287552"/>
    <w:rsid w:val="0028761C"/>
    <w:rsid w:val="002877FF"/>
    <w:rsid w:val="00287A3F"/>
    <w:rsid w:val="00287C5E"/>
    <w:rsid w:val="00287FE4"/>
    <w:rsid w:val="00287FF5"/>
    <w:rsid w:val="00290185"/>
    <w:rsid w:val="002907F5"/>
    <w:rsid w:val="00290AB2"/>
    <w:rsid w:val="00290C0C"/>
    <w:rsid w:val="002910FB"/>
    <w:rsid w:val="002911F5"/>
    <w:rsid w:val="0029136E"/>
    <w:rsid w:val="00291481"/>
    <w:rsid w:val="002914A1"/>
    <w:rsid w:val="002914B8"/>
    <w:rsid w:val="00291524"/>
    <w:rsid w:val="00291567"/>
    <w:rsid w:val="00291872"/>
    <w:rsid w:val="00291A33"/>
    <w:rsid w:val="00291D2F"/>
    <w:rsid w:val="00291F7D"/>
    <w:rsid w:val="00291FDE"/>
    <w:rsid w:val="002921D8"/>
    <w:rsid w:val="00292399"/>
    <w:rsid w:val="002925EE"/>
    <w:rsid w:val="00292787"/>
    <w:rsid w:val="00292D83"/>
    <w:rsid w:val="0029313B"/>
    <w:rsid w:val="00293165"/>
    <w:rsid w:val="00293967"/>
    <w:rsid w:val="00293AB0"/>
    <w:rsid w:val="00293ADD"/>
    <w:rsid w:val="00293DF1"/>
    <w:rsid w:val="00293F99"/>
    <w:rsid w:val="00294250"/>
    <w:rsid w:val="00294445"/>
    <w:rsid w:val="00294608"/>
    <w:rsid w:val="002948F2"/>
    <w:rsid w:val="00294924"/>
    <w:rsid w:val="0029495B"/>
    <w:rsid w:val="00294B4D"/>
    <w:rsid w:val="00294B5D"/>
    <w:rsid w:val="00294C0C"/>
    <w:rsid w:val="0029512C"/>
    <w:rsid w:val="002952C6"/>
    <w:rsid w:val="0029537E"/>
    <w:rsid w:val="002954EC"/>
    <w:rsid w:val="002960D5"/>
    <w:rsid w:val="002961AB"/>
    <w:rsid w:val="002961D7"/>
    <w:rsid w:val="00296207"/>
    <w:rsid w:val="0029630E"/>
    <w:rsid w:val="00296318"/>
    <w:rsid w:val="00296562"/>
    <w:rsid w:val="0029686E"/>
    <w:rsid w:val="002968B7"/>
    <w:rsid w:val="00296957"/>
    <w:rsid w:val="00296AF9"/>
    <w:rsid w:val="00296CA4"/>
    <w:rsid w:val="00296DD9"/>
    <w:rsid w:val="00297342"/>
    <w:rsid w:val="0029745E"/>
    <w:rsid w:val="00297926"/>
    <w:rsid w:val="00297D17"/>
    <w:rsid w:val="00297DA2"/>
    <w:rsid w:val="00297DAA"/>
    <w:rsid w:val="00297EC1"/>
    <w:rsid w:val="002A00E1"/>
    <w:rsid w:val="002A02C9"/>
    <w:rsid w:val="002A04A3"/>
    <w:rsid w:val="002A068B"/>
    <w:rsid w:val="002A0A8E"/>
    <w:rsid w:val="002A0ECB"/>
    <w:rsid w:val="002A1062"/>
    <w:rsid w:val="002A1143"/>
    <w:rsid w:val="002A119E"/>
    <w:rsid w:val="002A1926"/>
    <w:rsid w:val="002A1B9B"/>
    <w:rsid w:val="002A2012"/>
    <w:rsid w:val="002A20B8"/>
    <w:rsid w:val="002A215A"/>
    <w:rsid w:val="002A2413"/>
    <w:rsid w:val="002A2596"/>
    <w:rsid w:val="002A2A68"/>
    <w:rsid w:val="002A2F5E"/>
    <w:rsid w:val="002A3428"/>
    <w:rsid w:val="002A352A"/>
    <w:rsid w:val="002A363E"/>
    <w:rsid w:val="002A3B6A"/>
    <w:rsid w:val="002A3D9E"/>
    <w:rsid w:val="002A413A"/>
    <w:rsid w:val="002A422F"/>
    <w:rsid w:val="002A433A"/>
    <w:rsid w:val="002A45DC"/>
    <w:rsid w:val="002A498A"/>
    <w:rsid w:val="002A49AA"/>
    <w:rsid w:val="002A4A2B"/>
    <w:rsid w:val="002A4B16"/>
    <w:rsid w:val="002A4CD1"/>
    <w:rsid w:val="002A5BCF"/>
    <w:rsid w:val="002A5C3D"/>
    <w:rsid w:val="002A5D67"/>
    <w:rsid w:val="002A607D"/>
    <w:rsid w:val="002A6484"/>
    <w:rsid w:val="002A666D"/>
    <w:rsid w:val="002A67C4"/>
    <w:rsid w:val="002A6A06"/>
    <w:rsid w:val="002A6B2E"/>
    <w:rsid w:val="002A6E1A"/>
    <w:rsid w:val="002A73C1"/>
    <w:rsid w:val="002A74FB"/>
    <w:rsid w:val="002A75D2"/>
    <w:rsid w:val="002A788A"/>
    <w:rsid w:val="002A7945"/>
    <w:rsid w:val="002A79B2"/>
    <w:rsid w:val="002A7A30"/>
    <w:rsid w:val="002A7BAC"/>
    <w:rsid w:val="002A7E10"/>
    <w:rsid w:val="002A7F80"/>
    <w:rsid w:val="002B0890"/>
    <w:rsid w:val="002B0E02"/>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CB8"/>
    <w:rsid w:val="002B2D29"/>
    <w:rsid w:val="002B2F4A"/>
    <w:rsid w:val="002B309E"/>
    <w:rsid w:val="002B30C9"/>
    <w:rsid w:val="002B3139"/>
    <w:rsid w:val="002B3371"/>
    <w:rsid w:val="002B3699"/>
    <w:rsid w:val="002B3792"/>
    <w:rsid w:val="002B3959"/>
    <w:rsid w:val="002B3972"/>
    <w:rsid w:val="002B39AF"/>
    <w:rsid w:val="002B3B13"/>
    <w:rsid w:val="002B3B31"/>
    <w:rsid w:val="002B3BBD"/>
    <w:rsid w:val="002B3C72"/>
    <w:rsid w:val="002B4233"/>
    <w:rsid w:val="002B4399"/>
    <w:rsid w:val="002B4666"/>
    <w:rsid w:val="002B49AE"/>
    <w:rsid w:val="002B4A85"/>
    <w:rsid w:val="002B4C84"/>
    <w:rsid w:val="002B4E0B"/>
    <w:rsid w:val="002B4F51"/>
    <w:rsid w:val="002B4F8F"/>
    <w:rsid w:val="002B4FCB"/>
    <w:rsid w:val="002B4FDF"/>
    <w:rsid w:val="002B5075"/>
    <w:rsid w:val="002B515A"/>
    <w:rsid w:val="002B5180"/>
    <w:rsid w:val="002B5192"/>
    <w:rsid w:val="002B5595"/>
    <w:rsid w:val="002B5AE0"/>
    <w:rsid w:val="002B5C31"/>
    <w:rsid w:val="002B5F5F"/>
    <w:rsid w:val="002B6201"/>
    <w:rsid w:val="002B622F"/>
    <w:rsid w:val="002B6295"/>
    <w:rsid w:val="002B6392"/>
    <w:rsid w:val="002B647F"/>
    <w:rsid w:val="002B6556"/>
    <w:rsid w:val="002B661D"/>
    <w:rsid w:val="002B6B99"/>
    <w:rsid w:val="002B6C46"/>
    <w:rsid w:val="002B6F00"/>
    <w:rsid w:val="002B6F25"/>
    <w:rsid w:val="002B705B"/>
    <w:rsid w:val="002B739D"/>
    <w:rsid w:val="002B73DD"/>
    <w:rsid w:val="002B74D3"/>
    <w:rsid w:val="002B751F"/>
    <w:rsid w:val="002B7806"/>
    <w:rsid w:val="002C0689"/>
    <w:rsid w:val="002C07FD"/>
    <w:rsid w:val="002C0876"/>
    <w:rsid w:val="002C0C4B"/>
    <w:rsid w:val="002C0CDF"/>
    <w:rsid w:val="002C0DE3"/>
    <w:rsid w:val="002C112E"/>
    <w:rsid w:val="002C1444"/>
    <w:rsid w:val="002C1683"/>
    <w:rsid w:val="002C1743"/>
    <w:rsid w:val="002C17EB"/>
    <w:rsid w:val="002C18B1"/>
    <w:rsid w:val="002C1DFC"/>
    <w:rsid w:val="002C1E43"/>
    <w:rsid w:val="002C1E56"/>
    <w:rsid w:val="002C1EEA"/>
    <w:rsid w:val="002C204A"/>
    <w:rsid w:val="002C215A"/>
    <w:rsid w:val="002C2317"/>
    <w:rsid w:val="002C2525"/>
    <w:rsid w:val="002C2738"/>
    <w:rsid w:val="002C2978"/>
    <w:rsid w:val="002C2AB9"/>
    <w:rsid w:val="002C2AEC"/>
    <w:rsid w:val="002C31E0"/>
    <w:rsid w:val="002C3263"/>
    <w:rsid w:val="002C32C8"/>
    <w:rsid w:val="002C3426"/>
    <w:rsid w:val="002C3742"/>
    <w:rsid w:val="002C38F1"/>
    <w:rsid w:val="002C39C5"/>
    <w:rsid w:val="002C3EA5"/>
    <w:rsid w:val="002C4310"/>
    <w:rsid w:val="002C4347"/>
    <w:rsid w:val="002C43A9"/>
    <w:rsid w:val="002C4475"/>
    <w:rsid w:val="002C4647"/>
    <w:rsid w:val="002C4719"/>
    <w:rsid w:val="002C4736"/>
    <w:rsid w:val="002C47AD"/>
    <w:rsid w:val="002C4965"/>
    <w:rsid w:val="002C4CE8"/>
    <w:rsid w:val="002C4E4E"/>
    <w:rsid w:val="002C4E55"/>
    <w:rsid w:val="002C509A"/>
    <w:rsid w:val="002C5200"/>
    <w:rsid w:val="002C53B1"/>
    <w:rsid w:val="002C5510"/>
    <w:rsid w:val="002C5630"/>
    <w:rsid w:val="002C5885"/>
    <w:rsid w:val="002C6034"/>
    <w:rsid w:val="002C6141"/>
    <w:rsid w:val="002C618F"/>
    <w:rsid w:val="002C620E"/>
    <w:rsid w:val="002C635B"/>
    <w:rsid w:val="002C638E"/>
    <w:rsid w:val="002C6860"/>
    <w:rsid w:val="002C68F9"/>
    <w:rsid w:val="002C6940"/>
    <w:rsid w:val="002C69B2"/>
    <w:rsid w:val="002C69EF"/>
    <w:rsid w:val="002C6BB8"/>
    <w:rsid w:val="002C6CDE"/>
    <w:rsid w:val="002C71B0"/>
    <w:rsid w:val="002C7276"/>
    <w:rsid w:val="002C73D7"/>
    <w:rsid w:val="002C76B5"/>
    <w:rsid w:val="002C770F"/>
    <w:rsid w:val="002C7C03"/>
    <w:rsid w:val="002C7CFF"/>
    <w:rsid w:val="002C7D8C"/>
    <w:rsid w:val="002C7DB9"/>
    <w:rsid w:val="002C7FEC"/>
    <w:rsid w:val="002D02D6"/>
    <w:rsid w:val="002D031D"/>
    <w:rsid w:val="002D0561"/>
    <w:rsid w:val="002D0804"/>
    <w:rsid w:val="002D0BC6"/>
    <w:rsid w:val="002D0CEA"/>
    <w:rsid w:val="002D12DB"/>
    <w:rsid w:val="002D1350"/>
    <w:rsid w:val="002D17C5"/>
    <w:rsid w:val="002D1880"/>
    <w:rsid w:val="002D18F0"/>
    <w:rsid w:val="002D1BD6"/>
    <w:rsid w:val="002D2079"/>
    <w:rsid w:val="002D24D6"/>
    <w:rsid w:val="002D25B7"/>
    <w:rsid w:val="002D272F"/>
    <w:rsid w:val="002D2803"/>
    <w:rsid w:val="002D2A60"/>
    <w:rsid w:val="002D2FAA"/>
    <w:rsid w:val="002D312A"/>
    <w:rsid w:val="002D3144"/>
    <w:rsid w:val="002D3279"/>
    <w:rsid w:val="002D332A"/>
    <w:rsid w:val="002D365F"/>
    <w:rsid w:val="002D38FD"/>
    <w:rsid w:val="002D3C06"/>
    <w:rsid w:val="002D3D9F"/>
    <w:rsid w:val="002D4138"/>
    <w:rsid w:val="002D4448"/>
    <w:rsid w:val="002D449F"/>
    <w:rsid w:val="002D4A98"/>
    <w:rsid w:val="002D4E26"/>
    <w:rsid w:val="002D51A4"/>
    <w:rsid w:val="002D51DF"/>
    <w:rsid w:val="002D522C"/>
    <w:rsid w:val="002D55D5"/>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D1E"/>
    <w:rsid w:val="002D6F59"/>
    <w:rsid w:val="002D6F7E"/>
    <w:rsid w:val="002D7066"/>
    <w:rsid w:val="002D719C"/>
    <w:rsid w:val="002D75C6"/>
    <w:rsid w:val="002D7A63"/>
    <w:rsid w:val="002D7B1A"/>
    <w:rsid w:val="002D7C86"/>
    <w:rsid w:val="002E02A2"/>
    <w:rsid w:val="002E03A3"/>
    <w:rsid w:val="002E0692"/>
    <w:rsid w:val="002E0748"/>
    <w:rsid w:val="002E0761"/>
    <w:rsid w:val="002E09D2"/>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539"/>
    <w:rsid w:val="002E25CB"/>
    <w:rsid w:val="002E2824"/>
    <w:rsid w:val="002E28A5"/>
    <w:rsid w:val="002E2943"/>
    <w:rsid w:val="002E2BEE"/>
    <w:rsid w:val="002E2CF1"/>
    <w:rsid w:val="002E2DF2"/>
    <w:rsid w:val="002E2EA1"/>
    <w:rsid w:val="002E2FBB"/>
    <w:rsid w:val="002E32B2"/>
    <w:rsid w:val="002E32BF"/>
    <w:rsid w:val="002E32E4"/>
    <w:rsid w:val="002E32FA"/>
    <w:rsid w:val="002E34AF"/>
    <w:rsid w:val="002E37A3"/>
    <w:rsid w:val="002E3BAB"/>
    <w:rsid w:val="002E3D74"/>
    <w:rsid w:val="002E41C0"/>
    <w:rsid w:val="002E4302"/>
    <w:rsid w:val="002E48BA"/>
    <w:rsid w:val="002E49D0"/>
    <w:rsid w:val="002E4A25"/>
    <w:rsid w:val="002E4A49"/>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5EAC"/>
    <w:rsid w:val="002E62D2"/>
    <w:rsid w:val="002E6407"/>
    <w:rsid w:val="002E666E"/>
    <w:rsid w:val="002E6BD0"/>
    <w:rsid w:val="002E6C31"/>
    <w:rsid w:val="002E6D67"/>
    <w:rsid w:val="002E6E55"/>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7EC"/>
    <w:rsid w:val="002F0809"/>
    <w:rsid w:val="002F0C76"/>
    <w:rsid w:val="002F0D24"/>
    <w:rsid w:val="002F0EBD"/>
    <w:rsid w:val="002F1038"/>
    <w:rsid w:val="002F10B6"/>
    <w:rsid w:val="002F11FB"/>
    <w:rsid w:val="002F184A"/>
    <w:rsid w:val="002F189A"/>
    <w:rsid w:val="002F1A44"/>
    <w:rsid w:val="002F1D96"/>
    <w:rsid w:val="002F1D99"/>
    <w:rsid w:val="002F1DCA"/>
    <w:rsid w:val="002F2063"/>
    <w:rsid w:val="002F2227"/>
    <w:rsid w:val="002F2287"/>
    <w:rsid w:val="002F22FF"/>
    <w:rsid w:val="002F238D"/>
    <w:rsid w:val="002F2680"/>
    <w:rsid w:val="002F2707"/>
    <w:rsid w:val="002F278C"/>
    <w:rsid w:val="002F2991"/>
    <w:rsid w:val="002F2A2D"/>
    <w:rsid w:val="002F2BC2"/>
    <w:rsid w:val="002F2D8F"/>
    <w:rsid w:val="002F2E1F"/>
    <w:rsid w:val="002F2E6C"/>
    <w:rsid w:val="002F3228"/>
    <w:rsid w:val="002F3245"/>
    <w:rsid w:val="002F34FF"/>
    <w:rsid w:val="002F352D"/>
    <w:rsid w:val="002F3549"/>
    <w:rsid w:val="002F38D7"/>
    <w:rsid w:val="002F3DCA"/>
    <w:rsid w:val="002F3E82"/>
    <w:rsid w:val="002F3FE3"/>
    <w:rsid w:val="002F402A"/>
    <w:rsid w:val="002F415F"/>
    <w:rsid w:val="002F42B2"/>
    <w:rsid w:val="002F44A3"/>
    <w:rsid w:val="002F47DB"/>
    <w:rsid w:val="002F4B4B"/>
    <w:rsid w:val="002F4CCD"/>
    <w:rsid w:val="002F5029"/>
    <w:rsid w:val="002F52A6"/>
    <w:rsid w:val="002F5691"/>
    <w:rsid w:val="002F5975"/>
    <w:rsid w:val="002F5AAE"/>
    <w:rsid w:val="002F5BE4"/>
    <w:rsid w:val="002F5C8D"/>
    <w:rsid w:val="002F5E54"/>
    <w:rsid w:val="002F5E5D"/>
    <w:rsid w:val="002F6029"/>
    <w:rsid w:val="002F6123"/>
    <w:rsid w:val="002F623A"/>
    <w:rsid w:val="002F649C"/>
    <w:rsid w:val="002F687C"/>
    <w:rsid w:val="002F695B"/>
    <w:rsid w:val="002F6A6D"/>
    <w:rsid w:val="002F6A8C"/>
    <w:rsid w:val="002F6C49"/>
    <w:rsid w:val="002F6CE5"/>
    <w:rsid w:val="002F6DF7"/>
    <w:rsid w:val="002F6E12"/>
    <w:rsid w:val="002F6E1C"/>
    <w:rsid w:val="002F6EA9"/>
    <w:rsid w:val="002F6FAB"/>
    <w:rsid w:val="002F6FDE"/>
    <w:rsid w:val="002F72DA"/>
    <w:rsid w:val="002F7335"/>
    <w:rsid w:val="002F7524"/>
    <w:rsid w:val="002F7600"/>
    <w:rsid w:val="002F76B1"/>
    <w:rsid w:val="002F7814"/>
    <w:rsid w:val="002F7835"/>
    <w:rsid w:val="002F7910"/>
    <w:rsid w:val="002F7D66"/>
    <w:rsid w:val="002F7DBE"/>
    <w:rsid w:val="00300209"/>
    <w:rsid w:val="00300450"/>
    <w:rsid w:val="00300481"/>
    <w:rsid w:val="00300645"/>
    <w:rsid w:val="0030081B"/>
    <w:rsid w:val="0030090B"/>
    <w:rsid w:val="00300A43"/>
    <w:rsid w:val="00301106"/>
    <w:rsid w:val="00301436"/>
    <w:rsid w:val="0030144A"/>
    <w:rsid w:val="003014B6"/>
    <w:rsid w:val="00301573"/>
    <w:rsid w:val="0030157C"/>
    <w:rsid w:val="00301813"/>
    <w:rsid w:val="00301BE8"/>
    <w:rsid w:val="003023F5"/>
    <w:rsid w:val="003024ED"/>
    <w:rsid w:val="00302572"/>
    <w:rsid w:val="00302935"/>
    <w:rsid w:val="00302A6E"/>
    <w:rsid w:val="00302A81"/>
    <w:rsid w:val="00302AE8"/>
    <w:rsid w:val="00302B04"/>
    <w:rsid w:val="00302BB1"/>
    <w:rsid w:val="00302C78"/>
    <w:rsid w:val="00302D7D"/>
    <w:rsid w:val="00302F91"/>
    <w:rsid w:val="00302FF3"/>
    <w:rsid w:val="003030F0"/>
    <w:rsid w:val="0030349F"/>
    <w:rsid w:val="00303585"/>
    <w:rsid w:val="003038CF"/>
    <w:rsid w:val="00303CD9"/>
    <w:rsid w:val="00303E8F"/>
    <w:rsid w:val="0030404B"/>
    <w:rsid w:val="003040E3"/>
    <w:rsid w:val="003041DB"/>
    <w:rsid w:val="00304210"/>
    <w:rsid w:val="00304371"/>
    <w:rsid w:val="003043C3"/>
    <w:rsid w:val="0030440A"/>
    <w:rsid w:val="00304846"/>
    <w:rsid w:val="003048D7"/>
    <w:rsid w:val="00304A1B"/>
    <w:rsid w:val="00304AA3"/>
    <w:rsid w:val="00304AD2"/>
    <w:rsid w:val="00304C53"/>
    <w:rsid w:val="00304CEA"/>
    <w:rsid w:val="00304E3C"/>
    <w:rsid w:val="00304E91"/>
    <w:rsid w:val="00304EAA"/>
    <w:rsid w:val="00305075"/>
    <w:rsid w:val="00305164"/>
    <w:rsid w:val="00305297"/>
    <w:rsid w:val="003052B5"/>
    <w:rsid w:val="00305403"/>
    <w:rsid w:val="00305431"/>
    <w:rsid w:val="003054F5"/>
    <w:rsid w:val="00305775"/>
    <w:rsid w:val="00305BF9"/>
    <w:rsid w:val="00305D47"/>
    <w:rsid w:val="00305FAB"/>
    <w:rsid w:val="00306289"/>
    <w:rsid w:val="003062B9"/>
    <w:rsid w:val="003062E6"/>
    <w:rsid w:val="003064DF"/>
    <w:rsid w:val="00306538"/>
    <w:rsid w:val="003068B6"/>
    <w:rsid w:val="00306AEE"/>
    <w:rsid w:val="00306D3A"/>
    <w:rsid w:val="00306EA7"/>
    <w:rsid w:val="003071F6"/>
    <w:rsid w:val="00307589"/>
    <w:rsid w:val="00307768"/>
    <w:rsid w:val="003078A5"/>
    <w:rsid w:val="00307A47"/>
    <w:rsid w:val="00307BB9"/>
    <w:rsid w:val="00307D6A"/>
    <w:rsid w:val="00307DD5"/>
    <w:rsid w:val="00307E0C"/>
    <w:rsid w:val="00307E76"/>
    <w:rsid w:val="00307EA7"/>
    <w:rsid w:val="00307F20"/>
    <w:rsid w:val="00307F29"/>
    <w:rsid w:val="00307FE0"/>
    <w:rsid w:val="003100F3"/>
    <w:rsid w:val="00310361"/>
    <w:rsid w:val="0031037E"/>
    <w:rsid w:val="0031039E"/>
    <w:rsid w:val="003107B2"/>
    <w:rsid w:val="003107EB"/>
    <w:rsid w:val="00310830"/>
    <w:rsid w:val="00310851"/>
    <w:rsid w:val="003108B9"/>
    <w:rsid w:val="00310C4C"/>
    <w:rsid w:val="00310CCB"/>
    <w:rsid w:val="00310D8F"/>
    <w:rsid w:val="00310E4B"/>
    <w:rsid w:val="00310E66"/>
    <w:rsid w:val="00310EE1"/>
    <w:rsid w:val="003112DA"/>
    <w:rsid w:val="0031136D"/>
    <w:rsid w:val="003118AA"/>
    <w:rsid w:val="003118BE"/>
    <w:rsid w:val="0031192B"/>
    <w:rsid w:val="00311A1A"/>
    <w:rsid w:val="00311B09"/>
    <w:rsid w:val="00311C08"/>
    <w:rsid w:val="00311CCC"/>
    <w:rsid w:val="00311F67"/>
    <w:rsid w:val="00311F70"/>
    <w:rsid w:val="00311F86"/>
    <w:rsid w:val="00311F9C"/>
    <w:rsid w:val="003124DE"/>
    <w:rsid w:val="003125B1"/>
    <w:rsid w:val="003125E0"/>
    <w:rsid w:val="003127B8"/>
    <w:rsid w:val="003128A0"/>
    <w:rsid w:val="00312EC2"/>
    <w:rsid w:val="00312ECE"/>
    <w:rsid w:val="00313223"/>
    <w:rsid w:val="003134E0"/>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8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9F8"/>
    <w:rsid w:val="00316A81"/>
    <w:rsid w:val="00316DFD"/>
    <w:rsid w:val="00316ED7"/>
    <w:rsid w:val="00316F9A"/>
    <w:rsid w:val="00316FB1"/>
    <w:rsid w:val="00317185"/>
    <w:rsid w:val="003172AB"/>
    <w:rsid w:val="00317335"/>
    <w:rsid w:val="00317514"/>
    <w:rsid w:val="00317573"/>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0D"/>
    <w:rsid w:val="003209A3"/>
    <w:rsid w:val="00320A0C"/>
    <w:rsid w:val="00320A18"/>
    <w:rsid w:val="00320C18"/>
    <w:rsid w:val="00320DBE"/>
    <w:rsid w:val="00320EE0"/>
    <w:rsid w:val="00320F18"/>
    <w:rsid w:val="003210B5"/>
    <w:rsid w:val="00321154"/>
    <w:rsid w:val="003211B0"/>
    <w:rsid w:val="003211B8"/>
    <w:rsid w:val="003211F2"/>
    <w:rsid w:val="00321252"/>
    <w:rsid w:val="0032185F"/>
    <w:rsid w:val="00321893"/>
    <w:rsid w:val="003218B1"/>
    <w:rsid w:val="00321B2C"/>
    <w:rsid w:val="00321C38"/>
    <w:rsid w:val="00321E16"/>
    <w:rsid w:val="00321EDA"/>
    <w:rsid w:val="00321F01"/>
    <w:rsid w:val="00321F4A"/>
    <w:rsid w:val="00321FF3"/>
    <w:rsid w:val="003224AA"/>
    <w:rsid w:val="003224E7"/>
    <w:rsid w:val="00322591"/>
    <w:rsid w:val="00322730"/>
    <w:rsid w:val="0032274A"/>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3AF"/>
    <w:rsid w:val="00324628"/>
    <w:rsid w:val="0032465C"/>
    <w:rsid w:val="00324842"/>
    <w:rsid w:val="003248C0"/>
    <w:rsid w:val="003249EE"/>
    <w:rsid w:val="00324B68"/>
    <w:rsid w:val="00324C76"/>
    <w:rsid w:val="00324E04"/>
    <w:rsid w:val="003254A5"/>
    <w:rsid w:val="0032566F"/>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9D5"/>
    <w:rsid w:val="00327C8C"/>
    <w:rsid w:val="00327E96"/>
    <w:rsid w:val="00330056"/>
    <w:rsid w:val="00330187"/>
    <w:rsid w:val="003304B2"/>
    <w:rsid w:val="003307F8"/>
    <w:rsid w:val="00330BAE"/>
    <w:rsid w:val="00330D85"/>
    <w:rsid w:val="00330E3E"/>
    <w:rsid w:val="00330E58"/>
    <w:rsid w:val="0033115C"/>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951"/>
    <w:rsid w:val="00333A5F"/>
    <w:rsid w:val="00333B19"/>
    <w:rsid w:val="00333DB5"/>
    <w:rsid w:val="00333F65"/>
    <w:rsid w:val="00334051"/>
    <w:rsid w:val="0033409E"/>
    <w:rsid w:val="003340B9"/>
    <w:rsid w:val="0033415A"/>
    <w:rsid w:val="00334231"/>
    <w:rsid w:val="003342E1"/>
    <w:rsid w:val="003342F3"/>
    <w:rsid w:val="0033446B"/>
    <w:rsid w:val="0033476C"/>
    <w:rsid w:val="00334796"/>
    <w:rsid w:val="00334A3E"/>
    <w:rsid w:val="00334BFA"/>
    <w:rsid w:val="00334F15"/>
    <w:rsid w:val="003353D9"/>
    <w:rsid w:val="003356A0"/>
    <w:rsid w:val="003357DF"/>
    <w:rsid w:val="00335AD8"/>
    <w:rsid w:val="00335C29"/>
    <w:rsid w:val="00335EA8"/>
    <w:rsid w:val="0033615E"/>
    <w:rsid w:val="00336343"/>
    <w:rsid w:val="003363DD"/>
    <w:rsid w:val="00336674"/>
    <w:rsid w:val="00336791"/>
    <w:rsid w:val="00336D2D"/>
    <w:rsid w:val="00336EFD"/>
    <w:rsid w:val="00336FA6"/>
    <w:rsid w:val="00336FDC"/>
    <w:rsid w:val="003371EA"/>
    <w:rsid w:val="00337516"/>
    <w:rsid w:val="00337810"/>
    <w:rsid w:val="00337D2E"/>
    <w:rsid w:val="00337F99"/>
    <w:rsid w:val="003400FA"/>
    <w:rsid w:val="00340361"/>
    <w:rsid w:val="003404CB"/>
    <w:rsid w:val="00340524"/>
    <w:rsid w:val="003406DB"/>
    <w:rsid w:val="00340795"/>
    <w:rsid w:val="00340E0F"/>
    <w:rsid w:val="00340EB7"/>
    <w:rsid w:val="0034111C"/>
    <w:rsid w:val="0034118A"/>
    <w:rsid w:val="003412B9"/>
    <w:rsid w:val="003412F9"/>
    <w:rsid w:val="003412FA"/>
    <w:rsid w:val="0034159D"/>
    <w:rsid w:val="003418BF"/>
    <w:rsid w:val="00341947"/>
    <w:rsid w:val="00341E60"/>
    <w:rsid w:val="00341E66"/>
    <w:rsid w:val="0034213B"/>
    <w:rsid w:val="0034217F"/>
    <w:rsid w:val="00342591"/>
    <w:rsid w:val="00342994"/>
    <w:rsid w:val="003429DB"/>
    <w:rsid w:val="00342AD2"/>
    <w:rsid w:val="00342F6B"/>
    <w:rsid w:val="00343447"/>
    <w:rsid w:val="003434F1"/>
    <w:rsid w:val="0034351F"/>
    <w:rsid w:val="0034361E"/>
    <w:rsid w:val="003438C5"/>
    <w:rsid w:val="00343954"/>
    <w:rsid w:val="00343A2F"/>
    <w:rsid w:val="00343DF0"/>
    <w:rsid w:val="00343E19"/>
    <w:rsid w:val="00343EC3"/>
    <w:rsid w:val="00343F08"/>
    <w:rsid w:val="00343FB4"/>
    <w:rsid w:val="003442AC"/>
    <w:rsid w:val="00344304"/>
    <w:rsid w:val="00344435"/>
    <w:rsid w:val="0034460C"/>
    <w:rsid w:val="003446AC"/>
    <w:rsid w:val="00344821"/>
    <w:rsid w:val="0034497B"/>
    <w:rsid w:val="00344A3C"/>
    <w:rsid w:val="00344AD6"/>
    <w:rsid w:val="00344BCA"/>
    <w:rsid w:val="00344EF2"/>
    <w:rsid w:val="00344EF8"/>
    <w:rsid w:val="00344F6A"/>
    <w:rsid w:val="00345389"/>
    <w:rsid w:val="00345405"/>
    <w:rsid w:val="00345467"/>
    <w:rsid w:val="0034568D"/>
    <w:rsid w:val="003457DB"/>
    <w:rsid w:val="003457F5"/>
    <w:rsid w:val="00345AE6"/>
    <w:rsid w:val="00345B48"/>
    <w:rsid w:val="00345DDD"/>
    <w:rsid w:val="00345E68"/>
    <w:rsid w:val="00345FAE"/>
    <w:rsid w:val="00346279"/>
    <w:rsid w:val="0034642A"/>
    <w:rsid w:val="00346584"/>
    <w:rsid w:val="003466E8"/>
    <w:rsid w:val="003466EA"/>
    <w:rsid w:val="00346799"/>
    <w:rsid w:val="0034679B"/>
    <w:rsid w:val="003469E2"/>
    <w:rsid w:val="00346DBD"/>
    <w:rsid w:val="00346F9C"/>
    <w:rsid w:val="00346FED"/>
    <w:rsid w:val="003471C5"/>
    <w:rsid w:val="00347281"/>
    <w:rsid w:val="003475A3"/>
    <w:rsid w:val="0034773B"/>
    <w:rsid w:val="00347998"/>
    <w:rsid w:val="00347A74"/>
    <w:rsid w:val="00347BCF"/>
    <w:rsid w:val="00347BFA"/>
    <w:rsid w:val="00347C97"/>
    <w:rsid w:val="00347D02"/>
    <w:rsid w:val="003501B6"/>
    <w:rsid w:val="003502D9"/>
    <w:rsid w:val="003503B7"/>
    <w:rsid w:val="0035054F"/>
    <w:rsid w:val="003506ED"/>
    <w:rsid w:val="00350AB4"/>
    <w:rsid w:val="00350B6C"/>
    <w:rsid w:val="00350C81"/>
    <w:rsid w:val="00350FA8"/>
    <w:rsid w:val="003510B0"/>
    <w:rsid w:val="003510B7"/>
    <w:rsid w:val="0035140F"/>
    <w:rsid w:val="0035165D"/>
    <w:rsid w:val="0035188E"/>
    <w:rsid w:val="00351925"/>
    <w:rsid w:val="00351B3F"/>
    <w:rsid w:val="00351E01"/>
    <w:rsid w:val="00351ED5"/>
    <w:rsid w:val="00351EE2"/>
    <w:rsid w:val="00351F34"/>
    <w:rsid w:val="00352142"/>
    <w:rsid w:val="003524F6"/>
    <w:rsid w:val="003525F3"/>
    <w:rsid w:val="003526EB"/>
    <w:rsid w:val="0035284A"/>
    <w:rsid w:val="0035287C"/>
    <w:rsid w:val="00352968"/>
    <w:rsid w:val="0035298B"/>
    <w:rsid w:val="003529E1"/>
    <w:rsid w:val="00352A55"/>
    <w:rsid w:val="00352B4B"/>
    <w:rsid w:val="00352B50"/>
    <w:rsid w:val="00352C9B"/>
    <w:rsid w:val="00352D21"/>
    <w:rsid w:val="00352E52"/>
    <w:rsid w:val="00352E61"/>
    <w:rsid w:val="00352F35"/>
    <w:rsid w:val="00352F49"/>
    <w:rsid w:val="00353083"/>
    <w:rsid w:val="0035342B"/>
    <w:rsid w:val="00353576"/>
    <w:rsid w:val="003537EC"/>
    <w:rsid w:val="00353869"/>
    <w:rsid w:val="0035388C"/>
    <w:rsid w:val="00353B12"/>
    <w:rsid w:val="00353B75"/>
    <w:rsid w:val="00353CAF"/>
    <w:rsid w:val="00353CC1"/>
    <w:rsid w:val="00353FC5"/>
    <w:rsid w:val="00353FFE"/>
    <w:rsid w:val="0035402F"/>
    <w:rsid w:val="0035405B"/>
    <w:rsid w:val="0035440A"/>
    <w:rsid w:val="0035443D"/>
    <w:rsid w:val="003544BB"/>
    <w:rsid w:val="003549E2"/>
    <w:rsid w:val="00354A0B"/>
    <w:rsid w:val="00354AA2"/>
    <w:rsid w:val="00354AEB"/>
    <w:rsid w:val="00354E6B"/>
    <w:rsid w:val="00354E7B"/>
    <w:rsid w:val="00354FDC"/>
    <w:rsid w:val="00354FEE"/>
    <w:rsid w:val="003550F9"/>
    <w:rsid w:val="00355271"/>
    <w:rsid w:val="003555F3"/>
    <w:rsid w:val="00355611"/>
    <w:rsid w:val="00355706"/>
    <w:rsid w:val="00355B90"/>
    <w:rsid w:val="00355DAD"/>
    <w:rsid w:val="0035605B"/>
    <w:rsid w:val="00356229"/>
    <w:rsid w:val="00356275"/>
    <w:rsid w:val="00356435"/>
    <w:rsid w:val="0035647A"/>
    <w:rsid w:val="003564E2"/>
    <w:rsid w:val="00356530"/>
    <w:rsid w:val="003567FE"/>
    <w:rsid w:val="00356852"/>
    <w:rsid w:val="00356BDA"/>
    <w:rsid w:val="00356C0B"/>
    <w:rsid w:val="00356D4B"/>
    <w:rsid w:val="00356D65"/>
    <w:rsid w:val="00357005"/>
    <w:rsid w:val="0035711B"/>
    <w:rsid w:val="00357185"/>
    <w:rsid w:val="0035754D"/>
    <w:rsid w:val="003575DA"/>
    <w:rsid w:val="0035768A"/>
    <w:rsid w:val="00357875"/>
    <w:rsid w:val="0035787B"/>
    <w:rsid w:val="00357B9C"/>
    <w:rsid w:val="00357DF8"/>
    <w:rsid w:val="0036056D"/>
    <w:rsid w:val="00360694"/>
    <w:rsid w:val="00360821"/>
    <w:rsid w:val="003608B1"/>
    <w:rsid w:val="0036099D"/>
    <w:rsid w:val="00360D07"/>
    <w:rsid w:val="00360D8D"/>
    <w:rsid w:val="00360EDA"/>
    <w:rsid w:val="00360F11"/>
    <w:rsid w:val="003610D8"/>
    <w:rsid w:val="00361131"/>
    <w:rsid w:val="00361268"/>
    <w:rsid w:val="00361412"/>
    <w:rsid w:val="0036143C"/>
    <w:rsid w:val="0036158D"/>
    <w:rsid w:val="003615CA"/>
    <w:rsid w:val="003618E6"/>
    <w:rsid w:val="00361A8B"/>
    <w:rsid w:val="003621C8"/>
    <w:rsid w:val="00362251"/>
    <w:rsid w:val="00362264"/>
    <w:rsid w:val="00362339"/>
    <w:rsid w:val="0036252C"/>
    <w:rsid w:val="00362573"/>
    <w:rsid w:val="00362599"/>
    <w:rsid w:val="003627DB"/>
    <w:rsid w:val="0036290E"/>
    <w:rsid w:val="003629ED"/>
    <w:rsid w:val="00362D44"/>
    <w:rsid w:val="00362D5E"/>
    <w:rsid w:val="00362D8D"/>
    <w:rsid w:val="00362E38"/>
    <w:rsid w:val="00362FDF"/>
    <w:rsid w:val="00363016"/>
    <w:rsid w:val="00363057"/>
    <w:rsid w:val="00363426"/>
    <w:rsid w:val="0036343F"/>
    <w:rsid w:val="0036367A"/>
    <w:rsid w:val="003637CE"/>
    <w:rsid w:val="00363849"/>
    <w:rsid w:val="00363862"/>
    <w:rsid w:val="003638AC"/>
    <w:rsid w:val="00363A3B"/>
    <w:rsid w:val="00363AF6"/>
    <w:rsid w:val="00363B2C"/>
    <w:rsid w:val="003642A6"/>
    <w:rsid w:val="0036443E"/>
    <w:rsid w:val="00364559"/>
    <w:rsid w:val="0036458D"/>
    <w:rsid w:val="00364724"/>
    <w:rsid w:val="00364763"/>
    <w:rsid w:val="003649DB"/>
    <w:rsid w:val="00364A24"/>
    <w:rsid w:val="00364A2B"/>
    <w:rsid w:val="00364AAE"/>
    <w:rsid w:val="00364AB4"/>
    <w:rsid w:val="00364ACE"/>
    <w:rsid w:val="00364E93"/>
    <w:rsid w:val="003653DB"/>
    <w:rsid w:val="003656E7"/>
    <w:rsid w:val="00365803"/>
    <w:rsid w:val="00365811"/>
    <w:rsid w:val="00365AB1"/>
    <w:rsid w:val="00365B60"/>
    <w:rsid w:val="00365C3D"/>
    <w:rsid w:val="00365D24"/>
    <w:rsid w:val="0036655E"/>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4A6"/>
    <w:rsid w:val="0037069D"/>
    <w:rsid w:val="00370939"/>
    <w:rsid w:val="00370B0C"/>
    <w:rsid w:val="00370B63"/>
    <w:rsid w:val="00370F21"/>
    <w:rsid w:val="00370FCC"/>
    <w:rsid w:val="00371034"/>
    <w:rsid w:val="003711AF"/>
    <w:rsid w:val="0037141C"/>
    <w:rsid w:val="00371515"/>
    <w:rsid w:val="003716C6"/>
    <w:rsid w:val="00371753"/>
    <w:rsid w:val="003717AE"/>
    <w:rsid w:val="0037198A"/>
    <w:rsid w:val="003719B6"/>
    <w:rsid w:val="00371B5B"/>
    <w:rsid w:val="00371FDC"/>
    <w:rsid w:val="0037218E"/>
    <w:rsid w:val="0037238E"/>
    <w:rsid w:val="00372692"/>
    <w:rsid w:val="0037270D"/>
    <w:rsid w:val="003727CF"/>
    <w:rsid w:val="00372927"/>
    <w:rsid w:val="00372CD3"/>
    <w:rsid w:val="00372D80"/>
    <w:rsid w:val="00372E3F"/>
    <w:rsid w:val="003731C8"/>
    <w:rsid w:val="0037345F"/>
    <w:rsid w:val="003735C6"/>
    <w:rsid w:val="00373933"/>
    <w:rsid w:val="003739EA"/>
    <w:rsid w:val="00373BB3"/>
    <w:rsid w:val="00373BF4"/>
    <w:rsid w:val="00373C16"/>
    <w:rsid w:val="00373C6D"/>
    <w:rsid w:val="00373DCF"/>
    <w:rsid w:val="003742B2"/>
    <w:rsid w:val="00374542"/>
    <w:rsid w:val="00374817"/>
    <w:rsid w:val="00374848"/>
    <w:rsid w:val="00374AA0"/>
    <w:rsid w:val="00374AFD"/>
    <w:rsid w:val="00374D80"/>
    <w:rsid w:val="00374E11"/>
    <w:rsid w:val="00375076"/>
    <w:rsid w:val="0037515E"/>
    <w:rsid w:val="0037549A"/>
    <w:rsid w:val="00375685"/>
    <w:rsid w:val="003756C3"/>
    <w:rsid w:val="003757A1"/>
    <w:rsid w:val="003758B9"/>
    <w:rsid w:val="003759BE"/>
    <w:rsid w:val="00375D09"/>
    <w:rsid w:val="00375E92"/>
    <w:rsid w:val="0037603E"/>
    <w:rsid w:val="003762DC"/>
    <w:rsid w:val="003763D1"/>
    <w:rsid w:val="003766F8"/>
    <w:rsid w:val="00376A94"/>
    <w:rsid w:val="00376BA7"/>
    <w:rsid w:val="00376C81"/>
    <w:rsid w:val="00376DB0"/>
    <w:rsid w:val="00376F92"/>
    <w:rsid w:val="0037700D"/>
    <w:rsid w:val="0037703C"/>
    <w:rsid w:val="003770CB"/>
    <w:rsid w:val="0037729C"/>
    <w:rsid w:val="0037739D"/>
    <w:rsid w:val="0037742B"/>
    <w:rsid w:val="0037751C"/>
    <w:rsid w:val="0037755B"/>
    <w:rsid w:val="003776E6"/>
    <w:rsid w:val="00377842"/>
    <w:rsid w:val="00377CCC"/>
    <w:rsid w:val="00377D61"/>
    <w:rsid w:val="00377DA1"/>
    <w:rsid w:val="00380059"/>
    <w:rsid w:val="0038012D"/>
    <w:rsid w:val="003801F4"/>
    <w:rsid w:val="0038049A"/>
    <w:rsid w:val="00380794"/>
    <w:rsid w:val="003807CD"/>
    <w:rsid w:val="0038082A"/>
    <w:rsid w:val="00380B34"/>
    <w:rsid w:val="00380B66"/>
    <w:rsid w:val="00380C8E"/>
    <w:rsid w:val="00380DE1"/>
    <w:rsid w:val="00380E4A"/>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412E"/>
    <w:rsid w:val="00384277"/>
    <w:rsid w:val="0038430D"/>
    <w:rsid w:val="0038433F"/>
    <w:rsid w:val="0038489F"/>
    <w:rsid w:val="00384DA3"/>
    <w:rsid w:val="00384E05"/>
    <w:rsid w:val="00384FAA"/>
    <w:rsid w:val="003853BC"/>
    <w:rsid w:val="003853F1"/>
    <w:rsid w:val="0038564A"/>
    <w:rsid w:val="003856F5"/>
    <w:rsid w:val="0038580A"/>
    <w:rsid w:val="0038587D"/>
    <w:rsid w:val="00385950"/>
    <w:rsid w:val="003859A3"/>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279"/>
    <w:rsid w:val="00387459"/>
    <w:rsid w:val="003874CB"/>
    <w:rsid w:val="0038771D"/>
    <w:rsid w:val="003877EF"/>
    <w:rsid w:val="003878E6"/>
    <w:rsid w:val="00387A0F"/>
    <w:rsid w:val="00387A70"/>
    <w:rsid w:val="00387A90"/>
    <w:rsid w:val="00387B88"/>
    <w:rsid w:val="00387DDA"/>
    <w:rsid w:val="00387ED8"/>
    <w:rsid w:val="0039007E"/>
    <w:rsid w:val="00390236"/>
    <w:rsid w:val="0039025B"/>
    <w:rsid w:val="00390530"/>
    <w:rsid w:val="003906C6"/>
    <w:rsid w:val="003907B2"/>
    <w:rsid w:val="00390935"/>
    <w:rsid w:val="00390A82"/>
    <w:rsid w:val="00390FC9"/>
    <w:rsid w:val="00391039"/>
    <w:rsid w:val="00391312"/>
    <w:rsid w:val="003914B9"/>
    <w:rsid w:val="00391A6D"/>
    <w:rsid w:val="00391F2F"/>
    <w:rsid w:val="00391FD5"/>
    <w:rsid w:val="0039224A"/>
    <w:rsid w:val="0039241F"/>
    <w:rsid w:val="00392491"/>
    <w:rsid w:val="00392642"/>
    <w:rsid w:val="003926C5"/>
    <w:rsid w:val="00392842"/>
    <w:rsid w:val="0039292B"/>
    <w:rsid w:val="00392C29"/>
    <w:rsid w:val="00393124"/>
    <w:rsid w:val="00393209"/>
    <w:rsid w:val="00393355"/>
    <w:rsid w:val="003935B0"/>
    <w:rsid w:val="00393660"/>
    <w:rsid w:val="00393793"/>
    <w:rsid w:val="00393A98"/>
    <w:rsid w:val="00393BC0"/>
    <w:rsid w:val="00393E44"/>
    <w:rsid w:val="00393F3C"/>
    <w:rsid w:val="00394003"/>
    <w:rsid w:val="003941DA"/>
    <w:rsid w:val="00394301"/>
    <w:rsid w:val="00394408"/>
    <w:rsid w:val="00394634"/>
    <w:rsid w:val="003948EC"/>
    <w:rsid w:val="00394908"/>
    <w:rsid w:val="00394C1B"/>
    <w:rsid w:val="00394C9D"/>
    <w:rsid w:val="00394E33"/>
    <w:rsid w:val="00394EB3"/>
    <w:rsid w:val="00394FE2"/>
    <w:rsid w:val="00395045"/>
    <w:rsid w:val="00395343"/>
    <w:rsid w:val="0039538F"/>
    <w:rsid w:val="00395A59"/>
    <w:rsid w:val="00395B3D"/>
    <w:rsid w:val="00395DB3"/>
    <w:rsid w:val="00396029"/>
    <w:rsid w:val="003960A6"/>
    <w:rsid w:val="003960BA"/>
    <w:rsid w:val="00396451"/>
    <w:rsid w:val="0039656C"/>
    <w:rsid w:val="00396775"/>
    <w:rsid w:val="00396984"/>
    <w:rsid w:val="00396EFF"/>
    <w:rsid w:val="003970D4"/>
    <w:rsid w:val="003971F3"/>
    <w:rsid w:val="0039723A"/>
    <w:rsid w:val="003973BC"/>
    <w:rsid w:val="0039747B"/>
    <w:rsid w:val="00397686"/>
    <w:rsid w:val="003976BF"/>
    <w:rsid w:val="003977A3"/>
    <w:rsid w:val="0039792A"/>
    <w:rsid w:val="00397AB6"/>
    <w:rsid w:val="00397ACA"/>
    <w:rsid w:val="00397BAD"/>
    <w:rsid w:val="00397CC7"/>
    <w:rsid w:val="00397D21"/>
    <w:rsid w:val="00397F2F"/>
    <w:rsid w:val="003A00F5"/>
    <w:rsid w:val="003A011F"/>
    <w:rsid w:val="003A01F1"/>
    <w:rsid w:val="003A04A4"/>
    <w:rsid w:val="003A05C5"/>
    <w:rsid w:val="003A05F5"/>
    <w:rsid w:val="003A0663"/>
    <w:rsid w:val="003A067E"/>
    <w:rsid w:val="003A0737"/>
    <w:rsid w:val="003A0841"/>
    <w:rsid w:val="003A08E8"/>
    <w:rsid w:val="003A09F7"/>
    <w:rsid w:val="003A0A23"/>
    <w:rsid w:val="003A0AE8"/>
    <w:rsid w:val="003A0B64"/>
    <w:rsid w:val="003A10C3"/>
    <w:rsid w:val="003A1168"/>
    <w:rsid w:val="003A116D"/>
    <w:rsid w:val="003A1625"/>
    <w:rsid w:val="003A164A"/>
    <w:rsid w:val="003A1842"/>
    <w:rsid w:val="003A18D2"/>
    <w:rsid w:val="003A191C"/>
    <w:rsid w:val="003A1C65"/>
    <w:rsid w:val="003A1DDC"/>
    <w:rsid w:val="003A2267"/>
    <w:rsid w:val="003A23CC"/>
    <w:rsid w:val="003A2407"/>
    <w:rsid w:val="003A2A4E"/>
    <w:rsid w:val="003A2B19"/>
    <w:rsid w:val="003A2B7B"/>
    <w:rsid w:val="003A2EF1"/>
    <w:rsid w:val="003A2EF4"/>
    <w:rsid w:val="003A2F09"/>
    <w:rsid w:val="003A3532"/>
    <w:rsid w:val="003A3A5B"/>
    <w:rsid w:val="003A3BE5"/>
    <w:rsid w:val="003A3F7A"/>
    <w:rsid w:val="003A404A"/>
    <w:rsid w:val="003A43CB"/>
    <w:rsid w:val="003A45D2"/>
    <w:rsid w:val="003A45E4"/>
    <w:rsid w:val="003A47F9"/>
    <w:rsid w:val="003A495D"/>
    <w:rsid w:val="003A4A40"/>
    <w:rsid w:val="003A4B71"/>
    <w:rsid w:val="003A4C15"/>
    <w:rsid w:val="003A4C7C"/>
    <w:rsid w:val="003A4FC8"/>
    <w:rsid w:val="003A5100"/>
    <w:rsid w:val="003A5147"/>
    <w:rsid w:val="003A518E"/>
    <w:rsid w:val="003A5595"/>
    <w:rsid w:val="003A5611"/>
    <w:rsid w:val="003A56B4"/>
    <w:rsid w:val="003A56CC"/>
    <w:rsid w:val="003A56CD"/>
    <w:rsid w:val="003A5844"/>
    <w:rsid w:val="003A5913"/>
    <w:rsid w:val="003A5974"/>
    <w:rsid w:val="003A597F"/>
    <w:rsid w:val="003A5B14"/>
    <w:rsid w:val="003A5C6F"/>
    <w:rsid w:val="003A5DFC"/>
    <w:rsid w:val="003A5E5D"/>
    <w:rsid w:val="003A6197"/>
    <w:rsid w:val="003A61B9"/>
    <w:rsid w:val="003A627F"/>
    <w:rsid w:val="003A6379"/>
    <w:rsid w:val="003A6402"/>
    <w:rsid w:val="003A6471"/>
    <w:rsid w:val="003A6620"/>
    <w:rsid w:val="003A6695"/>
    <w:rsid w:val="003A66BA"/>
    <w:rsid w:val="003A6A22"/>
    <w:rsid w:val="003A6CCF"/>
    <w:rsid w:val="003A71A8"/>
    <w:rsid w:val="003A71D2"/>
    <w:rsid w:val="003A720B"/>
    <w:rsid w:val="003A733A"/>
    <w:rsid w:val="003A736D"/>
    <w:rsid w:val="003A7421"/>
    <w:rsid w:val="003A762F"/>
    <w:rsid w:val="003A78E6"/>
    <w:rsid w:val="003A7948"/>
    <w:rsid w:val="003A79AE"/>
    <w:rsid w:val="003A7AAE"/>
    <w:rsid w:val="003A7C67"/>
    <w:rsid w:val="003B00CA"/>
    <w:rsid w:val="003B018D"/>
    <w:rsid w:val="003B030B"/>
    <w:rsid w:val="003B03A8"/>
    <w:rsid w:val="003B0432"/>
    <w:rsid w:val="003B0525"/>
    <w:rsid w:val="003B062C"/>
    <w:rsid w:val="003B0821"/>
    <w:rsid w:val="003B0863"/>
    <w:rsid w:val="003B0BE9"/>
    <w:rsid w:val="003B0C5A"/>
    <w:rsid w:val="003B0CB4"/>
    <w:rsid w:val="003B0D0E"/>
    <w:rsid w:val="003B0ECE"/>
    <w:rsid w:val="003B0F4B"/>
    <w:rsid w:val="003B0FCD"/>
    <w:rsid w:val="003B110E"/>
    <w:rsid w:val="003B18E3"/>
    <w:rsid w:val="003B19EE"/>
    <w:rsid w:val="003B1DFB"/>
    <w:rsid w:val="003B1E4F"/>
    <w:rsid w:val="003B1E88"/>
    <w:rsid w:val="003B1F9F"/>
    <w:rsid w:val="003B233F"/>
    <w:rsid w:val="003B2582"/>
    <w:rsid w:val="003B2641"/>
    <w:rsid w:val="003B2C79"/>
    <w:rsid w:val="003B2E9B"/>
    <w:rsid w:val="003B2F8D"/>
    <w:rsid w:val="003B3030"/>
    <w:rsid w:val="003B30B7"/>
    <w:rsid w:val="003B314B"/>
    <w:rsid w:val="003B3262"/>
    <w:rsid w:val="003B328C"/>
    <w:rsid w:val="003B32C1"/>
    <w:rsid w:val="003B32E9"/>
    <w:rsid w:val="003B3303"/>
    <w:rsid w:val="003B336A"/>
    <w:rsid w:val="003B3388"/>
    <w:rsid w:val="003B3830"/>
    <w:rsid w:val="003B3C64"/>
    <w:rsid w:val="003B3C87"/>
    <w:rsid w:val="003B3E6A"/>
    <w:rsid w:val="003B3E89"/>
    <w:rsid w:val="003B3EF0"/>
    <w:rsid w:val="003B47BE"/>
    <w:rsid w:val="003B49E9"/>
    <w:rsid w:val="003B4B75"/>
    <w:rsid w:val="003B4FAA"/>
    <w:rsid w:val="003B547A"/>
    <w:rsid w:val="003B582B"/>
    <w:rsid w:val="003B5A1D"/>
    <w:rsid w:val="003B5B1A"/>
    <w:rsid w:val="003B5C3C"/>
    <w:rsid w:val="003B6598"/>
    <w:rsid w:val="003B65CC"/>
    <w:rsid w:val="003B65D4"/>
    <w:rsid w:val="003B6660"/>
    <w:rsid w:val="003B66AA"/>
    <w:rsid w:val="003B6B2F"/>
    <w:rsid w:val="003B6EC0"/>
    <w:rsid w:val="003B710E"/>
    <w:rsid w:val="003B72AB"/>
    <w:rsid w:val="003B742D"/>
    <w:rsid w:val="003B752A"/>
    <w:rsid w:val="003B75B9"/>
    <w:rsid w:val="003B7653"/>
    <w:rsid w:val="003B77AE"/>
    <w:rsid w:val="003B7AC4"/>
    <w:rsid w:val="003B7B07"/>
    <w:rsid w:val="003B7B70"/>
    <w:rsid w:val="003C002C"/>
    <w:rsid w:val="003C0201"/>
    <w:rsid w:val="003C02E9"/>
    <w:rsid w:val="003C030F"/>
    <w:rsid w:val="003C049C"/>
    <w:rsid w:val="003C0739"/>
    <w:rsid w:val="003C087B"/>
    <w:rsid w:val="003C0A0D"/>
    <w:rsid w:val="003C0CCA"/>
    <w:rsid w:val="003C0DA2"/>
    <w:rsid w:val="003C0E24"/>
    <w:rsid w:val="003C12D5"/>
    <w:rsid w:val="003C133B"/>
    <w:rsid w:val="003C143D"/>
    <w:rsid w:val="003C146F"/>
    <w:rsid w:val="003C1674"/>
    <w:rsid w:val="003C1746"/>
    <w:rsid w:val="003C18A5"/>
    <w:rsid w:val="003C18C4"/>
    <w:rsid w:val="003C1983"/>
    <w:rsid w:val="003C19E8"/>
    <w:rsid w:val="003C1A18"/>
    <w:rsid w:val="003C1A4B"/>
    <w:rsid w:val="003C1C06"/>
    <w:rsid w:val="003C1D6F"/>
    <w:rsid w:val="003C1F3E"/>
    <w:rsid w:val="003C1FE5"/>
    <w:rsid w:val="003C211F"/>
    <w:rsid w:val="003C2155"/>
    <w:rsid w:val="003C2226"/>
    <w:rsid w:val="003C28BC"/>
    <w:rsid w:val="003C2900"/>
    <w:rsid w:val="003C29D4"/>
    <w:rsid w:val="003C2AFC"/>
    <w:rsid w:val="003C2D59"/>
    <w:rsid w:val="003C2E28"/>
    <w:rsid w:val="003C2FD6"/>
    <w:rsid w:val="003C30D0"/>
    <w:rsid w:val="003C3264"/>
    <w:rsid w:val="003C344E"/>
    <w:rsid w:val="003C353A"/>
    <w:rsid w:val="003C3590"/>
    <w:rsid w:val="003C37AF"/>
    <w:rsid w:val="003C3BEE"/>
    <w:rsid w:val="003C3D8B"/>
    <w:rsid w:val="003C3DF6"/>
    <w:rsid w:val="003C3E51"/>
    <w:rsid w:val="003C3FB9"/>
    <w:rsid w:val="003C4118"/>
    <w:rsid w:val="003C437E"/>
    <w:rsid w:val="003C44AC"/>
    <w:rsid w:val="003C44EE"/>
    <w:rsid w:val="003C4716"/>
    <w:rsid w:val="003C477A"/>
    <w:rsid w:val="003C4A8F"/>
    <w:rsid w:val="003C4CAE"/>
    <w:rsid w:val="003C4ED1"/>
    <w:rsid w:val="003C4F29"/>
    <w:rsid w:val="003C5039"/>
    <w:rsid w:val="003C5069"/>
    <w:rsid w:val="003C51AE"/>
    <w:rsid w:val="003C52B1"/>
    <w:rsid w:val="003C5603"/>
    <w:rsid w:val="003C57B1"/>
    <w:rsid w:val="003C59E1"/>
    <w:rsid w:val="003C5A0D"/>
    <w:rsid w:val="003C5C27"/>
    <w:rsid w:val="003C5C41"/>
    <w:rsid w:val="003C5F8D"/>
    <w:rsid w:val="003C60FD"/>
    <w:rsid w:val="003C615D"/>
    <w:rsid w:val="003C62B5"/>
    <w:rsid w:val="003C643D"/>
    <w:rsid w:val="003C64E8"/>
    <w:rsid w:val="003C6509"/>
    <w:rsid w:val="003C6676"/>
    <w:rsid w:val="003C669D"/>
    <w:rsid w:val="003C66E3"/>
    <w:rsid w:val="003C6843"/>
    <w:rsid w:val="003C6877"/>
    <w:rsid w:val="003C68C0"/>
    <w:rsid w:val="003C69F5"/>
    <w:rsid w:val="003C6A2E"/>
    <w:rsid w:val="003C6BC7"/>
    <w:rsid w:val="003C6D96"/>
    <w:rsid w:val="003C7062"/>
    <w:rsid w:val="003C7129"/>
    <w:rsid w:val="003C719C"/>
    <w:rsid w:val="003C72C5"/>
    <w:rsid w:val="003C7411"/>
    <w:rsid w:val="003C7461"/>
    <w:rsid w:val="003C74B9"/>
    <w:rsid w:val="003C77F1"/>
    <w:rsid w:val="003C7953"/>
    <w:rsid w:val="003C7AFD"/>
    <w:rsid w:val="003C7D14"/>
    <w:rsid w:val="003C7F0B"/>
    <w:rsid w:val="003C7F32"/>
    <w:rsid w:val="003C7F85"/>
    <w:rsid w:val="003D0057"/>
    <w:rsid w:val="003D00D6"/>
    <w:rsid w:val="003D01D0"/>
    <w:rsid w:val="003D0533"/>
    <w:rsid w:val="003D0788"/>
    <w:rsid w:val="003D0797"/>
    <w:rsid w:val="003D07D0"/>
    <w:rsid w:val="003D0A0B"/>
    <w:rsid w:val="003D0D4B"/>
    <w:rsid w:val="003D0DA2"/>
    <w:rsid w:val="003D101A"/>
    <w:rsid w:val="003D132A"/>
    <w:rsid w:val="003D13D4"/>
    <w:rsid w:val="003D1432"/>
    <w:rsid w:val="003D1457"/>
    <w:rsid w:val="003D14B0"/>
    <w:rsid w:val="003D1517"/>
    <w:rsid w:val="003D15F3"/>
    <w:rsid w:val="003D1698"/>
    <w:rsid w:val="003D1898"/>
    <w:rsid w:val="003D189E"/>
    <w:rsid w:val="003D1C03"/>
    <w:rsid w:val="003D1D37"/>
    <w:rsid w:val="003D1D50"/>
    <w:rsid w:val="003D2061"/>
    <w:rsid w:val="003D207F"/>
    <w:rsid w:val="003D2107"/>
    <w:rsid w:val="003D2320"/>
    <w:rsid w:val="003D232D"/>
    <w:rsid w:val="003D2648"/>
    <w:rsid w:val="003D286B"/>
    <w:rsid w:val="003D2938"/>
    <w:rsid w:val="003D2A4D"/>
    <w:rsid w:val="003D2C8F"/>
    <w:rsid w:val="003D2E38"/>
    <w:rsid w:val="003D307E"/>
    <w:rsid w:val="003D31CC"/>
    <w:rsid w:val="003D3467"/>
    <w:rsid w:val="003D3705"/>
    <w:rsid w:val="003D3AD7"/>
    <w:rsid w:val="003D3D8F"/>
    <w:rsid w:val="003D3E00"/>
    <w:rsid w:val="003D3FBA"/>
    <w:rsid w:val="003D402B"/>
    <w:rsid w:val="003D44FB"/>
    <w:rsid w:val="003D4922"/>
    <w:rsid w:val="003D4A0B"/>
    <w:rsid w:val="003D4C26"/>
    <w:rsid w:val="003D4F0E"/>
    <w:rsid w:val="003D4F3C"/>
    <w:rsid w:val="003D52A6"/>
    <w:rsid w:val="003D5341"/>
    <w:rsid w:val="003D53DC"/>
    <w:rsid w:val="003D54B0"/>
    <w:rsid w:val="003D5551"/>
    <w:rsid w:val="003D5640"/>
    <w:rsid w:val="003D56F3"/>
    <w:rsid w:val="003D575B"/>
    <w:rsid w:val="003D5A37"/>
    <w:rsid w:val="003D5AB6"/>
    <w:rsid w:val="003D5DEA"/>
    <w:rsid w:val="003D5E56"/>
    <w:rsid w:val="003D5F5F"/>
    <w:rsid w:val="003D5FAC"/>
    <w:rsid w:val="003D5FC8"/>
    <w:rsid w:val="003D60B5"/>
    <w:rsid w:val="003D624F"/>
    <w:rsid w:val="003D6305"/>
    <w:rsid w:val="003D64BE"/>
    <w:rsid w:val="003D65C5"/>
    <w:rsid w:val="003D67E1"/>
    <w:rsid w:val="003D695F"/>
    <w:rsid w:val="003D6A04"/>
    <w:rsid w:val="003D6AAC"/>
    <w:rsid w:val="003D6B0B"/>
    <w:rsid w:val="003D6FA0"/>
    <w:rsid w:val="003D6FD7"/>
    <w:rsid w:val="003D7065"/>
    <w:rsid w:val="003D7516"/>
    <w:rsid w:val="003D764F"/>
    <w:rsid w:val="003D7658"/>
    <w:rsid w:val="003D76EF"/>
    <w:rsid w:val="003D7D1B"/>
    <w:rsid w:val="003E0042"/>
    <w:rsid w:val="003E02E3"/>
    <w:rsid w:val="003E0380"/>
    <w:rsid w:val="003E0667"/>
    <w:rsid w:val="003E06E2"/>
    <w:rsid w:val="003E0835"/>
    <w:rsid w:val="003E0848"/>
    <w:rsid w:val="003E0944"/>
    <w:rsid w:val="003E0957"/>
    <w:rsid w:val="003E0B2A"/>
    <w:rsid w:val="003E0B5B"/>
    <w:rsid w:val="003E0BCE"/>
    <w:rsid w:val="003E0DF3"/>
    <w:rsid w:val="003E0F7C"/>
    <w:rsid w:val="003E10C7"/>
    <w:rsid w:val="003E129B"/>
    <w:rsid w:val="003E13E0"/>
    <w:rsid w:val="003E1660"/>
    <w:rsid w:val="003E16B4"/>
    <w:rsid w:val="003E175B"/>
    <w:rsid w:val="003E1CD1"/>
    <w:rsid w:val="003E1DAF"/>
    <w:rsid w:val="003E1FC7"/>
    <w:rsid w:val="003E219E"/>
    <w:rsid w:val="003E21A0"/>
    <w:rsid w:val="003E251A"/>
    <w:rsid w:val="003E27EF"/>
    <w:rsid w:val="003E2A2D"/>
    <w:rsid w:val="003E2D2D"/>
    <w:rsid w:val="003E2EFF"/>
    <w:rsid w:val="003E2F2A"/>
    <w:rsid w:val="003E31A8"/>
    <w:rsid w:val="003E3290"/>
    <w:rsid w:val="003E3450"/>
    <w:rsid w:val="003E3687"/>
    <w:rsid w:val="003E3695"/>
    <w:rsid w:val="003E38C5"/>
    <w:rsid w:val="003E3A03"/>
    <w:rsid w:val="003E3B9B"/>
    <w:rsid w:val="003E4156"/>
    <w:rsid w:val="003E42B0"/>
    <w:rsid w:val="003E42BD"/>
    <w:rsid w:val="003E4603"/>
    <w:rsid w:val="003E47D4"/>
    <w:rsid w:val="003E491D"/>
    <w:rsid w:val="003E4A3D"/>
    <w:rsid w:val="003E4A94"/>
    <w:rsid w:val="003E4BA8"/>
    <w:rsid w:val="003E4DED"/>
    <w:rsid w:val="003E50B9"/>
    <w:rsid w:val="003E50DF"/>
    <w:rsid w:val="003E5215"/>
    <w:rsid w:val="003E5485"/>
    <w:rsid w:val="003E54A1"/>
    <w:rsid w:val="003E5562"/>
    <w:rsid w:val="003E5782"/>
    <w:rsid w:val="003E58AD"/>
    <w:rsid w:val="003E5998"/>
    <w:rsid w:val="003E5A75"/>
    <w:rsid w:val="003E5AC1"/>
    <w:rsid w:val="003E5BB6"/>
    <w:rsid w:val="003E5BDA"/>
    <w:rsid w:val="003E5C27"/>
    <w:rsid w:val="003E5CC7"/>
    <w:rsid w:val="003E5DE5"/>
    <w:rsid w:val="003E5ED9"/>
    <w:rsid w:val="003E5F0A"/>
    <w:rsid w:val="003E5F9A"/>
    <w:rsid w:val="003E602B"/>
    <w:rsid w:val="003E624F"/>
    <w:rsid w:val="003E635F"/>
    <w:rsid w:val="003E64A9"/>
    <w:rsid w:val="003E65C2"/>
    <w:rsid w:val="003E65F2"/>
    <w:rsid w:val="003E66F3"/>
    <w:rsid w:val="003E6766"/>
    <w:rsid w:val="003E69AE"/>
    <w:rsid w:val="003E6C78"/>
    <w:rsid w:val="003E6CEF"/>
    <w:rsid w:val="003E6D6F"/>
    <w:rsid w:val="003E6EC6"/>
    <w:rsid w:val="003E7251"/>
    <w:rsid w:val="003E76DC"/>
    <w:rsid w:val="003E7905"/>
    <w:rsid w:val="003E7A2D"/>
    <w:rsid w:val="003E7B1A"/>
    <w:rsid w:val="003E7EE1"/>
    <w:rsid w:val="003E7FEB"/>
    <w:rsid w:val="003F02FD"/>
    <w:rsid w:val="003F0336"/>
    <w:rsid w:val="003F033C"/>
    <w:rsid w:val="003F0684"/>
    <w:rsid w:val="003F0763"/>
    <w:rsid w:val="003F0D67"/>
    <w:rsid w:val="003F10A5"/>
    <w:rsid w:val="003F1141"/>
    <w:rsid w:val="003F138E"/>
    <w:rsid w:val="003F1456"/>
    <w:rsid w:val="003F1489"/>
    <w:rsid w:val="003F14B5"/>
    <w:rsid w:val="003F15AF"/>
    <w:rsid w:val="003F1778"/>
    <w:rsid w:val="003F17B0"/>
    <w:rsid w:val="003F1A5F"/>
    <w:rsid w:val="003F1CA7"/>
    <w:rsid w:val="003F1FF2"/>
    <w:rsid w:val="003F23A4"/>
    <w:rsid w:val="003F23F2"/>
    <w:rsid w:val="003F2488"/>
    <w:rsid w:val="003F2636"/>
    <w:rsid w:val="003F2DC2"/>
    <w:rsid w:val="003F2E0B"/>
    <w:rsid w:val="003F2E13"/>
    <w:rsid w:val="003F32F8"/>
    <w:rsid w:val="003F35AC"/>
    <w:rsid w:val="003F37BD"/>
    <w:rsid w:val="003F3814"/>
    <w:rsid w:val="003F3FB3"/>
    <w:rsid w:val="003F3FB4"/>
    <w:rsid w:val="003F3FCC"/>
    <w:rsid w:val="003F402A"/>
    <w:rsid w:val="003F41B1"/>
    <w:rsid w:val="003F4269"/>
    <w:rsid w:val="003F43FC"/>
    <w:rsid w:val="003F458A"/>
    <w:rsid w:val="003F4B00"/>
    <w:rsid w:val="003F4B09"/>
    <w:rsid w:val="003F4D1B"/>
    <w:rsid w:val="003F50FA"/>
    <w:rsid w:val="003F5190"/>
    <w:rsid w:val="003F521F"/>
    <w:rsid w:val="003F53F8"/>
    <w:rsid w:val="003F544D"/>
    <w:rsid w:val="003F5547"/>
    <w:rsid w:val="003F5688"/>
    <w:rsid w:val="003F56FC"/>
    <w:rsid w:val="003F574D"/>
    <w:rsid w:val="003F595A"/>
    <w:rsid w:val="003F5960"/>
    <w:rsid w:val="003F5B17"/>
    <w:rsid w:val="003F5C40"/>
    <w:rsid w:val="003F5F00"/>
    <w:rsid w:val="003F5FFB"/>
    <w:rsid w:val="003F600C"/>
    <w:rsid w:val="003F61D5"/>
    <w:rsid w:val="003F6291"/>
    <w:rsid w:val="003F65CF"/>
    <w:rsid w:val="003F66AF"/>
    <w:rsid w:val="003F6880"/>
    <w:rsid w:val="003F6DF1"/>
    <w:rsid w:val="003F6E12"/>
    <w:rsid w:val="003F6E4F"/>
    <w:rsid w:val="003F6E83"/>
    <w:rsid w:val="003F6EEF"/>
    <w:rsid w:val="003F6F8B"/>
    <w:rsid w:val="003F6FB1"/>
    <w:rsid w:val="003F70A9"/>
    <w:rsid w:val="003F73C3"/>
    <w:rsid w:val="003F756C"/>
    <w:rsid w:val="003F756F"/>
    <w:rsid w:val="003F75ED"/>
    <w:rsid w:val="003F7600"/>
    <w:rsid w:val="003F7777"/>
    <w:rsid w:val="003F797C"/>
    <w:rsid w:val="003F7AAE"/>
    <w:rsid w:val="003F7B5B"/>
    <w:rsid w:val="003F7B64"/>
    <w:rsid w:val="003F7C34"/>
    <w:rsid w:val="003F7F0A"/>
    <w:rsid w:val="00400297"/>
    <w:rsid w:val="004002B7"/>
    <w:rsid w:val="004005F1"/>
    <w:rsid w:val="0040065E"/>
    <w:rsid w:val="00400732"/>
    <w:rsid w:val="00400A79"/>
    <w:rsid w:val="00400AA4"/>
    <w:rsid w:val="00400BBC"/>
    <w:rsid w:val="00400CDA"/>
    <w:rsid w:val="00400D3F"/>
    <w:rsid w:val="00400F31"/>
    <w:rsid w:val="00400FE2"/>
    <w:rsid w:val="004011E4"/>
    <w:rsid w:val="00401702"/>
    <w:rsid w:val="00401918"/>
    <w:rsid w:val="00401BBD"/>
    <w:rsid w:val="00401BE9"/>
    <w:rsid w:val="0040203D"/>
    <w:rsid w:val="0040204C"/>
    <w:rsid w:val="004020F2"/>
    <w:rsid w:val="00402150"/>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7D8"/>
    <w:rsid w:val="00403A8D"/>
    <w:rsid w:val="00403E43"/>
    <w:rsid w:val="0040410A"/>
    <w:rsid w:val="004042D8"/>
    <w:rsid w:val="00404773"/>
    <w:rsid w:val="00404A6C"/>
    <w:rsid w:val="00404AA4"/>
    <w:rsid w:val="00404BFE"/>
    <w:rsid w:val="00404E1E"/>
    <w:rsid w:val="00404FF1"/>
    <w:rsid w:val="00405053"/>
    <w:rsid w:val="004053CB"/>
    <w:rsid w:val="0040554F"/>
    <w:rsid w:val="004055CE"/>
    <w:rsid w:val="0040584F"/>
    <w:rsid w:val="004059E3"/>
    <w:rsid w:val="00405B5A"/>
    <w:rsid w:val="00405C9B"/>
    <w:rsid w:val="00405DDC"/>
    <w:rsid w:val="004061C0"/>
    <w:rsid w:val="004061C8"/>
    <w:rsid w:val="004062FB"/>
    <w:rsid w:val="0040637B"/>
    <w:rsid w:val="004065F9"/>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1F9"/>
    <w:rsid w:val="00410291"/>
    <w:rsid w:val="004105E2"/>
    <w:rsid w:val="00410C4A"/>
    <w:rsid w:val="00410CD2"/>
    <w:rsid w:val="00410DDC"/>
    <w:rsid w:val="0041117A"/>
    <w:rsid w:val="004114E6"/>
    <w:rsid w:val="004115AF"/>
    <w:rsid w:val="00411924"/>
    <w:rsid w:val="004119FC"/>
    <w:rsid w:val="00411AEF"/>
    <w:rsid w:val="00411F7E"/>
    <w:rsid w:val="004122BE"/>
    <w:rsid w:val="00412305"/>
    <w:rsid w:val="0041239E"/>
    <w:rsid w:val="004127F4"/>
    <w:rsid w:val="004127F8"/>
    <w:rsid w:val="0041283F"/>
    <w:rsid w:val="00412C5F"/>
    <w:rsid w:val="00412D3A"/>
    <w:rsid w:val="00412F5E"/>
    <w:rsid w:val="00413255"/>
    <w:rsid w:val="004133D6"/>
    <w:rsid w:val="0041371D"/>
    <w:rsid w:val="00413857"/>
    <w:rsid w:val="00413C0E"/>
    <w:rsid w:val="00413C5A"/>
    <w:rsid w:val="00413D30"/>
    <w:rsid w:val="00413E08"/>
    <w:rsid w:val="00413FE7"/>
    <w:rsid w:val="00414112"/>
    <w:rsid w:val="00414145"/>
    <w:rsid w:val="0041425E"/>
    <w:rsid w:val="0041428C"/>
    <w:rsid w:val="00414301"/>
    <w:rsid w:val="0041443C"/>
    <w:rsid w:val="004144FB"/>
    <w:rsid w:val="004145DC"/>
    <w:rsid w:val="0041488D"/>
    <w:rsid w:val="0041488F"/>
    <w:rsid w:val="004149A6"/>
    <w:rsid w:val="00414AAB"/>
    <w:rsid w:val="00414BD8"/>
    <w:rsid w:val="004150AC"/>
    <w:rsid w:val="004150D8"/>
    <w:rsid w:val="00415139"/>
    <w:rsid w:val="00415182"/>
    <w:rsid w:val="004151CA"/>
    <w:rsid w:val="0041537F"/>
    <w:rsid w:val="004154F7"/>
    <w:rsid w:val="00415632"/>
    <w:rsid w:val="0041579F"/>
    <w:rsid w:val="00415891"/>
    <w:rsid w:val="00415AF4"/>
    <w:rsid w:val="00415B3D"/>
    <w:rsid w:val="00415BC5"/>
    <w:rsid w:val="00415BD3"/>
    <w:rsid w:val="00415C6E"/>
    <w:rsid w:val="00415CF5"/>
    <w:rsid w:val="00415D24"/>
    <w:rsid w:val="00415FC3"/>
    <w:rsid w:val="0041611C"/>
    <w:rsid w:val="0041679C"/>
    <w:rsid w:val="00416855"/>
    <w:rsid w:val="00416994"/>
    <w:rsid w:val="00416D44"/>
    <w:rsid w:val="00416EEB"/>
    <w:rsid w:val="00416F11"/>
    <w:rsid w:val="004170A5"/>
    <w:rsid w:val="004170E0"/>
    <w:rsid w:val="00417106"/>
    <w:rsid w:val="004173C5"/>
    <w:rsid w:val="00417511"/>
    <w:rsid w:val="004175C6"/>
    <w:rsid w:val="004175D4"/>
    <w:rsid w:val="0041765A"/>
    <w:rsid w:val="004176FF"/>
    <w:rsid w:val="00417823"/>
    <w:rsid w:val="00417A1E"/>
    <w:rsid w:val="00417A97"/>
    <w:rsid w:val="00417BE5"/>
    <w:rsid w:val="00417C82"/>
    <w:rsid w:val="00417F65"/>
    <w:rsid w:val="00417FCD"/>
    <w:rsid w:val="00420409"/>
    <w:rsid w:val="0042043A"/>
    <w:rsid w:val="0042067D"/>
    <w:rsid w:val="0042068B"/>
    <w:rsid w:val="00420693"/>
    <w:rsid w:val="0042069A"/>
    <w:rsid w:val="0042077D"/>
    <w:rsid w:val="00420A40"/>
    <w:rsid w:val="00420B24"/>
    <w:rsid w:val="00420B8E"/>
    <w:rsid w:val="00420CB2"/>
    <w:rsid w:val="00420DAA"/>
    <w:rsid w:val="00421143"/>
    <w:rsid w:val="004214AE"/>
    <w:rsid w:val="004214CE"/>
    <w:rsid w:val="00421540"/>
    <w:rsid w:val="004216BB"/>
    <w:rsid w:val="004217DA"/>
    <w:rsid w:val="00421A27"/>
    <w:rsid w:val="00421B33"/>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46D"/>
    <w:rsid w:val="0042353D"/>
    <w:rsid w:val="004235A4"/>
    <w:rsid w:val="004237BB"/>
    <w:rsid w:val="0042381D"/>
    <w:rsid w:val="00423A58"/>
    <w:rsid w:val="00423E05"/>
    <w:rsid w:val="004241C5"/>
    <w:rsid w:val="00424548"/>
    <w:rsid w:val="0042454C"/>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2E"/>
    <w:rsid w:val="00426453"/>
    <w:rsid w:val="0042655B"/>
    <w:rsid w:val="004267FB"/>
    <w:rsid w:val="00426932"/>
    <w:rsid w:val="00426A87"/>
    <w:rsid w:val="00426C54"/>
    <w:rsid w:val="00426C6A"/>
    <w:rsid w:val="00426D64"/>
    <w:rsid w:val="00426DA8"/>
    <w:rsid w:val="00426EBA"/>
    <w:rsid w:val="00426EBE"/>
    <w:rsid w:val="00427007"/>
    <w:rsid w:val="004270BA"/>
    <w:rsid w:val="00427174"/>
    <w:rsid w:val="004271C8"/>
    <w:rsid w:val="004272D0"/>
    <w:rsid w:val="004277E2"/>
    <w:rsid w:val="00427A7C"/>
    <w:rsid w:val="00427E36"/>
    <w:rsid w:val="00427F6A"/>
    <w:rsid w:val="00427F79"/>
    <w:rsid w:val="00430729"/>
    <w:rsid w:val="004308AB"/>
    <w:rsid w:val="004309D8"/>
    <w:rsid w:val="00430A50"/>
    <w:rsid w:val="00430A7D"/>
    <w:rsid w:val="00430CF9"/>
    <w:rsid w:val="0043106D"/>
    <w:rsid w:val="004313D1"/>
    <w:rsid w:val="004314C0"/>
    <w:rsid w:val="004315E3"/>
    <w:rsid w:val="00431806"/>
    <w:rsid w:val="00431BE1"/>
    <w:rsid w:val="00431C73"/>
    <w:rsid w:val="00431DCE"/>
    <w:rsid w:val="0043201B"/>
    <w:rsid w:val="00432079"/>
    <w:rsid w:val="00432110"/>
    <w:rsid w:val="004328EE"/>
    <w:rsid w:val="00432916"/>
    <w:rsid w:val="00432975"/>
    <w:rsid w:val="00432B90"/>
    <w:rsid w:val="00432D05"/>
    <w:rsid w:val="00432E6A"/>
    <w:rsid w:val="00432F20"/>
    <w:rsid w:val="004330B8"/>
    <w:rsid w:val="004331DF"/>
    <w:rsid w:val="004335AC"/>
    <w:rsid w:val="0043366E"/>
    <w:rsid w:val="00433689"/>
    <w:rsid w:val="004337FB"/>
    <w:rsid w:val="00433A51"/>
    <w:rsid w:val="00433C0E"/>
    <w:rsid w:val="00433D07"/>
    <w:rsid w:val="00433D23"/>
    <w:rsid w:val="00433EBE"/>
    <w:rsid w:val="00433FFF"/>
    <w:rsid w:val="00434406"/>
    <w:rsid w:val="00434797"/>
    <w:rsid w:val="004349CF"/>
    <w:rsid w:val="00434E17"/>
    <w:rsid w:val="00434EF8"/>
    <w:rsid w:val="004353BA"/>
    <w:rsid w:val="004353F5"/>
    <w:rsid w:val="004356D4"/>
    <w:rsid w:val="00435989"/>
    <w:rsid w:val="00435B89"/>
    <w:rsid w:val="004365CF"/>
    <w:rsid w:val="004366C4"/>
    <w:rsid w:val="00436735"/>
    <w:rsid w:val="0043675D"/>
    <w:rsid w:val="004367C2"/>
    <w:rsid w:val="00436F92"/>
    <w:rsid w:val="00436FE7"/>
    <w:rsid w:val="004371DD"/>
    <w:rsid w:val="0043759F"/>
    <w:rsid w:val="0043773A"/>
    <w:rsid w:val="00437993"/>
    <w:rsid w:val="004379AC"/>
    <w:rsid w:val="00437A6A"/>
    <w:rsid w:val="00437B2A"/>
    <w:rsid w:val="00437D48"/>
    <w:rsid w:val="00437E81"/>
    <w:rsid w:val="004401AB"/>
    <w:rsid w:val="00440556"/>
    <w:rsid w:val="00440686"/>
    <w:rsid w:val="00440882"/>
    <w:rsid w:val="00440C00"/>
    <w:rsid w:val="00440CEC"/>
    <w:rsid w:val="00440FED"/>
    <w:rsid w:val="00441054"/>
    <w:rsid w:val="00441301"/>
    <w:rsid w:val="004414DC"/>
    <w:rsid w:val="0044176A"/>
    <w:rsid w:val="004418F0"/>
    <w:rsid w:val="00441B92"/>
    <w:rsid w:val="00441D9E"/>
    <w:rsid w:val="00441F82"/>
    <w:rsid w:val="0044208C"/>
    <w:rsid w:val="00442286"/>
    <w:rsid w:val="004424C4"/>
    <w:rsid w:val="0044256D"/>
    <w:rsid w:val="004426D6"/>
    <w:rsid w:val="00442880"/>
    <w:rsid w:val="00442DB5"/>
    <w:rsid w:val="00442DD2"/>
    <w:rsid w:val="00442E60"/>
    <w:rsid w:val="0044355C"/>
    <w:rsid w:val="004435AD"/>
    <w:rsid w:val="0044360A"/>
    <w:rsid w:val="00443956"/>
    <w:rsid w:val="00443A9F"/>
    <w:rsid w:val="00443C35"/>
    <w:rsid w:val="00443DE8"/>
    <w:rsid w:val="00444174"/>
    <w:rsid w:val="0044418C"/>
    <w:rsid w:val="00444519"/>
    <w:rsid w:val="0044474B"/>
    <w:rsid w:val="004447D8"/>
    <w:rsid w:val="00444993"/>
    <w:rsid w:val="00444A44"/>
    <w:rsid w:val="00444CBF"/>
    <w:rsid w:val="00444DF3"/>
    <w:rsid w:val="00444E9D"/>
    <w:rsid w:val="00445045"/>
    <w:rsid w:val="004455A0"/>
    <w:rsid w:val="004457A1"/>
    <w:rsid w:val="00445917"/>
    <w:rsid w:val="00445A6A"/>
    <w:rsid w:val="00445CC7"/>
    <w:rsid w:val="00445CF9"/>
    <w:rsid w:val="00445E90"/>
    <w:rsid w:val="00445F55"/>
    <w:rsid w:val="00445F9B"/>
    <w:rsid w:val="00445FF7"/>
    <w:rsid w:val="004463BA"/>
    <w:rsid w:val="004465F7"/>
    <w:rsid w:val="00446608"/>
    <w:rsid w:val="00446768"/>
    <w:rsid w:val="0044676D"/>
    <w:rsid w:val="00446842"/>
    <w:rsid w:val="0044691A"/>
    <w:rsid w:val="0044691C"/>
    <w:rsid w:val="004469CA"/>
    <w:rsid w:val="00446A78"/>
    <w:rsid w:val="00446B3D"/>
    <w:rsid w:val="00446BE1"/>
    <w:rsid w:val="00446EDE"/>
    <w:rsid w:val="0044726C"/>
    <w:rsid w:val="004473B5"/>
    <w:rsid w:val="00447683"/>
    <w:rsid w:val="00447EC2"/>
    <w:rsid w:val="004501B5"/>
    <w:rsid w:val="004506F4"/>
    <w:rsid w:val="00450708"/>
    <w:rsid w:val="0045074D"/>
    <w:rsid w:val="004508A8"/>
    <w:rsid w:val="00450A5C"/>
    <w:rsid w:val="00450BE3"/>
    <w:rsid w:val="00450D42"/>
    <w:rsid w:val="00450D81"/>
    <w:rsid w:val="00450E83"/>
    <w:rsid w:val="0045110D"/>
    <w:rsid w:val="004511FD"/>
    <w:rsid w:val="004514A9"/>
    <w:rsid w:val="004514E0"/>
    <w:rsid w:val="00451891"/>
    <w:rsid w:val="00451B4A"/>
    <w:rsid w:val="00451BAE"/>
    <w:rsid w:val="00451CBA"/>
    <w:rsid w:val="00451D4F"/>
    <w:rsid w:val="00451EDB"/>
    <w:rsid w:val="00451EEE"/>
    <w:rsid w:val="00451F38"/>
    <w:rsid w:val="0045201C"/>
    <w:rsid w:val="00452163"/>
    <w:rsid w:val="0045253C"/>
    <w:rsid w:val="0045287B"/>
    <w:rsid w:val="004528E6"/>
    <w:rsid w:val="004529BE"/>
    <w:rsid w:val="00452B11"/>
    <w:rsid w:val="00452B23"/>
    <w:rsid w:val="00452B37"/>
    <w:rsid w:val="00452CA7"/>
    <w:rsid w:val="0045325B"/>
    <w:rsid w:val="00453341"/>
    <w:rsid w:val="00453820"/>
    <w:rsid w:val="00453A19"/>
    <w:rsid w:val="00453A4E"/>
    <w:rsid w:val="00453C55"/>
    <w:rsid w:val="00453C57"/>
    <w:rsid w:val="00453D17"/>
    <w:rsid w:val="00453FF8"/>
    <w:rsid w:val="004540C2"/>
    <w:rsid w:val="0045440E"/>
    <w:rsid w:val="004544E5"/>
    <w:rsid w:val="004545C6"/>
    <w:rsid w:val="004546C8"/>
    <w:rsid w:val="00454941"/>
    <w:rsid w:val="00454975"/>
    <w:rsid w:val="00454A0A"/>
    <w:rsid w:val="00454AA0"/>
    <w:rsid w:val="00454C7D"/>
    <w:rsid w:val="00454DC2"/>
    <w:rsid w:val="00454DCA"/>
    <w:rsid w:val="00454DD0"/>
    <w:rsid w:val="00454E26"/>
    <w:rsid w:val="00454EEE"/>
    <w:rsid w:val="00455227"/>
    <w:rsid w:val="00455245"/>
    <w:rsid w:val="004552F0"/>
    <w:rsid w:val="004553EC"/>
    <w:rsid w:val="00455BAC"/>
    <w:rsid w:val="00455BD0"/>
    <w:rsid w:val="00455CD1"/>
    <w:rsid w:val="0045604B"/>
    <w:rsid w:val="004562C6"/>
    <w:rsid w:val="00456544"/>
    <w:rsid w:val="00456589"/>
    <w:rsid w:val="00456649"/>
    <w:rsid w:val="004567B7"/>
    <w:rsid w:val="004567CD"/>
    <w:rsid w:val="004567DC"/>
    <w:rsid w:val="00456856"/>
    <w:rsid w:val="004569CD"/>
    <w:rsid w:val="00456B33"/>
    <w:rsid w:val="00456B97"/>
    <w:rsid w:val="00456EEE"/>
    <w:rsid w:val="004571EF"/>
    <w:rsid w:val="004572C6"/>
    <w:rsid w:val="00457916"/>
    <w:rsid w:val="00457A49"/>
    <w:rsid w:val="00457C4C"/>
    <w:rsid w:val="00457CBB"/>
    <w:rsid w:val="00457D5F"/>
    <w:rsid w:val="00457F9B"/>
    <w:rsid w:val="00460189"/>
    <w:rsid w:val="00460457"/>
    <w:rsid w:val="0046047A"/>
    <w:rsid w:val="00460668"/>
    <w:rsid w:val="004607CC"/>
    <w:rsid w:val="004608CF"/>
    <w:rsid w:val="00460EDF"/>
    <w:rsid w:val="00460F60"/>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2D86"/>
    <w:rsid w:val="004630D9"/>
    <w:rsid w:val="004631A3"/>
    <w:rsid w:val="00463218"/>
    <w:rsid w:val="004636F5"/>
    <w:rsid w:val="00463DC3"/>
    <w:rsid w:val="00463E42"/>
    <w:rsid w:val="004640A3"/>
    <w:rsid w:val="004640B2"/>
    <w:rsid w:val="004640CD"/>
    <w:rsid w:val="00464167"/>
    <w:rsid w:val="00464820"/>
    <w:rsid w:val="00464910"/>
    <w:rsid w:val="00464974"/>
    <w:rsid w:val="00464A15"/>
    <w:rsid w:val="00464C45"/>
    <w:rsid w:val="00464C95"/>
    <w:rsid w:val="00464DD7"/>
    <w:rsid w:val="00464F9F"/>
    <w:rsid w:val="00465089"/>
    <w:rsid w:val="00465299"/>
    <w:rsid w:val="0046544B"/>
    <w:rsid w:val="00465812"/>
    <w:rsid w:val="00465983"/>
    <w:rsid w:val="00465E77"/>
    <w:rsid w:val="00465E99"/>
    <w:rsid w:val="00466132"/>
    <w:rsid w:val="004663A8"/>
    <w:rsid w:val="004664EB"/>
    <w:rsid w:val="0046662A"/>
    <w:rsid w:val="0046694B"/>
    <w:rsid w:val="00466A0F"/>
    <w:rsid w:val="00466B44"/>
    <w:rsid w:val="00466C6C"/>
    <w:rsid w:val="00466CD6"/>
    <w:rsid w:val="00466CE1"/>
    <w:rsid w:val="00466D72"/>
    <w:rsid w:val="00467072"/>
    <w:rsid w:val="004670E0"/>
    <w:rsid w:val="00467509"/>
    <w:rsid w:val="0046766F"/>
    <w:rsid w:val="004676E9"/>
    <w:rsid w:val="0046795B"/>
    <w:rsid w:val="00470767"/>
    <w:rsid w:val="004707D5"/>
    <w:rsid w:val="004708C0"/>
    <w:rsid w:val="00470A88"/>
    <w:rsid w:val="004710B4"/>
    <w:rsid w:val="0047115F"/>
    <w:rsid w:val="004713CC"/>
    <w:rsid w:val="00471515"/>
    <w:rsid w:val="004715CB"/>
    <w:rsid w:val="00471806"/>
    <w:rsid w:val="00471863"/>
    <w:rsid w:val="00471926"/>
    <w:rsid w:val="00471B86"/>
    <w:rsid w:val="00471EB3"/>
    <w:rsid w:val="00471FEB"/>
    <w:rsid w:val="00471FEF"/>
    <w:rsid w:val="0047206C"/>
    <w:rsid w:val="00472126"/>
    <w:rsid w:val="00472229"/>
    <w:rsid w:val="0047243C"/>
    <w:rsid w:val="0047256C"/>
    <w:rsid w:val="004725AA"/>
    <w:rsid w:val="00472658"/>
    <w:rsid w:val="004729D9"/>
    <w:rsid w:val="00472B3F"/>
    <w:rsid w:val="00472E76"/>
    <w:rsid w:val="00472E88"/>
    <w:rsid w:val="00473311"/>
    <w:rsid w:val="00473455"/>
    <w:rsid w:val="00473777"/>
    <w:rsid w:val="00473A14"/>
    <w:rsid w:val="00473A21"/>
    <w:rsid w:val="00473BAE"/>
    <w:rsid w:val="00473CB5"/>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993"/>
    <w:rsid w:val="00476A55"/>
    <w:rsid w:val="00476D60"/>
    <w:rsid w:val="004770EE"/>
    <w:rsid w:val="00477135"/>
    <w:rsid w:val="0047754E"/>
    <w:rsid w:val="00477B60"/>
    <w:rsid w:val="00477FBC"/>
    <w:rsid w:val="004800A1"/>
    <w:rsid w:val="004800C9"/>
    <w:rsid w:val="0048014A"/>
    <w:rsid w:val="004802F2"/>
    <w:rsid w:val="004803C0"/>
    <w:rsid w:val="004805BB"/>
    <w:rsid w:val="0048076D"/>
    <w:rsid w:val="0048099B"/>
    <w:rsid w:val="00480C5C"/>
    <w:rsid w:val="004811AB"/>
    <w:rsid w:val="0048134D"/>
    <w:rsid w:val="00481558"/>
    <w:rsid w:val="00481624"/>
    <w:rsid w:val="004816DF"/>
    <w:rsid w:val="00481762"/>
    <w:rsid w:val="00481765"/>
    <w:rsid w:val="00481B7A"/>
    <w:rsid w:val="00481C32"/>
    <w:rsid w:val="00481CD0"/>
    <w:rsid w:val="00481D90"/>
    <w:rsid w:val="004820D2"/>
    <w:rsid w:val="0048213F"/>
    <w:rsid w:val="004821BF"/>
    <w:rsid w:val="00482456"/>
    <w:rsid w:val="00482700"/>
    <w:rsid w:val="004829F7"/>
    <w:rsid w:val="00482CD4"/>
    <w:rsid w:val="004830D2"/>
    <w:rsid w:val="00483261"/>
    <w:rsid w:val="0048328A"/>
    <w:rsid w:val="004832CE"/>
    <w:rsid w:val="00483391"/>
    <w:rsid w:val="00483A02"/>
    <w:rsid w:val="00483FB4"/>
    <w:rsid w:val="004840C6"/>
    <w:rsid w:val="0048412E"/>
    <w:rsid w:val="00484377"/>
    <w:rsid w:val="00484644"/>
    <w:rsid w:val="0048482F"/>
    <w:rsid w:val="00484B6F"/>
    <w:rsid w:val="00484CFF"/>
    <w:rsid w:val="00484EAD"/>
    <w:rsid w:val="00484EDD"/>
    <w:rsid w:val="00484F26"/>
    <w:rsid w:val="00484F7F"/>
    <w:rsid w:val="004851F4"/>
    <w:rsid w:val="00485294"/>
    <w:rsid w:val="00485360"/>
    <w:rsid w:val="00485533"/>
    <w:rsid w:val="0048579C"/>
    <w:rsid w:val="004859E1"/>
    <w:rsid w:val="00485B23"/>
    <w:rsid w:val="00485B50"/>
    <w:rsid w:val="00485BF0"/>
    <w:rsid w:val="00485CCF"/>
    <w:rsid w:val="00485F81"/>
    <w:rsid w:val="00486346"/>
    <w:rsid w:val="00486656"/>
    <w:rsid w:val="004866CF"/>
    <w:rsid w:val="0048680C"/>
    <w:rsid w:val="004868BF"/>
    <w:rsid w:val="00486FB8"/>
    <w:rsid w:val="00487022"/>
    <w:rsid w:val="00487058"/>
    <w:rsid w:val="004871C7"/>
    <w:rsid w:val="00487485"/>
    <w:rsid w:val="004874E4"/>
    <w:rsid w:val="004876F7"/>
    <w:rsid w:val="00487BE7"/>
    <w:rsid w:val="00487CFC"/>
    <w:rsid w:val="00487D36"/>
    <w:rsid w:val="00490046"/>
    <w:rsid w:val="00490511"/>
    <w:rsid w:val="00490550"/>
    <w:rsid w:val="0049070D"/>
    <w:rsid w:val="004909D4"/>
    <w:rsid w:val="00490A39"/>
    <w:rsid w:val="00490E82"/>
    <w:rsid w:val="00490FA1"/>
    <w:rsid w:val="00491374"/>
    <w:rsid w:val="00491402"/>
    <w:rsid w:val="00491435"/>
    <w:rsid w:val="004918E7"/>
    <w:rsid w:val="004919C8"/>
    <w:rsid w:val="00491A41"/>
    <w:rsid w:val="00491B04"/>
    <w:rsid w:val="00491BE4"/>
    <w:rsid w:val="00491DB2"/>
    <w:rsid w:val="00491E2E"/>
    <w:rsid w:val="0049218E"/>
    <w:rsid w:val="004922DA"/>
    <w:rsid w:val="004923A4"/>
    <w:rsid w:val="004923ED"/>
    <w:rsid w:val="00492537"/>
    <w:rsid w:val="0049263B"/>
    <w:rsid w:val="00492782"/>
    <w:rsid w:val="00492840"/>
    <w:rsid w:val="00492877"/>
    <w:rsid w:val="00492A4D"/>
    <w:rsid w:val="00492AEB"/>
    <w:rsid w:val="00492C8F"/>
    <w:rsid w:val="00492E54"/>
    <w:rsid w:val="00492EB7"/>
    <w:rsid w:val="00492F4D"/>
    <w:rsid w:val="00492F82"/>
    <w:rsid w:val="004930FA"/>
    <w:rsid w:val="004937FC"/>
    <w:rsid w:val="00493811"/>
    <w:rsid w:val="004938E0"/>
    <w:rsid w:val="00493B07"/>
    <w:rsid w:val="00493BA8"/>
    <w:rsid w:val="00493BF4"/>
    <w:rsid w:val="00493C50"/>
    <w:rsid w:val="00493E76"/>
    <w:rsid w:val="00493E7B"/>
    <w:rsid w:val="00493F5D"/>
    <w:rsid w:val="0049430F"/>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31"/>
    <w:rsid w:val="00497083"/>
    <w:rsid w:val="004971FA"/>
    <w:rsid w:val="004974BD"/>
    <w:rsid w:val="004974EC"/>
    <w:rsid w:val="0049760B"/>
    <w:rsid w:val="0049768F"/>
    <w:rsid w:val="00497790"/>
    <w:rsid w:val="0049789A"/>
    <w:rsid w:val="00497C6C"/>
    <w:rsid w:val="00497CD9"/>
    <w:rsid w:val="00497DD7"/>
    <w:rsid w:val="00497E50"/>
    <w:rsid w:val="00497EEF"/>
    <w:rsid w:val="00497F58"/>
    <w:rsid w:val="00497FA6"/>
    <w:rsid w:val="004A014C"/>
    <w:rsid w:val="004A05AA"/>
    <w:rsid w:val="004A0848"/>
    <w:rsid w:val="004A08C4"/>
    <w:rsid w:val="004A09DF"/>
    <w:rsid w:val="004A0AA8"/>
    <w:rsid w:val="004A0AD8"/>
    <w:rsid w:val="004A0C67"/>
    <w:rsid w:val="004A0CA3"/>
    <w:rsid w:val="004A0CE1"/>
    <w:rsid w:val="004A0CF8"/>
    <w:rsid w:val="004A137B"/>
    <w:rsid w:val="004A151E"/>
    <w:rsid w:val="004A151F"/>
    <w:rsid w:val="004A159E"/>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BF7"/>
    <w:rsid w:val="004A3CB5"/>
    <w:rsid w:val="004A3E35"/>
    <w:rsid w:val="004A3F77"/>
    <w:rsid w:val="004A438B"/>
    <w:rsid w:val="004A4637"/>
    <w:rsid w:val="004A48C3"/>
    <w:rsid w:val="004A4952"/>
    <w:rsid w:val="004A497B"/>
    <w:rsid w:val="004A50BF"/>
    <w:rsid w:val="004A50F5"/>
    <w:rsid w:val="004A537D"/>
    <w:rsid w:val="004A55A2"/>
    <w:rsid w:val="004A5709"/>
    <w:rsid w:val="004A5A60"/>
    <w:rsid w:val="004A5BC9"/>
    <w:rsid w:val="004A5BF4"/>
    <w:rsid w:val="004A5CE4"/>
    <w:rsid w:val="004A5E50"/>
    <w:rsid w:val="004A5F89"/>
    <w:rsid w:val="004A5F90"/>
    <w:rsid w:val="004A60BF"/>
    <w:rsid w:val="004A6115"/>
    <w:rsid w:val="004A6443"/>
    <w:rsid w:val="004A6550"/>
    <w:rsid w:val="004A6798"/>
    <w:rsid w:val="004A67F0"/>
    <w:rsid w:val="004A6816"/>
    <w:rsid w:val="004A6A28"/>
    <w:rsid w:val="004A6F51"/>
    <w:rsid w:val="004A6FF9"/>
    <w:rsid w:val="004A715E"/>
    <w:rsid w:val="004A7186"/>
    <w:rsid w:val="004A71C3"/>
    <w:rsid w:val="004A7422"/>
    <w:rsid w:val="004A7769"/>
    <w:rsid w:val="004A77B1"/>
    <w:rsid w:val="004A7886"/>
    <w:rsid w:val="004A7A3E"/>
    <w:rsid w:val="004A7F17"/>
    <w:rsid w:val="004B005A"/>
    <w:rsid w:val="004B02F2"/>
    <w:rsid w:val="004B075A"/>
    <w:rsid w:val="004B07C5"/>
    <w:rsid w:val="004B0BA7"/>
    <w:rsid w:val="004B0D36"/>
    <w:rsid w:val="004B0EBF"/>
    <w:rsid w:val="004B134A"/>
    <w:rsid w:val="004B1438"/>
    <w:rsid w:val="004B158D"/>
    <w:rsid w:val="004B1612"/>
    <w:rsid w:val="004B1F00"/>
    <w:rsid w:val="004B21C7"/>
    <w:rsid w:val="004B2257"/>
    <w:rsid w:val="004B23AD"/>
    <w:rsid w:val="004B2456"/>
    <w:rsid w:val="004B2582"/>
    <w:rsid w:val="004B2965"/>
    <w:rsid w:val="004B2991"/>
    <w:rsid w:val="004B2F0C"/>
    <w:rsid w:val="004B313D"/>
    <w:rsid w:val="004B3265"/>
    <w:rsid w:val="004B3298"/>
    <w:rsid w:val="004B34E1"/>
    <w:rsid w:val="004B3545"/>
    <w:rsid w:val="004B3E9E"/>
    <w:rsid w:val="004B3FB0"/>
    <w:rsid w:val="004B4106"/>
    <w:rsid w:val="004B4224"/>
    <w:rsid w:val="004B4297"/>
    <w:rsid w:val="004B42B1"/>
    <w:rsid w:val="004B4647"/>
    <w:rsid w:val="004B46D0"/>
    <w:rsid w:val="004B4CFB"/>
    <w:rsid w:val="004B4D53"/>
    <w:rsid w:val="004B4FCD"/>
    <w:rsid w:val="004B5416"/>
    <w:rsid w:val="004B541D"/>
    <w:rsid w:val="004B5432"/>
    <w:rsid w:val="004B54C6"/>
    <w:rsid w:val="004B54DB"/>
    <w:rsid w:val="004B55BB"/>
    <w:rsid w:val="004B5C39"/>
    <w:rsid w:val="004B5CF7"/>
    <w:rsid w:val="004B5D11"/>
    <w:rsid w:val="004B5D1D"/>
    <w:rsid w:val="004B5D99"/>
    <w:rsid w:val="004B5E4F"/>
    <w:rsid w:val="004B5E93"/>
    <w:rsid w:val="004B6279"/>
    <w:rsid w:val="004B650E"/>
    <w:rsid w:val="004B6843"/>
    <w:rsid w:val="004B6B25"/>
    <w:rsid w:val="004B6BD0"/>
    <w:rsid w:val="004B6BD8"/>
    <w:rsid w:val="004B6C20"/>
    <w:rsid w:val="004B714A"/>
    <w:rsid w:val="004B71D5"/>
    <w:rsid w:val="004B7455"/>
    <w:rsid w:val="004B74E0"/>
    <w:rsid w:val="004B74FF"/>
    <w:rsid w:val="004B7688"/>
    <w:rsid w:val="004B76C9"/>
    <w:rsid w:val="004B771C"/>
    <w:rsid w:val="004B784D"/>
    <w:rsid w:val="004B78F8"/>
    <w:rsid w:val="004B7A28"/>
    <w:rsid w:val="004B7BEF"/>
    <w:rsid w:val="004B7CE4"/>
    <w:rsid w:val="004B7D22"/>
    <w:rsid w:val="004B7ECA"/>
    <w:rsid w:val="004C0005"/>
    <w:rsid w:val="004C007E"/>
    <w:rsid w:val="004C0100"/>
    <w:rsid w:val="004C0401"/>
    <w:rsid w:val="004C07F1"/>
    <w:rsid w:val="004C090A"/>
    <w:rsid w:val="004C0AD3"/>
    <w:rsid w:val="004C0C49"/>
    <w:rsid w:val="004C0CF4"/>
    <w:rsid w:val="004C0D79"/>
    <w:rsid w:val="004C0DA9"/>
    <w:rsid w:val="004C1096"/>
    <w:rsid w:val="004C127B"/>
    <w:rsid w:val="004C183D"/>
    <w:rsid w:val="004C19AD"/>
    <w:rsid w:val="004C19C1"/>
    <w:rsid w:val="004C1A40"/>
    <w:rsid w:val="004C1ABD"/>
    <w:rsid w:val="004C1E2D"/>
    <w:rsid w:val="004C209A"/>
    <w:rsid w:val="004C2287"/>
    <w:rsid w:val="004C228A"/>
    <w:rsid w:val="004C228E"/>
    <w:rsid w:val="004C23E2"/>
    <w:rsid w:val="004C26AC"/>
    <w:rsid w:val="004C2784"/>
    <w:rsid w:val="004C2805"/>
    <w:rsid w:val="004C296E"/>
    <w:rsid w:val="004C3151"/>
    <w:rsid w:val="004C31CF"/>
    <w:rsid w:val="004C3591"/>
    <w:rsid w:val="004C36C1"/>
    <w:rsid w:val="004C3770"/>
    <w:rsid w:val="004C394F"/>
    <w:rsid w:val="004C39E7"/>
    <w:rsid w:val="004C3A48"/>
    <w:rsid w:val="004C3EC7"/>
    <w:rsid w:val="004C3EEE"/>
    <w:rsid w:val="004C404A"/>
    <w:rsid w:val="004C40A5"/>
    <w:rsid w:val="004C439B"/>
    <w:rsid w:val="004C439E"/>
    <w:rsid w:val="004C4564"/>
    <w:rsid w:val="004C483D"/>
    <w:rsid w:val="004C49EA"/>
    <w:rsid w:val="004C49FB"/>
    <w:rsid w:val="004C4D15"/>
    <w:rsid w:val="004C5396"/>
    <w:rsid w:val="004C54D9"/>
    <w:rsid w:val="004C55BD"/>
    <w:rsid w:val="004C57E5"/>
    <w:rsid w:val="004C59BE"/>
    <w:rsid w:val="004C5B9D"/>
    <w:rsid w:val="004C5CE8"/>
    <w:rsid w:val="004C617F"/>
    <w:rsid w:val="004C64F3"/>
    <w:rsid w:val="004C6511"/>
    <w:rsid w:val="004C679B"/>
    <w:rsid w:val="004C6858"/>
    <w:rsid w:val="004C6932"/>
    <w:rsid w:val="004C6AA6"/>
    <w:rsid w:val="004C6DA5"/>
    <w:rsid w:val="004C6F4D"/>
    <w:rsid w:val="004C6F5B"/>
    <w:rsid w:val="004C7361"/>
    <w:rsid w:val="004C795A"/>
    <w:rsid w:val="004C7F93"/>
    <w:rsid w:val="004D00D6"/>
    <w:rsid w:val="004D01C3"/>
    <w:rsid w:val="004D02D6"/>
    <w:rsid w:val="004D0462"/>
    <w:rsid w:val="004D0469"/>
    <w:rsid w:val="004D0478"/>
    <w:rsid w:val="004D04A8"/>
    <w:rsid w:val="004D0754"/>
    <w:rsid w:val="004D07D2"/>
    <w:rsid w:val="004D0833"/>
    <w:rsid w:val="004D0B42"/>
    <w:rsid w:val="004D0B81"/>
    <w:rsid w:val="004D0E9A"/>
    <w:rsid w:val="004D1828"/>
    <w:rsid w:val="004D1833"/>
    <w:rsid w:val="004D1C24"/>
    <w:rsid w:val="004D2405"/>
    <w:rsid w:val="004D2433"/>
    <w:rsid w:val="004D24A0"/>
    <w:rsid w:val="004D24CB"/>
    <w:rsid w:val="004D2629"/>
    <w:rsid w:val="004D26B8"/>
    <w:rsid w:val="004D29C4"/>
    <w:rsid w:val="004D2A22"/>
    <w:rsid w:val="004D2B3A"/>
    <w:rsid w:val="004D2C2C"/>
    <w:rsid w:val="004D2C48"/>
    <w:rsid w:val="004D2D8D"/>
    <w:rsid w:val="004D2F0A"/>
    <w:rsid w:val="004D3348"/>
    <w:rsid w:val="004D3544"/>
    <w:rsid w:val="004D3701"/>
    <w:rsid w:val="004D374A"/>
    <w:rsid w:val="004D38C2"/>
    <w:rsid w:val="004D39BA"/>
    <w:rsid w:val="004D3CD9"/>
    <w:rsid w:val="004D3D16"/>
    <w:rsid w:val="004D3DB6"/>
    <w:rsid w:val="004D3FB2"/>
    <w:rsid w:val="004D41DC"/>
    <w:rsid w:val="004D429D"/>
    <w:rsid w:val="004D443C"/>
    <w:rsid w:val="004D4C8D"/>
    <w:rsid w:val="004D4D51"/>
    <w:rsid w:val="004D4DA9"/>
    <w:rsid w:val="004D4E4D"/>
    <w:rsid w:val="004D4EF9"/>
    <w:rsid w:val="004D4F0C"/>
    <w:rsid w:val="004D4FBD"/>
    <w:rsid w:val="004D4FC0"/>
    <w:rsid w:val="004D50FB"/>
    <w:rsid w:val="004D52D0"/>
    <w:rsid w:val="004D55A4"/>
    <w:rsid w:val="004D571D"/>
    <w:rsid w:val="004D5895"/>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70C"/>
    <w:rsid w:val="004D7808"/>
    <w:rsid w:val="004D7988"/>
    <w:rsid w:val="004D7992"/>
    <w:rsid w:val="004D7A21"/>
    <w:rsid w:val="004D7BFC"/>
    <w:rsid w:val="004D7CF0"/>
    <w:rsid w:val="004D7DA8"/>
    <w:rsid w:val="004D7FF6"/>
    <w:rsid w:val="004E012C"/>
    <w:rsid w:val="004E032B"/>
    <w:rsid w:val="004E03AD"/>
    <w:rsid w:val="004E04AE"/>
    <w:rsid w:val="004E0619"/>
    <w:rsid w:val="004E084D"/>
    <w:rsid w:val="004E0A27"/>
    <w:rsid w:val="004E0A95"/>
    <w:rsid w:val="004E0C2B"/>
    <w:rsid w:val="004E0F04"/>
    <w:rsid w:val="004E109D"/>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B8F"/>
    <w:rsid w:val="004E2DA3"/>
    <w:rsid w:val="004E2E52"/>
    <w:rsid w:val="004E2FC3"/>
    <w:rsid w:val="004E3121"/>
    <w:rsid w:val="004E3145"/>
    <w:rsid w:val="004E362B"/>
    <w:rsid w:val="004E3681"/>
    <w:rsid w:val="004E374C"/>
    <w:rsid w:val="004E3AFB"/>
    <w:rsid w:val="004E3D53"/>
    <w:rsid w:val="004E3D74"/>
    <w:rsid w:val="004E412B"/>
    <w:rsid w:val="004E4179"/>
    <w:rsid w:val="004E427F"/>
    <w:rsid w:val="004E44A3"/>
    <w:rsid w:val="004E45C1"/>
    <w:rsid w:val="004E4621"/>
    <w:rsid w:val="004E4717"/>
    <w:rsid w:val="004E480F"/>
    <w:rsid w:val="004E4877"/>
    <w:rsid w:val="004E4B07"/>
    <w:rsid w:val="004E4DFC"/>
    <w:rsid w:val="004E4F1E"/>
    <w:rsid w:val="004E4FD9"/>
    <w:rsid w:val="004E50F3"/>
    <w:rsid w:val="004E5268"/>
    <w:rsid w:val="004E5421"/>
    <w:rsid w:val="004E563A"/>
    <w:rsid w:val="004E5977"/>
    <w:rsid w:val="004E5C17"/>
    <w:rsid w:val="004E5DE1"/>
    <w:rsid w:val="004E61A8"/>
    <w:rsid w:val="004E61DD"/>
    <w:rsid w:val="004E6277"/>
    <w:rsid w:val="004E644C"/>
    <w:rsid w:val="004E6463"/>
    <w:rsid w:val="004E666C"/>
    <w:rsid w:val="004E68C2"/>
    <w:rsid w:val="004E6953"/>
    <w:rsid w:val="004E69D6"/>
    <w:rsid w:val="004E6AF8"/>
    <w:rsid w:val="004E6D9E"/>
    <w:rsid w:val="004E6DF1"/>
    <w:rsid w:val="004E6F22"/>
    <w:rsid w:val="004E6F87"/>
    <w:rsid w:val="004E70E7"/>
    <w:rsid w:val="004E71C2"/>
    <w:rsid w:val="004E71ED"/>
    <w:rsid w:val="004E72A7"/>
    <w:rsid w:val="004E7551"/>
    <w:rsid w:val="004E75D4"/>
    <w:rsid w:val="004E7727"/>
    <w:rsid w:val="004E782C"/>
    <w:rsid w:val="004E784B"/>
    <w:rsid w:val="004E7857"/>
    <w:rsid w:val="004E7923"/>
    <w:rsid w:val="004E7BC6"/>
    <w:rsid w:val="004E7C2F"/>
    <w:rsid w:val="004E7D8F"/>
    <w:rsid w:val="004F0163"/>
    <w:rsid w:val="004F0224"/>
    <w:rsid w:val="004F049E"/>
    <w:rsid w:val="004F0597"/>
    <w:rsid w:val="004F075D"/>
    <w:rsid w:val="004F0A27"/>
    <w:rsid w:val="004F0D1B"/>
    <w:rsid w:val="004F0DB4"/>
    <w:rsid w:val="004F0E04"/>
    <w:rsid w:val="004F1596"/>
    <w:rsid w:val="004F168C"/>
    <w:rsid w:val="004F1717"/>
    <w:rsid w:val="004F1B3B"/>
    <w:rsid w:val="004F1CD3"/>
    <w:rsid w:val="004F1DB0"/>
    <w:rsid w:val="004F1EBC"/>
    <w:rsid w:val="004F1FE2"/>
    <w:rsid w:val="004F20E8"/>
    <w:rsid w:val="004F2100"/>
    <w:rsid w:val="004F2189"/>
    <w:rsid w:val="004F21BC"/>
    <w:rsid w:val="004F2244"/>
    <w:rsid w:val="004F2746"/>
    <w:rsid w:val="004F28CC"/>
    <w:rsid w:val="004F28F7"/>
    <w:rsid w:val="004F2DCE"/>
    <w:rsid w:val="004F3172"/>
    <w:rsid w:val="004F358B"/>
    <w:rsid w:val="004F35A6"/>
    <w:rsid w:val="004F3862"/>
    <w:rsid w:val="004F3B71"/>
    <w:rsid w:val="004F3E73"/>
    <w:rsid w:val="004F3EC9"/>
    <w:rsid w:val="004F3FE5"/>
    <w:rsid w:val="004F4012"/>
    <w:rsid w:val="004F4028"/>
    <w:rsid w:val="004F41CA"/>
    <w:rsid w:val="004F42B5"/>
    <w:rsid w:val="004F4422"/>
    <w:rsid w:val="004F4463"/>
    <w:rsid w:val="004F448F"/>
    <w:rsid w:val="004F455E"/>
    <w:rsid w:val="004F47A7"/>
    <w:rsid w:val="004F4884"/>
    <w:rsid w:val="004F495A"/>
    <w:rsid w:val="004F4A0A"/>
    <w:rsid w:val="004F4A30"/>
    <w:rsid w:val="004F4CAF"/>
    <w:rsid w:val="004F4CE0"/>
    <w:rsid w:val="004F511A"/>
    <w:rsid w:val="004F5154"/>
    <w:rsid w:val="004F5425"/>
    <w:rsid w:val="004F5835"/>
    <w:rsid w:val="004F5CFC"/>
    <w:rsid w:val="004F6018"/>
    <w:rsid w:val="004F6083"/>
    <w:rsid w:val="004F6218"/>
    <w:rsid w:val="004F63A1"/>
    <w:rsid w:val="004F6455"/>
    <w:rsid w:val="004F661C"/>
    <w:rsid w:val="004F674A"/>
    <w:rsid w:val="004F67E2"/>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37"/>
    <w:rsid w:val="00501658"/>
    <w:rsid w:val="0050186C"/>
    <w:rsid w:val="005018B1"/>
    <w:rsid w:val="00501C0C"/>
    <w:rsid w:val="00501E2E"/>
    <w:rsid w:val="005020FF"/>
    <w:rsid w:val="0050235A"/>
    <w:rsid w:val="00502437"/>
    <w:rsid w:val="0050279D"/>
    <w:rsid w:val="00502800"/>
    <w:rsid w:val="00502CCE"/>
    <w:rsid w:val="00502D0C"/>
    <w:rsid w:val="0050304E"/>
    <w:rsid w:val="005030A3"/>
    <w:rsid w:val="0050318B"/>
    <w:rsid w:val="005031A9"/>
    <w:rsid w:val="005039E1"/>
    <w:rsid w:val="00503A18"/>
    <w:rsid w:val="00503A79"/>
    <w:rsid w:val="00503BB2"/>
    <w:rsid w:val="00503CF2"/>
    <w:rsid w:val="00503D90"/>
    <w:rsid w:val="005040C9"/>
    <w:rsid w:val="005040E2"/>
    <w:rsid w:val="005041FC"/>
    <w:rsid w:val="00504227"/>
    <w:rsid w:val="00504311"/>
    <w:rsid w:val="00504351"/>
    <w:rsid w:val="005043AE"/>
    <w:rsid w:val="005046F7"/>
    <w:rsid w:val="005047DA"/>
    <w:rsid w:val="0050485C"/>
    <w:rsid w:val="00504A24"/>
    <w:rsid w:val="00504AC6"/>
    <w:rsid w:val="00504CD6"/>
    <w:rsid w:val="00504CFB"/>
    <w:rsid w:val="00504D66"/>
    <w:rsid w:val="00504D75"/>
    <w:rsid w:val="00504DF6"/>
    <w:rsid w:val="00505059"/>
    <w:rsid w:val="005050F1"/>
    <w:rsid w:val="005059A9"/>
    <w:rsid w:val="00505B3F"/>
    <w:rsid w:val="00505B41"/>
    <w:rsid w:val="00505B70"/>
    <w:rsid w:val="00505BFF"/>
    <w:rsid w:val="00505D51"/>
    <w:rsid w:val="00505DDB"/>
    <w:rsid w:val="00505FAA"/>
    <w:rsid w:val="00506131"/>
    <w:rsid w:val="0050627D"/>
    <w:rsid w:val="005062A0"/>
    <w:rsid w:val="005069A9"/>
    <w:rsid w:val="00506A07"/>
    <w:rsid w:val="00506C62"/>
    <w:rsid w:val="0050713E"/>
    <w:rsid w:val="005079ED"/>
    <w:rsid w:val="00507D54"/>
    <w:rsid w:val="00510ABC"/>
    <w:rsid w:val="00510AE2"/>
    <w:rsid w:val="00510C04"/>
    <w:rsid w:val="00510D8E"/>
    <w:rsid w:val="00510E66"/>
    <w:rsid w:val="00511079"/>
    <w:rsid w:val="00511411"/>
    <w:rsid w:val="0051142E"/>
    <w:rsid w:val="00511745"/>
    <w:rsid w:val="0051179C"/>
    <w:rsid w:val="0051187E"/>
    <w:rsid w:val="00511AAA"/>
    <w:rsid w:val="00511C1E"/>
    <w:rsid w:val="00511CDF"/>
    <w:rsid w:val="00511D4D"/>
    <w:rsid w:val="00511E91"/>
    <w:rsid w:val="00511EB3"/>
    <w:rsid w:val="0051242C"/>
    <w:rsid w:val="005125F3"/>
    <w:rsid w:val="005127EF"/>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8D4"/>
    <w:rsid w:val="00514A99"/>
    <w:rsid w:val="00514BD7"/>
    <w:rsid w:val="00514C32"/>
    <w:rsid w:val="00514C91"/>
    <w:rsid w:val="00514F7A"/>
    <w:rsid w:val="005153CE"/>
    <w:rsid w:val="00515404"/>
    <w:rsid w:val="00515513"/>
    <w:rsid w:val="0051566B"/>
    <w:rsid w:val="00515B7A"/>
    <w:rsid w:val="00515B85"/>
    <w:rsid w:val="00515DA1"/>
    <w:rsid w:val="00515DC1"/>
    <w:rsid w:val="00515ECA"/>
    <w:rsid w:val="00515F67"/>
    <w:rsid w:val="005161BB"/>
    <w:rsid w:val="00516241"/>
    <w:rsid w:val="00516485"/>
    <w:rsid w:val="005164CE"/>
    <w:rsid w:val="00516992"/>
    <w:rsid w:val="005169CC"/>
    <w:rsid w:val="00516BDB"/>
    <w:rsid w:val="00516C8A"/>
    <w:rsid w:val="00516F0C"/>
    <w:rsid w:val="00516FD9"/>
    <w:rsid w:val="0051701F"/>
    <w:rsid w:val="005172A4"/>
    <w:rsid w:val="005173AD"/>
    <w:rsid w:val="00517522"/>
    <w:rsid w:val="005176C6"/>
    <w:rsid w:val="0051789C"/>
    <w:rsid w:val="0051791D"/>
    <w:rsid w:val="00517A2E"/>
    <w:rsid w:val="00520A86"/>
    <w:rsid w:val="00520B4B"/>
    <w:rsid w:val="00520D6D"/>
    <w:rsid w:val="00520DCB"/>
    <w:rsid w:val="00520E14"/>
    <w:rsid w:val="00520FD7"/>
    <w:rsid w:val="005212FD"/>
    <w:rsid w:val="0052134B"/>
    <w:rsid w:val="00521425"/>
    <w:rsid w:val="0052144A"/>
    <w:rsid w:val="005216D0"/>
    <w:rsid w:val="0052187C"/>
    <w:rsid w:val="005218A2"/>
    <w:rsid w:val="005218E6"/>
    <w:rsid w:val="00521BFA"/>
    <w:rsid w:val="00521CD1"/>
    <w:rsid w:val="00521E1E"/>
    <w:rsid w:val="00522059"/>
    <w:rsid w:val="00522138"/>
    <w:rsid w:val="005221C3"/>
    <w:rsid w:val="005222C7"/>
    <w:rsid w:val="0052248D"/>
    <w:rsid w:val="005228FA"/>
    <w:rsid w:val="00522B20"/>
    <w:rsid w:val="00522B25"/>
    <w:rsid w:val="00522E99"/>
    <w:rsid w:val="00522F83"/>
    <w:rsid w:val="00523258"/>
    <w:rsid w:val="005235F4"/>
    <w:rsid w:val="0052360D"/>
    <w:rsid w:val="00523712"/>
    <w:rsid w:val="00523AF6"/>
    <w:rsid w:val="00523B70"/>
    <w:rsid w:val="00523DC5"/>
    <w:rsid w:val="00523E75"/>
    <w:rsid w:val="005240B4"/>
    <w:rsid w:val="0052410D"/>
    <w:rsid w:val="00524144"/>
    <w:rsid w:val="0052435E"/>
    <w:rsid w:val="005243E0"/>
    <w:rsid w:val="00524B9C"/>
    <w:rsid w:val="00524DF3"/>
    <w:rsid w:val="00524E59"/>
    <w:rsid w:val="00525043"/>
    <w:rsid w:val="00525217"/>
    <w:rsid w:val="00525303"/>
    <w:rsid w:val="0052532F"/>
    <w:rsid w:val="00525502"/>
    <w:rsid w:val="00525643"/>
    <w:rsid w:val="005256F3"/>
    <w:rsid w:val="00525797"/>
    <w:rsid w:val="005257A5"/>
    <w:rsid w:val="00525849"/>
    <w:rsid w:val="00525A26"/>
    <w:rsid w:val="00525B71"/>
    <w:rsid w:val="00525D95"/>
    <w:rsid w:val="00525DD0"/>
    <w:rsid w:val="0052620A"/>
    <w:rsid w:val="0052622A"/>
    <w:rsid w:val="005265A3"/>
    <w:rsid w:val="00526638"/>
    <w:rsid w:val="00526714"/>
    <w:rsid w:val="00526783"/>
    <w:rsid w:val="00526FBE"/>
    <w:rsid w:val="00527274"/>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12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3115"/>
    <w:rsid w:val="0053311D"/>
    <w:rsid w:val="00533256"/>
    <w:rsid w:val="005334F0"/>
    <w:rsid w:val="00533520"/>
    <w:rsid w:val="00533602"/>
    <w:rsid w:val="0053367D"/>
    <w:rsid w:val="0053369E"/>
    <w:rsid w:val="0053398E"/>
    <w:rsid w:val="00533B4C"/>
    <w:rsid w:val="00533B93"/>
    <w:rsid w:val="00533BA1"/>
    <w:rsid w:val="00533D06"/>
    <w:rsid w:val="00533D92"/>
    <w:rsid w:val="00533E22"/>
    <w:rsid w:val="00533FA8"/>
    <w:rsid w:val="00533FF6"/>
    <w:rsid w:val="005340C9"/>
    <w:rsid w:val="00534635"/>
    <w:rsid w:val="00534666"/>
    <w:rsid w:val="005346E5"/>
    <w:rsid w:val="005347C7"/>
    <w:rsid w:val="00534815"/>
    <w:rsid w:val="00534A43"/>
    <w:rsid w:val="00534D94"/>
    <w:rsid w:val="00534E3F"/>
    <w:rsid w:val="005352E9"/>
    <w:rsid w:val="005354C8"/>
    <w:rsid w:val="0053552B"/>
    <w:rsid w:val="00535853"/>
    <w:rsid w:val="00535B1D"/>
    <w:rsid w:val="00535C8C"/>
    <w:rsid w:val="00535F46"/>
    <w:rsid w:val="0053619D"/>
    <w:rsid w:val="005364E4"/>
    <w:rsid w:val="00536698"/>
    <w:rsid w:val="00536AC1"/>
    <w:rsid w:val="00536B32"/>
    <w:rsid w:val="00536B7F"/>
    <w:rsid w:val="00536C14"/>
    <w:rsid w:val="00536DE7"/>
    <w:rsid w:val="005371DB"/>
    <w:rsid w:val="005375FE"/>
    <w:rsid w:val="00537A68"/>
    <w:rsid w:val="00537D6A"/>
    <w:rsid w:val="00537E7C"/>
    <w:rsid w:val="00537F1B"/>
    <w:rsid w:val="005400F0"/>
    <w:rsid w:val="0054011D"/>
    <w:rsid w:val="005402C7"/>
    <w:rsid w:val="005403F7"/>
    <w:rsid w:val="0054065D"/>
    <w:rsid w:val="005407B7"/>
    <w:rsid w:val="00540982"/>
    <w:rsid w:val="005409F4"/>
    <w:rsid w:val="00540BFC"/>
    <w:rsid w:val="00540CC9"/>
    <w:rsid w:val="00541036"/>
    <w:rsid w:val="00541043"/>
    <w:rsid w:val="005411DB"/>
    <w:rsid w:val="005413C2"/>
    <w:rsid w:val="005415A5"/>
    <w:rsid w:val="0054195A"/>
    <w:rsid w:val="00541983"/>
    <w:rsid w:val="00541B8A"/>
    <w:rsid w:val="005420DE"/>
    <w:rsid w:val="00542249"/>
    <w:rsid w:val="00542454"/>
    <w:rsid w:val="005424AC"/>
    <w:rsid w:val="00542598"/>
    <w:rsid w:val="00542623"/>
    <w:rsid w:val="005426AD"/>
    <w:rsid w:val="00542719"/>
    <w:rsid w:val="00542892"/>
    <w:rsid w:val="00542BF2"/>
    <w:rsid w:val="00542C09"/>
    <w:rsid w:val="00542DDD"/>
    <w:rsid w:val="00542FAA"/>
    <w:rsid w:val="005430BB"/>
    <w:rsid w:val="005431F5"/>
    <w:rsid w:val="00543354"/>
    <w:rsid w:val="005435C1"/>
    <w:rsid w:val="0054360A"/>
    <w:rsid w:val="00543707"/>
    <w:rsid w:val="0054396F"/>
    <w:rsid w:val="005439B0"/>
    <w:rsid w:val="005439D2"/>
    <w:rsid w:val="00543CBC"/>
    <w:rsid w:val="00543EBB"/>
    <w:rsid w:val="00544090"/>
    <w:rsid w:val="0054417A"/>
    <w:rsid w:val="00544213"/>
    <w:rsid w:val="005443FE"/>
    <w:rsid w:val="00544424"/>
    <w:rsid w:val="005446ED"/>
    <w:rsid w:val="0054486D"/>
    <w:rsid w:val="00544AA1"/>
    <w:rsid w:val="00544B9A"/>
    <w:rsid w:val="00544D88"/>
    <w:rsid w:val="005453A6"/>
    <w:rsid w:val="005453F3"/>
    <w:rsid w:val="005453F8"/>
    <w:rsid w:val="00545549"/>
    <w:rsid w:val="005456E7"/>
    <w:rsid w:val="00545869"/>
    <w:rsid w:val="00545BA5"/>
    <w:rsid w:val="005463BB"/>
    <w:rsid w:val="005464BE"/>
    <w:rsid w:val="0054676C"/>
    <w:rsid w:val="0054689F"/>
    <w:rsid w:val="005468D2"/>
    <w:rsid w:val="0054697A"/>
    <w:rsid w:val="005469F5"/>
    <w:rsid w:val="00546BBC"/>
    <w:rsid w:val="00546CCC"/>
    <w:rsid w:val="00546F36"/>
    <w:rsid w:val="00546F8A"/>
    <w:rsid w:val="0054740C"/>
    <w:rsid w:val="00547525"/>
    <w:rsid w:val="005477E2"/>
    <w:rsid w:val="00547ACB"/>
    <w:rsid w:val="00547E91"/>
    <w:rsid w:val="00547EBC"/>
    <w:rsid w:val="00547F97"/>
    <w:rsid w:val="00550109"/>
    <w:rsid w:val="0055038F"/>
    <w:rsid w:val="0055098C"/>
    <w:rsid w:val="00550993"/>
    <w:rsid w:val="00550A4F"/>
    <w:rsid w:val="00550B91"/>
    <w:rsid w:val="00550CDB"/>
    <w:rsid w:val="00550D84"/>
    <w:rsid w:val="00550F65"/>
    <w:rsid w:val="00551182"/>
    <w:rsid w:val="00551282"/>
    <w:rsid w:val="005514D9"/>
    <w:rsid w:val="005516D4"/>
    <w:rsid w:val="005518ED"/>
    <w:rsid w:val="005519AC"/>
    <w:rsid w:val="00551B06"/>
    <w:rsid w:val="00551CE9"/>
    <w:rsid w:val="00551F4C"/>
    <w:rsid w:val="00552093"/>
    <w:rsid w:val="0055216F"/>
    <w:rsid w:val="00552193"/>
    <w:rsid w:val="005521CD"/>
    <w:rsid w:val="00552517"/>
    <w:rsid w:val="00552761"/>
    <w:rsid w:val="0055279A"/>
    <w:rsid w:val="005529F2"/>
    <w:rsid w:val="00552C36"/>
    <w:rsid w:val="00552F0E"/>
    <w:rsid w:val="00552FE3"/>
    <w:rsid w:val="00553148"/>
    <w:rsid w:val="005532D1"/>
    <w:rsid w:val="00553643"/>
    <w:rsid w:val="005536CD"/>
    <w:rsid w:val="0055378A"/>
    <w:rsid w:val="00553BA2"/>
    <w:rsid w:val="00553C10"/>
    <w:rsid w:val="00553DA7"/>
    <w:rsid w:val="005542D7"/>
    <w:rsid w:val="00554458"/>
    <w:rsid w:val="00554590"/>
    <w:rsid w:val="005545C0"/>
    <w:rsid w:val="0055478B"/>
    <w:rsid w:val="00554872"/>
    <w:rsid w:val="00554998"/>
    <w:rsid w:val="00554A79"/>
    <w:rsid w:val="00554A9A"/>
    <w:rsid w:val="00554C49"/>
    <w:rsid w:val="00554D67"/>
    <w:rsid w:val="00554E06"/>
    <w:rsid w:val="00554E4B"/>
    <w:rsid w:val="00555010"/>
    <w:rsid w:val="00555161"/>
    <w:rsid w:val="0055519C"/>
    <w:rsid w:val="00555357"/>
    <w:rsid w:val="005554C1"/>
    <w:rsid w:val="0055556E"/>
    <w:rsid w:val="005556AE"/>
    <w:rsid w:val="005556CC"/>
    <w:rsid w:val="0055596D"/>
    <w:rsid w:val="00555A10"/>
    <w:rsid w:val="00555B00"/>
    <w:rsid w:val="00555CEB"/>
    <w:rsid w:val="00555D09"/>
    <w:rsid w:val="00555F67"/>
    <w:rsid w:val="00555FEA"/>
    <w:rsid w:val="00556034"/>
    <w:rsid w:val="0055638B"/>
    <w:rsid w:val="00556880"/>
    <w:rsid w:val="00556C47"/>
    <w:rsid w:val="00556D21"/>
    <w:rsid w:val="00556E02"/>
    <w:rsid w:val="00556E32"/>
    <w:rsid w:val="00556EE0"/>
    <w:rsid w:val="00557146"/>
    <w:rsid w:val="00557472"/>
    <w:rsid w:val="005574A3"/>
    <w:rsid w:val="00557917"/>
    <w:rsid w:val="0055797B"/>
    <w:rsid w:val="00557A19"/>
    <w:rsid w:val="00557BE3"/>
    <w:rsid w:val="00557E57"/>
    <w:rsid w:val="0056031A"/>
    <w:rsid w:val="005603E4"/>
    <w:rsid w:val="005604F1"/>
    <w:rsid w:val="005606A4"/>
    <w:rsid w:val="005607B8"/>
    <w:rsid w:val="00560849"/>
    <w:rsid w:val="00560A28"/>
    <w:rsid w:val="00560CF5"/>
    <w:rsid w:val="00560D1C"/>
    <w:rsid w:val="00560FAB"/>
    <w:rsid w:val="005610BD"/>
    <w:rsid w:val="005610C4"/>
    <w:rsid w:val="005611C9"/>
    <w:rsid w:val="005613D8"/>
    <w:rsid w:val="00561424"/>
    <w:rsid w:val="00561456"/>
    <w:rsid w:val="00561637"/>
    <w:rsid w:val="00561817"/>
    <w:rsid w:val="005618A6"/>
    <w:rsid w:val="005619CB"/>
    <w:rsid w:val="00561B11"/>
    <w:rsid w:val="00562307"/>
    <w:rsid w:val="0056232B"/>
    <w:rsid w:val="00562653"/>
    <w:rsid w:val="00562724"/>
    <w:rsid w:val="0056272D"/>
    <w:rsid w:val="00562951"/>
    <w:rsid w:val="00562B86"/>
    <w:rsid w:val="00562BAB"/>
    <w:rsid w:val="00562EF2"/>
    <w:rsid w:val="00563047"/>
    <w:rsid w:val="0056304F"/>
    <w:rsid w:val="0056308E"/>
    <w:rsid w:val="0056314B"/>
    <w:rsid w:val="005631E5"/>
    <w:rsid w:val="005633F7"/>
    <w:rsid w:val="005634BB"/>
    <w:rsid w:val="005634CD"/>
    <w:rsid w:val="005634E2"/>
    <w:rsid w:val="005635B8"/>
    <w:rsid w:val="005636AD"/>
    <w:rsid w:val="005638C1"/>
    <w:rsid w:val="00563B12"/>
    <w:rsid w:val="00563C05"/>
    <w:rsid w:val="00563DD6"/>
    <w:rsid w:val="00563EBB"/>
    <w:rsid w:val="00563F16"/>
    <w:rsid w:val="00563FE6"/>
    <w:rsid w:val="0056415C"/>
    <w:rsid w:val="005641FE"/>
    <w:rsid w:val="005643A8"/>
    <w:rsid w:val="00564509"/>
    <w:rsid w:val="005645D8"/>
    <w:rsid w:val="00564840"/>
    <w:rsid w:val="0056492E"/>
    <w:rsid w:val="005649BF"/>
    <w:rsid w:val="00564D94"/>
    <w:rsid w:val="00564DA7"/>
    <w:rsid w:val="00564E20"/>
    <w:rsid w:val="005650ED"/>
    <w:rsid w:val="005654A7"/>
    <w:rsid w:val="00565869"/>
    <w:rsid w:val="00565C22"/>
    <w:rsid w:val="00565EB2"/>
    <w:rsid w:val="00565FE1"/>
    <w:rsid w:val="00566167"/>
    <w:rsid w:val="0056643B"/>
    <w:rsid w:val="00566469"/>
    <w:rsid w:val="005664C1"/>
    <w:rsid w:val="00566645"/>
    <w:rsid w:val="005669F3"/>
    <w:rsid w:val="00566B22"/>
    <w:rsid w:val="00566BB3"/>
    <w:rsid w:val="00566C02"/>
    <w:rsid w:val="00566EE6"/>
    <w:rsid w:val="00566FB1"/>
    <w:rsid w:val="00566FFB"/>
    <w:rsid w:val="00567161"/>
    <w:rsid w:val="005671DC"/>
    <w:rsid w:val="00567295"/>
    <w:rsid w:val="00567404"/>
    <w:rsid w:val="00567415"/>
    <w:rsid w:val="00567610"/>
    <w:rsid w:val="00567865"/>
    <w:rsid w:val="00567B38"/>
    <w:rsid w:val="00567BA9"/>
    <w:rsid w:val="00567BC4"/>
    <w:rsid w:val="00567DAF"/>
    <w:rsid w:val="0057022F"/>
    <w:rsid w:val="0057054B"/>
    <w:rsid w:val="00570729"/>
    <w:rsid w:val="00570886"/>
    <w:rsid w:val="005708DE"/>
    <w:rsid w:val="0057092C"/>
    <w:rsid w:val="005709F1"/>
    <w:rsid w:val="00570C75"/>
    <w:rsid w:val="00570D9F"/>
    <w:rsid w:val="00571266"/>
    <w:rsid w:val="005713AC"/>
    <w:rsid w:val="005713F1"/>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097"/>
    <w:rsid w:val="005721BE"/>
    <w:rsid w:val="005725E4"/>
    <w:rsid w:val="005727A3"/>
    <w:rsid w:val="00572831"/>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DBD"/>
    <w:rsid w:val="00573E3F"/>
    <w:rsid w:val="00573F2F"/>
    <w:rsid w:val="00573F88"/>
    <w:rsid w:val="0057438F"/>
    <w:rsid w:val="005746C4"/>
    <w:rsid w:val="00574AB0"/>
    <w:rsid w:val="00574B50"/>
    <w:rsid w:val="00574CF8"/>
    <w:rsid w:val="00574EFF"/>
    <w:rsid w:val="005757AF"/>
    <w:rsid w:val="00575AA3"/>
    <w:rsid w:val="00575DF4"/>
    <w:rsid w:val="00575E9C"/>
    <w:rsid w:val="005763B5"/>
    <w:rsid w:val="005763DE"/>
    <w:rsid w:val="00576492"/>
    <w:rsid w:val="005764CD"/>
    <w:rsid w:val="0057659D"/>
    <w:rsid w:val="00576645"/>
    <w:rsid w:val="00576C8A"/>
    <w:rsid w:val="00576FE7"/>
    <w:rsid w:val="0057721E"/>
    <w:rsid w:val="005772B8"/>
    <w:rsid w:val="005772ED"/>
    <w:rsid w:val="005773C3"/>
    <w:rsid w:val="0057752B"/>
    <w:rsid w:val="00577579"/>
    <w:rsid w:val="00577649"/>
    <w:rsid w:val="00577835"/>
    <w:rsid w:val="00577CF8"/>
    <w:rsid w:val="00577F52"/>
    <w:rsid w:val="0057ECC3"/>
    <w:rsid w:val="005801A3"/>
    <w:rsid w:val="00580622"/>
    <w:rsid w:val="00580793"/>
    <w:rsid w:val="005807C1"/>
    <w:rsid w:val="005809BD"/>
    <w:rsid w:val="005809CA"/>
    <w:rsid w:val="00580BC3"/>
    <w:rsid w:val="00580E28"/>
    <w:rsid w:val="00580EB9"/>
    <w:rsid w:val="00580EDA"/>
    <w:rsid w:val="00580FE3"/>
    <w:rsid w:val="005812A7"/>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BE4"/>
    <w:rsid w:val="00582DEE"/>
    <w:rsid w:val="00582F21"/>
    <w:rsid w:val="0058305D"/>
    <w:rsid w:val="00583069"/>
    <w:rsid w:val="005831DD"/>
    <w:rsid w:val="005833E3"/>
    <w:rsid w:val="0058369D"/>
    <w:rsid w:val="00583C2F"/>
    <w:rsid w:val="00583C94"/>
    <w:rsid w:val="00583F2E"/>
    <w:rsid w:val="005840E1"/>
    <w:rsid w:val="00584320"/>
    <w:rsid w:val="005843D5"/>
    <w:rsid w:val="0058456C"/>
    <w:rsid w:val="005845F6"/>
    <w:rsid w:val="00584A12"/>
    <w:rsid w:val="00584ABA"/>
    <w:rsid w:val="00584CB8"/>
    <w:rsid w:val="00585376"/>
    <w:rsid w:val="00585484"/>
    <w:rsid w:val="00585677"/>
    <w:rsid w:val="0058599C"/>
    <w:rsid w:val="00585A15"/>
    <w:rsid w:val="00585BA7"/>
    <w:rsid w:val="00585DB3"/>
    <w:rsid w:val="00585E46"/>
    <w:rsid w:val="00585F5C"/>
    <w:rsid w:val="005860E0"/>
    <w:rsid w:val="00586104"/>
    <w:rsid w:val="0058662B"/>
    <w:rsid w:val="00586A0A"/>
    <w:rsid w:val="00586FA6"/>
    <w:rsid w:val="00586FF9"/>
    <w:rsid w:val="00587035"/>
    <w:rsid w:val="00587191"/>
    <w:rsid w:val="00587229"/>
    <w:rsid w:val="0058727F"/>
    <w:rsid w:val="00587293"/>
    <w:rsid w:val="00587320"/>
    <w:rsid w:val="0058735A"/>
    <w:rsid w:val="005873B3"/>
    <w:rsid w:val="0058745F"/>
    <w:rsid w:val="00587503"/>
    <w:rsid w:val="00587601"/>
    <w:rsid w:val="005878A9"/>
    <w:rsid w:val="00587950"/>
    <w:rsid w:val="00587A81"/>
    <w:rsid w:val="00587B3D"/>
    <w:rsid w:val="00587C33"/>
    <w:rsid w:val="00587EE4"/>
    <w:rsid w:val="00587F7F"/>
    <w:rsid w:val="00590308"/>
    <w:rsid w:val="00590317"/>
    <w:rsid w:val="0059041E"/>
    <w:rsid w:val="005906AE"/>
    <w:rsid w:val="00590A52"/>
    <w:rsid w:val="00590AD7"/>
    <w:rsid w:val="00590BC2"/>
    <w:rsid w:val="00590D50"/>
    <w:rsid w:val="00590DE3"/>
    <w:rsid w:val="00590E8D"/>
    <w:rsid w:val="00590F99"/>
    <w:rsid w:val="00591020"/>
    <w:rsid w:val="0059109E"/>
    <w:rsid w:val="0059120F"/>
    <w:rsid w:val="0059141E"/>
    <w:rsid w:val="00591432"/>
    <w:rsid w:val="00591511"/>
    <w:rsid w:val="0059156D"/>
    <w:rsid w:val="0059181E"/>
    <w:rsid w:val="00591AE2"/>
    <w:rsid w:val="00591C54"/>
    <w:rsid w:val="00591E48"/>
    <w:rsid w:val="00591E50"/>
    <w:rsid w:val="00591E76"/>
    <w:rsid w:val="00591F0D"/>
    <w:rsid w:val="0059210D"/>
    <w:rsid w:val="005921D5"/>
    <w:rsid w:val="005922C7"/>
    <w:rsid w:val="0059261B"/>
    <w:rsid w:val="0059293A"/>
    <w:rsid w:val="005929AB"/>
    <w:rsid w:val="00592C0C"/>
    <w:rsid w:val="00592C10"/>
    <w:rsid w:val="00592C4C"/>
    <w:rsid w:val="00592C7F"/>
    <w:rsid w:val="00592CDA"/>
    <w:rsid w:val="00592EA9"/>
    <w:rsid w:val="0059331A"/>
    <w:rsid w:val="005933F6"/>
    <w:rsid w:val="00593612"/>
    <w:rsid w:val="00593733"/>
    <w:rsid w:val="005937A5"/>
    <w:rsid w:val="005939DB"/>
    <w:rsid w:val="00593A72"/>
    <w:rsid w:val="00593A7D"/>
    <w:rsid w:val="00593AC7"/>
    <w:rsid w:val="00593E91"/>
    <w:rsid w:val="00594399"/>
    <w:rsid w:val="005943BE"/>
    <w:rsid w:val="005944E5"/>
    <w:rsid w:val="005944E8"/>
    <w:rsid w:val="00594560"/>
    <w:rsid w:val="00594842"/>
    <w:rsid w:val="00594C23"/>
    <w:rsid w:val="00594D22"/>
    <w:rsid w:val="00594DB1"/>
    <w:rsid w:val="00594DF4"/>
    <w:rsid w:val="00594E00"/>
    <w:rsid w:val="00594E01"/>
    <w:rsid w:val="00594EB5"/>
    <w:rsid w:val="0059508F"/>
    <w:rsid w:val="005950F7"/>
    <w:rsid w:val="0059517E"/>
    <w:rsid w:val="005952B2"/>
    <w:rsid w:val="005952E7"/>
    <w:rsid w:val="005954FB"/>
    <w:rsid w:val="0059552F"/>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6E47"/>
    <w:rsid w:val="005970EA"/>
    <w:rsid w:val="005970F8"/>
    <w:rsid w:val="005972BE"/>
    <w:rsid w:val="00597386"/>
    <w:rsid w:val="005975C4"/>
    <w:rsid w:val="0059768B"/>
    <w:rsid w:val="005978B6"/>
    <w:rsid w:val="00597D77"/>
    <w:rsid w:val="00597DE3"/>
    <w:rsid w:val="00597E5E"/>
    <w:rsid w:val="00597ED8"/>
    <w:rsid w:val="005A00FD"/>
    <w:rsid w:val="005A03FC"/>
    <w:rsid w:val="005A0472"/>
    <w:rsid w:val="005A0627"/>
    <w:rsid w:val="005A0756"/>
    <w:rsid w:val="005A07CE"/>
    <w:rsid w:val="005A08AB"/>
    <w:rsid w:val="005A0E1E"/>
    <w:rsid w:val="005A0F12"/>
    <w:rsid w:val="005A1266"/>
    <w:rsid w:val="005A14B8"/>
    <w:rsid w:val="005A16B5"/>
    <w:rsid w:val="005A16F0"/>
    <w:rsid w:val="005A17AE"/>
    <w:rsid w:val="005A18B1"/>
    <w:rsid w:val="005A1974"/>
    <w:rsid w:val="005A1A00"/>
    <w:rsid w:val="005A1EA3"/>
    <w:rsid w:val="005A1F30"/>
    <w:rsid w:val="005A22C8"/>
    <w:rsid w:val="005A25B7"/>
    <w:rsid w:val="005A2934"/>
    <w:rsid w:val="005A29AE"/>
    <w:rsid w:val="005A2ACE"/>
    <w:rsid w:val="005A2B06"/>
    <w:rsid w:val="005A2B20"/>
    <w:rsid w:val="005A2B5F"/>
    <w:rsid w:val="005A2BF2"/>
    <w:rsid w:val="005A2DF3"/>
    <w:rsid w:val="005A3136"/>
    <w:rsid w:val="005A34D5"/>
    <w:rsid w:val="005A34F3"/>
    <w:rsid w:val="005A3507"/>
    <w:rsid w:val="005A3943"/>
    <w:rsid w:val="005A3A22"/>
    <w:rsid w:val="005A3B53"/>
    <w:rsid w:val="005A41AD"/>
    <w:rsid w:val="005A41AE"/>
    <w:rsid w:val="005A41E2"/>
    <w:rsid w:val="005A42EB"/>
    <w:rsid w:val="005A43DF"/>
    <w:rsid w:val="005A44F4"/>
    <w:rsid w:val="005A4572"/>
    <w:rsid w:val="005A460C"/>
    <w:rsid w:val="005A4678"/>
    <w:rsid w:val="005A4904"/>
    <w:rsid w:val="005A4A8B"/>
    <w:rsid w:val="005A4ABC"/>
    <w:rsid w:val="005A4B13"/>
    <w:rsid w:val="005A4E23"/>
    <w:rsid w:val="005A4FE2"/>
    <w:rsid w:val="005A505C"/>
    <w:rsid w:val="005A515A"/>
    <w:rsid w:val="005A5355"/>
    <w:rsid w:val="005A53D9"/>
    <w:rsid w:val="005A562F"/>
    <w:rsid w:val="005A58B6"/>
    <w:rsid w:val="005A598F"/>
    <w:rsid w:val="005A5EAD"/>
    <w:rsid w:val="005A61B6"/>
    <w:rsid w:val="005A62A7"/>
    <w:rsid w:val="005A6477"/>
    <w:rsid w:val="005A65C1"/>
    <w:rsid w:val="005A66E9"/>
    <w:rsid w:val="005A679E"/>
    <w:rsid w:val="005A6831"/>
    <w:rsid w:val="005A69BE"/>
    <w:rsid w:val="005A6E05"/>
    <w:rsid w:val="005A704D"/>
    <w:rsid w:val="005A7227"/>
    <w:rsid w:val="005A7311"/>
    <w:rsid w:val="005A7321"/>
    <w:rsid w:val="005A7C2E"/>
    <w:rsid w:val="005A7F15"/>
    <w:rsid w:val="005A7FE0"/>
    <w:rsid w:val="005B0074"/>
    <w:rsid w:val="005B02FB"/>
    <w:rsid w:val="005B0583"/>
    <w:rsid w:val="005B0902"/>
    <w:rsid w:val="005B098A"/>
    <w:rsid w:val="005B0A88"/>
    <w:rsid w:val="005B0B59"/>
    <w:rsid w:val="005B0BD3"/>
    <w:rsid w:val="005B0E28"/>
    <w:rsid w:val="005B0EB5"/>
    <w:rsid w:val="005B16A8"/>
    <w:rsid w:val="005B16B5"/>
    <w:rsid w:val="005B1CB4"/>
    <w:rsid w:val="005B1D82"/>
    <w:rsid w:val="005B1F99"/>
    <w:rsid w:val="005B266F"/>
    <w:rsid w:val="005B2731"/>
    <w:rsid w:val="005B2BEB"/>
    <w:rsid w:val="005B2D81"/>
    <w:rsid w:val="005B2DCE"/>
    <w:rsid w:val="005B2E46"/>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1FE"/>
    <w:rsid w:val="005B4247"/>
    <w:rsid w:val="005B4501"/>
    <w:rsid w:val="005B4C1F"/>
    <w:rsid w:val="005B4F25"/>
    <w:rsid w:val="005B4F46"/>
    <w:rsid w:val="005B5101"/>
    <w:rsid w:val="005B524C"/>
    <w:rsid w:val="005B52B3"/>
    <w:rsid w:val="005B5531"/>
    <w:rsid w:val="005B553D"/>
    <w:rsid w:val="005B5CA0"/>
    <w:rsid w:val="005B5D44"/>
    <w:rsid w:val="005B5E6B"/>
    <w:rsid w:val="005B609E"/>
    <w:rsid w:val="005B60F1"/>
    <w:rsid w:val="005B61C5"/>
    <w:rsid w:val="005B649A"/>
    <w:rsid w:val="005B6569"/>
    <w:rsid w:val="005B65CE"/>
    <w:rsid w:val="005B6887"/>
    <w:rsid w:val="005B6973"/>
    <w:rsid w:val="005B6B29"/>
    <w:rsid w:val="005B6B40"/>
    <w:rsid w:val="005B6BA8"/>
    <w:rsid w:val="005B6DA2"/>
    <w:rsid w:val="005B6DF6"/>
    <w:rsid w:val="005B6F0C"/>
    <w:rsid w:val="005B6F17"/>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37"/>
    <w:rsid w:val="005C087A"/>
    <w:rsid w:val="005C09BD"/>
    <w:rsid w:val="005C0A7D"/>
    <w:rsid w:val="005C0B3B"/>
    <w:rsid w:val="005C0D37"/>
    <w:rsid w:val="005C0EE0"/>
    <w:rsid w:val="005C1039"/>
    <w:rsid w:val="005C10C7"/>
    <w:rsid w:val="005C11A1"/>
    <w:rsid w:val="005C1290"/>
    <w:rsid w:val="005C140B"/>
    <w:rsid w:val="005C1425"/>
    <w:rsid w:val="005C1884"/>
    <w:rsid w:val="005C1948"/>
    <w:rsid w:val="005C1E43"/>
    <w:rsid w:val="005C209F"/>
    <w:rsid w:val="005C2185"/>
    <w:rsid w:val="005C21D8"/>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A8"/>
    <w:rsid w:val="005C4BFB"/>
    <w:rsid w:val="005C4C4D"/>
    <w:rsid w:val="005C4F12"/>
    <w:rsid w:val="005C4FAE"/>
    <w:rsid w:val="005C52EF"/>
    <w:rsid w:val="005C53BF"/>
    <w:rsid w:val="005C55F8"/>
    <w:rsid w:val="005C5735"/>
    <w:rsid w:val="005C5870"/>
    <w:rsid w:val="005C58C7"/>
    <w:rsid w:val="005C5982"/>
    <w:rsid w:val="005C5A52"/>
    <w:rsid w:val="005C5AA4"/>
    <w:rsid w:val="005C5BBB"/>
    <w:rsid w:val="005C5C14"/>
    <w:rsid w:val="005C5D8D"/>
    <w:rsid w:val="005C5DDD"/>
    <w:rsid w:val="005C624F"/>
    <w:rsid w:val="005C6551"/>
    <w:rsid w:val="005C65BB"/>
    <w:rsid w:val="005C65F7"/>
    <w:rsid w:val="005C66BD"/>
    <w:rsid w:val="005C6809"/>
    <w:rsid w:val="005C6895"/>
    <w:rsid w:val="005C6960"/>
    <w:rsid w:val="005C6C1C"/>
    <w:rsid w:val="005C6C2C"/>
    <w:rsid w:val="005C6D95"/>
    <w:rsid w:val="005C6DBD"/>
    <w:rsid w:val="005C7079"/>
    <w:rsid w:val="005C71EE"/>
    <w:rsid w:val="005C7326"/>
    <w:rsid w:val="005C7327"/>
    <w:rsid w:val="005C7473"/>
    <w:rsid w:val="005C74DF"/>
    <w:rsid w:val="005C74F7"/>
    <w:rsid w:val="005C7735"/>
    <w:rsid w:val="005C79E9"/>
    <w:rsid w:val="005C7A24"/>
    <w:rsid w:val="005D03D8"/>
    <w:rsid w:val="005D059A"/>
    <w:rsid w:val="005D07C5"/>
    <w:rsid w:val="005D088E"/>
    <w:rsid w:val="005D0ABB"/>
    <w:rsid w:val="005D0AC2"/>
    <w:rsid w:val="005D0B26"/>
    <w:rsid w:val="005D0C2E"/>
    <w:rsid w:val="005D0DFE"/>
    <w:rsid w:val="005D0E7B"/>
    <w:rsid w:val="005D1301"/>
    <w:rsid w:val="005D1AF1"/>
    <w:rsid w:val="005D1B42"/>
    <w:rsid w:val="005D21B7"/>
    <w:rsid w:val="005D2245"/>
    <w:rsid w:val="005D24A8"/>
    <w:rsid w:val="005D2A67"/>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2B9"/>
    <w:rsid w:val="005D5424"/>
    <w:rsid w:val="005D554E"/>
    <w:rsid w:val="005D5716"/>
    <w:rsid w:val="005D5845"/>
    <w:rsid w:val="005D58B6"/>
    <w:rsid w:val="005D5A20"/>
    <w:rsid w:val="005D5CEB"/>
    <w:rsid w:val="005D5FDF"/>
    <w:rsid w:val="005D62CE"/>
    <w:rsid w:val="005D6554"/>
    <w:rsid w:val="005D68AE"/>
    <w:rsid w:val="005D6A4B"/>
    <w:rsid w:val="005D6C6A"/>
    <w:rsid w:val="005D6CB4"/>
    <w:rsid w:val="005D6CD7"/>
    <w:rsid w:val="005D6EE1"/>
    <w:rsid w:val="005D7344"/>
    <w:rsid w:val="005D766E"/>
    <w:rsid w:val="005D786C"/>
    <w:rsid w:val="005D7892"/>
    <w:rsid w:val="005D7B52"/>
    <w:rsid w:val="005D7D7F"/>
    <w:rsid w:val="005E00E5"/>
    <w:rsid w:val="005E00F6"/>
    <w:rsid w:val="005E0148"/>
    <w:rsid w:val="005E0199"/>
    <w:rsid w:val="005E049F"/>
    <w:rsid w:val="005E06AB"/>
    <w:rsid w:val="005E074E"/>
    <w:rsid w:val="005E0AB3"/>
    <w:rsid w:val="005E0BB6"/>
    <w:rsid w:val="005E0BBB"/>
    <w:rsid w:val="005E0ED5"/>
    <w:rsid w:val="005E1327"/>
    <w:rsid w:val="005E1456"/>
    <w:rsid w:val="005E184F"/>
    <w:rsid w:val="005E1873"/>
    <w:rsid w:val="005E1888"/>
    <w:rsid w:val="005E1D69"/>
    <w:rsid w:val="005E1EC8"/>
    <w:rsid w:val="005E2117"/>
    <w:rsid w:val="005E2636"/>
    <w:rsid w:val="005E264A"/>
    <w:rsid w:val="005E294B"/>
    <w:rsid w:val="005E2A75"/>
    <w:rsid w:val="005E2BAD"/>
    <w:rsid w:val="005E2CB5"/>
    <w:rsid w:val="005E2D19"/>
    <w:rsid w:val="005E2D44"/>
    <w:rsid w:val="005E2E06"/>
    <w:rsid w:val="005E3073"/>
    <w:rsid w:val="005E316A"/>
    <w:rsid w:val="005E31EE"/>
    <w:rsid w:val="005E326C"/>
    <w:rsid w:val="005E3C6D"/>
    <w:rsid w:val="005E3D9A"/>
    <w:rsid w:val="005E3F90"/>
    <w:rsid w:val="005E4015"/>
    <w:rsid w:val="005E40C5"/>
    <w:rsid w:val="005E411A"/>
    <w:rsid w:val="005E4291"/>
    <w:rsid w:val="005E473D"/>
    <w:rsid w:val="005E47C8"/>
    <w:rsid w:val="005E4853"/>
    <w:rsid w:val="005E49DD"/>
    <w:rsid w:val="005E4BB7"/>
    <w:rsid w:val="005E4DEC"/>
    <w:rsid w:val="005E4E0F"/>
    <w:rsid w:val="005E5272"/>
    <w:rsid w:val="005E52AC"/>
    <w:rsid w:val="005E534D"/>
    <w:rsid w:val="005E5351"/>
    <w:rsid w:val="005E53D1"/>
    <w:rsid w:val="005E54DF"/>
    <w:rsid w:val="005E553C"/>
    <w:rsid w:val="005E56CC"/>
    <w:rsid w:val="005E5A97"/>
    <w:rsid w:val="005E5EB0"/>
    <w:rsid w:val="005E62B1"/>
    <w:rsid w:val="005E631E"/>
    <w:rsid w:val="005E63B6"/>
    <w:rsid w:val="005E6440"/>
    <w:rsid w:val="005E6782"/>
    <w:rsid w:val="005E67A5"/>
    <w:rsid w:val="005E6878"/>
    <w:rsid w:val="005E6C50"/>
    <w:rsid w:val="005E6CCB"/>
    <w:rsid w:val="005E6CED"/>
    <w:rsid w:val="005E6D99"/>
    <w:rsid w:val="005E6FC3"/>
    <w:rsid w:val="005E7088"/>
    <w:rsid w:val="005E7211"/>
    <w:rsid w:val="005E724D"/>
    <w:rsid w:val="005E725A"/>
    <w:rsid w:val="005E725F"/>
    <w:rsid w:val="005E735A"/>
    <w:rsid w:val="005E739A"/>
    <w:rsid w:val="005E74A4"/>
    <w:rsid w:val="005E7B12"/>
    <w:rsid w:val="005E7C60"/>
    <w:rsid w:val="005E7E1B"/>
    <w:rsid w:val="005E7E1C"/>
    <w:rsid w:val="005E7E6D"/>
    <w:rsid w:val="005E7FDE"/>
    <w:rsid w:val="005F0108"/>
    <w:rsid w:val="005F0291"/>
    <w:rsid w:val="005F04B9"/>
    <w:rsid w:val="005F0A1F"/>
    <w:rsid w:val="005F0A2C"/>
    <w:rsid w:val="005F0ECC"/>
    <w:rsid w:val="005F0F0D"/>
    <w:rsid w:val="005F13A8"/>
    <w:rsid w:val="005F13B6"/>
    <w:rsid w:val="005F172F"/>
    <w:rsid w:val="005F1F67"/>
    <w:rsid w:val="005F1FFE"/>
    <w:rsid w:val="005F21A5"/>
    <w:rsid w:val="005F2270"/>
    <w:rsid w:val="005F22A8"/>
    <w:rsid w:val="005F23FF"/>
    <w:rsid w:val="005F2470"/>
    <w:rsid w:val="005F2615"/>
    <w:rsid w:val="005F261E"/>
    <w:rsid w:val="005F28C6"/>
    <w:rsid w:val="005F292B"/>
    <w:rsid w:val="005F2C5A"/>
    <w:rsid w:val="005F2CEA"/>
    <w:rsid w:val="005F3C8B"/>
    <w:rsid w:val="005F3CB4"/>
    <w:rsid w:val="005F3CF0"/>
    <w:rsid w:val="005F3F16"/>
    <w:rsid w:val="005F40A1"/>
    <w:rsid w:val="005F418E"/>
    <w:rsid w:val="005F4199"/>
    <w:rsid w:val="005F4270"/>
    <w:rsid w:val="005F4774"/>
    <w:rsid w:val="005F47AB"/>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5E5"/>
    <w:rsid w:val="005F674B"/>
    <w:rsid w:val="005F677B"/>
    <w:rsid w:val="005F681C"/>
    <w:rsid w:val="005F68EC"/>
    <w:rsid w:val="005F69B8"/>
    <w:rsid w:val="005F6AC3"/>
    <w:rsid w:val="005F6BD4"/>
    <w:rsid w:val="005F70B7"/>
    <w:rsid w:val="005F7188"/>
    <w:rsid w:val="005F73B3"/>
    <w:rsid w:val="005F7594"/>
    <w:rsid w:val="005F78B2"/>
    <w:rsid w:val="005F7985"/>
    <w:rsid w:val="005F79AE"/>
    <w:rsid w:val="005F7A70"/>
    <w:rsid w:val="005F7B8D"/>
    <w:rsid w:val="005F7EF5"/>
    <w:rsid w:val="0060026D"/>
    <w:rsid w:val="006004F1"/>
    <w:rsid w:val="00600696"/>
    <w:rsid w:val="0060082C"/>
    <w:rsid w:val="0060094A"/>
    <w:rsid w:val="006009ED"/>
    <w:rsid w:val="00600CEB"/>
    <w:rsid w:val="006011D7"/>
    <w:rsid w:val="006011D8"/>
    <w:rsid w:val="006011DE"/>
    <w:rsid w:val="00601557"/>
    <w:rsid w:val="00601861"/>
    <w:rsid w:val="00601E93"/>
    <w:rsid w:val="00602352"/>
    <w:rsid w:val="00602405"/>
    <w:rsid w:val="0060282C"/>
    <w:rsid w:val="006028B0"/>
    <w:rsid w:val="0060291B"/>
    <w:rsid w:val="00602A78"/>
    <w:rsid w:val="00602A84"/>
    <w:rsid w:val="00602AA1"/>
    <w:rsid w:val="00602D0B"/>
    <w:rsid w:val="00603123"/>
    <w:rsid w:val="006031B0"/>
    <w:rsid w:val="0060338F"/>
    <w:rsid w:val="00603463"/>
    <w:rsid w:val="006034A2"/>
    <w:rsid w:val="006035DE"/>
    <w:rsid w:val="00603618"/>
    <w:rsid w:val="0060368C"/>
    <w:rsid w:val="006036F4"/>
    <w:rsid w:val="0060370E"/>
    <w:rsid w:val="0060385E"/>
    <w:rsid w:val="006038AA"/>
    <w:rsid w:val="006038DC"/>
    <w:rsid w:val="00603A7C"/>
    <w:rsid w:val="00603BD0"/>
    <w:rsid w:val="00603CBA"/>
    <w:rsid w:val="00603FC8"/>
    <w:rsid w:val="006040A0"/>
    <w:rsid w:val="00604151"/>
    <w:rsid w:val="00604367"/>
    <w:rsid w:val="006044BE"/>
    <w:rsid w:val="00604594"/>
    <w:rsid w:val="0060475F"/>
    <w:rsid w:val="006047DF"/>
    <w:rsid w:val="00604804"/>
    <w:rsid w:val="006048D2"/>
    <w:rsid w:val="00604927"/>
    <w:rsid w:val="00604A58"/>
    <w:rsid w:val="00604DE1"/>
    <w:rsid w:val="00604DFF"/>
    <w:rsid w:val="00604EBD"/>
    <w:rsid w:val="00604EC2"/>
    <w:rsid w:val="00604F84"/>
    <w:rsid w:val="006050E0"/>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96"/>
    <w:rsid w:val="00606F72"/>
    <w:rsid w:val="00607045"/>
    <w:rsid w:val="006071EA"/>
    <w:rsid w:val="0060767B"/>
    <w:rsid w:val="00607716"/>
    <w:rsid w:val="00607B4A"/>
    <w:rsid w:val="00607C02"/>
    <w:rsid w:val="00607C8B"/>
    <w:rsid w:val="00607D81"/>
    <w:rsid w:val="00607DC3"/>
    <w:rsid w:val="00607EAD"/>
    <w:rsid w:val="006103F6"/>
    <w:rsid w:val="00610546"/>
    <w:rsid w:val="006105A2"/>
    <w:rsid w:val="006106F0"/>
    <w:rsid w:val="00610747"/>
    <w:rsid w:val="00610914"/>
    <w:rsid w:val="006109DE"/>
    <w:rsid w:val="00610B92"/>
    <w:rsid w:val="00610E03"/>
    <w:rsid w:val="00611158"/>
    <w:rsid w:val="006111A6"/>
    <w:rsid w:val="0061176E"/>
    <w:rsid w:val="0061196D"/>
    <w:rsid w:val="00611C83"/>
    <w:rsid w:val="00611EA6"/>
    <w:rsid w:val="00611F59"/>
    <w:rsid w:val="00612134"/>
    <w:rsid w:val="00612162"/>
    <w:rsid w:val="00612248"/>
    <w:rsid w:val="00612290"/>
    <w:rsid w:val="006122EB"/>
    <w:rsid w:val="0061242B"/>
    <w:rsid w:val="0061254F"/>
    <w:rsid w:val="00612AA7"/>
    <w:rsid w:val="00612BE0"/>
    <w:rsid w:val="00612CB0"/>
    <w:rsid w:val="00612D6E"/>
    <w:rsid w:val="00612E0F"/>
    <w:rsid w:val="00612F60"/>
    <w:rsid w:val="00613009"/>
    <w:rsid w:val="006133B2"/>
    <w:rsid w:val="0061346D"/>
    <w:rsid w:val="00613508"/>
    <w:rsid w:val="006135F2"/>
    <w:rsid w:val="00613811"/>
    <w:rsid w:val="00613EA5"/>
    <w:rsid w:val="00613FBB"/>
    <w:rsid w:val="00613FF4"/>
    <w:rsid w:val="00614747"/>
    <w:rsid w:val="0061498F"/>
    <w:rsid w:val="006149A3"/>
    <w:rsid w:val="006149D1"/>
    <w:rsid w:val="00614CD1"/>
    <w:rsid w:val="006151F2"/>
    <w:rsid w:val="006152C8"/>
    <w:rsid w:val="006153E0"/>
    <w:rsid w:val="006153F5"/>
    <w:rsid w:val="00615476"/>
    <w:rsid w:val="0061567B"/>
    <w:rsid w:val="006157BE"/>
    <w:rsid w:val="006158BC"/>
    <w:rsid w:val="006159CC"/>
    <w:rsid w:val="006159DF"/>
    <w:rsid w:val="00615A57"/>
    <w:rsid w:val="00615AC8"/>
    <w:rsid w:val="00615C01"/>
    <w:rsid w:val="00615CFD"/>
    <w:rsid w:val="00615D3D"/>
    <w:rsid w:val="00615D97"/>
    <w:rsid w:val="00615F06"/>
    <w:rsid w:val="00616322"/>
    <w:rsid w:val="00616418"/>
    <w:rsid w:val="006164F8"/>
    <w:rsid w:val="00616712"/>
    <w:rsid w:val="00616F48"/>
    <w:rsid w:val="00617374"/>
    <w:rsid w:val="00617416"/>
    <w:rsid w:val="006175D9"/>
    <w:rsid w:val="006175FC"/>
    <w:rsid w:val="0061783E"/>
    <w:rsid w:val="00617AAD"/>
    <w:rsid w:val="00617BB2"/>
    <w:rsid w:val="00617CFC"/>
    <w:rsid w:val="00617D63"/>
    <w:rsid w:val="0062018B"/>
    <w:rsid w:val="00620604"/>
    <w:rsid w:val="00620CCF"/>
    <w:rsid w:val="00620FE3"/>
    <w:rsid w:val="00621061"/>
    <w:rsid w:val="00621189"/>
    <w:rsid w:val="00621192"/>
    <w:rsid w:val="006212D6"/>
    <w:rsid w:val="0062152A"/>
    <w:rsid w:val="00621753"/>
    <w:rsid w:val="006217F6"/>
    <w:rsid w:val="00621808"/>
    <w:rsid w:val="00621833"/>
    <w:rsid w:val="00621FA1"/>
    <w:rsid w:val="00622175"/>
    <w:rsid w:val="00622406"/>
    <w:rsid w:val="00622596"/>
    <w:rsid w:val="006225B8"/>
    <w:rsid w:val="006228DE"/>
    <w:rsid w:val="00622907"/>
    <w:rsid w:val="006229D6"/>
    <w:rsid w:val="00622A16"/>
    <w:rsid w:val="00622A84"/>
    <w:rsid w:val="00622CB5"/>
    <w:rsid w:val="00622CDC"/>
    <w:rsid w:val="00622D09"/>
    <w:rsid w:val="00622E6F"/>
    <w:rsid w:val="00622F2B"/>
    <w:rsid w:val="00623121"/>
    <w:rsid w:val="0062332B"/>
    <w:rsid w:val="00623583"/>
    <w:rsid w:val="00623594"/>
    <w:rsid w:val="006237B3"/>
    <w:rsid w:val="00623C1A"/>
    <w:rsid w:val="00623CED"/>
    <w:rsid w:val="00624091"/>
    <w:rsid w:val="006243F9"/>
    <w:rsid w:val="006245E4"/>
    <w:rsid w:val="0062462F"/>
    <w:rsid w:val="0062464D"/>
    <w:rsid w:val="00624BA1"/>
    <w:rsid w:val="00624BDF"/>
    <w:rsid w:val="00624EDF"/>
    <w:rsid w:val="00624F82"/>
    <w:rsid w:val="006252B8"/>
    <w:rsid w:val="006252D3"/>
    <w:rsid w:val="00625350"/>
    <w:rsid w:val="006254E3"/>
    <w:rsid w:val="0062557C"/>
    <w:rsid w:val="00625622"/>
    <w:rsid w:val="006256A6"/>
    <w:rsid w:val="006256CD"/>
    <w:rsid w:val="006259EC"/>
    <w:rsid w:val="00625A03"/>
    <w:rsid w:val="00625AF2"/>
    <w:rsid w:val="00625CDC"/>
    <w:rsid w:val="00625E83"/>
    <w:rsid w:val="00626111"/>
    <w:rsid w:val="006262F0"/>
    <w:rsid w:val="00626305"/>
    <w:rsid w:val="00626598"/>
    <w:rsid w:val="0062661B"/>
    <w:rsid w:val="0062673A"/>
    <w:rsid w:val="006268CB"/>
    <w:rsid w:val="006268ED"/>
    <w:rsid w:val="00626CC4"/>
    <w:rsid w:val="00626EF4"/>
    <w:rsid w:val="006270F0"/>
    <w:rsid w:val="006271BB"/>
    <w:rsid w:val="00627221"/>
    <w:rsid w:val="00627433"/>
    <w:rsid w:val="006275E3"/>
    <w:rsid w:val="006277CC"/>
    <w:rsid w:val="00627832"/>
    <w:rsid w:val="00627B02"/>
    <w:rsid w:val="00627B1E"/>
    <w:rsid w:val="00627BF3"/>
    <w:rsid w:val="00627FF3"/>
    <w:rsid w:val="00630118"/>
    <w:rsid w:val="0063027B"/>
    <w:rsid w:val="00630282"/>
    <w:rsid w:val="00630514"/>
    <w:rsid w:val="006305B6"/>
    <w:rsid w:val="006306EF"/>
    <w:rsid w:val="006307D3"/>
    <w:rsid w:val="0063097D"/>
    <w:rsid w:val="00630AFC"/>
    <w:rsid w:val="00630C5C"/>
    <w:rsid w:val="00630E62"/>
    <w:rsid w:val="00630F22"/>
    <w:rsid w:val="006310AE"/>
    <w:rsid w:val="006312D6"/>
    <w:rsid w:val="00631383"/>
    <w:rsid w:val="00631455"/>
    <w:rsid w:val="00631464"/>
    <w:rsid w:val="00631476"/>
    <w:rsid w:val="006316BD"/>
    <w:rsid w:val="006316E0"/>
    <w:rsid w:val="00631762"/>
    <w:rsid w:val="006318EF"/>
    <w:rsid w:val="0063190A"/>
    <w:rsid w:val="00631A98"/>
    <w:rsid w:val="00631BAD"/>
    <w:rsid w:val="00631E53"/>
    <w:rsid w:val="00631EC8"/>
    <w:rsid w:val="006320EE"/>
    <w:rsid w:val="00632196"/>
    <w:rsid w:val="00632648"/>
    <w:rsid w:val="00632A52"/>
    <w:rsid w:val="00632AC0"/>
    <w:rsid w:val="00632BA2"/>
    <w:rsid w:val="00632C99"/>
    <w:rsid w:val="0063331C"/>
    <w:rsid w:val="00633373"/>
    <w:rsid w:val="00633541"/>
    <w:rsid w:val="0063358A"/>
    <w:rsid w:val="006336A7"/>
    <w:rsid w:val="006339BC"/>
    <w:rsid w:val="00633B8F"/>
    <w:rsid w:val="00633BE4"/>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A3"/>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74E"/>
    <w:rsid w:val="00637893"/>
    <w:rsid w:val="00637B54"/>
    <w:rsid w:val="00637CB4"/>
    <w:rsid w:val="0064008B"/>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CB0"/>
    <w:rsid w:val="00641D94"/>
    <w:rsid w:val="0064223F"/>
    <w:rsid w:val="0064227C"/>
    <w:rsid w:val="006422BF"/>
    <w:rsid w:val="0064236A"/>
    <w:rsid w:val="0064273A"/>
    <w:rsid w:val="0064289B"/>
    <w:rsid w:val="006429EF"/>
    <w:rsid w:val="00642D0A"/>
    <w:rsid w:val="00642D8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4EC0"/>
    <w:rsid w:val="00644F8D"/>
    <w:rsid w:val="00645397"/>
    <w:rsid w:val="00645576"/>
    <w:rsid w:val="006456E6"/>
    <w:rsid w:val="00645C23"/>
    <w:rsid w:val="00645C9F"/>
    <w:rsid w:val="0064607A"/>
    <w:rsid w:val="00646156"/>
    <w:rsid w:val="00646214"/>
    <w:rsid w:val="00646287"/>
    <w:rsid w:val="00646305"/>
    <w:rsid w:val="00646387"/>
    <w:rsid w:val="006463C8"/>
    <w:rsid w:val="006464DB"/>
    <w:rsid w:val="00646692"/>
    <w:rsid w:val="00646864"/>
    <w:rsid w:val="006469C8"/>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47FC4"/>
    <w:rsid w:val="0065007C"/>
    <w:rsid w:val="00650631"/>
    <w:rsid w:val="006508B9"/>
    <w:rsid w:val="006508F2"/>
    <w:rsid w:val="006509C5"/>
    <w:rsid w:val="00650B29"/>
    <w:rsid w:val="00650CA1"/>
    <w:rsid w:val="00650D25"/>
    <w:rsid w:val="00650E1C"/>
    <w:rsid w:val="0065108C"/>
    <w:rsid w:val="006510AA"/>
    <w:rsid w:val="00651291"/>
    <w:rsid w:val="006512C6"/>
    <w:rsid w:val="006512ED"/>
    <w:rsid w:val="0065143C"/>
    <w:rsid w:val="00651577"/>
    <w:rsid w:val="006515BE"/>
    <w:rsid w:val="006515C9"/>
    <w:rsid w:val="00651854"/>
    <w:rsid w:val="00651A30"/>
    <w:rsid w:val="00651C19"/>
    <w:rsid w:val="00651C6E"/>
    <w:rsid w:val="00651D5A"/>
    <w:rsid w:val="00652013"/>
    <w:rsid w:val="006520B4"/>
    <w:rsid w:val="006520CE"/>
    <w:rsid w:val="00652165"/>
    <w:rsid w:val="00652427"/>
    <w:rsid w:val="0065251D"/>
    <w:rsid w:val="00652578"/>
    <w:rsid w:val="00652966"/>
    <w:rsid w:val="00652992"/>
    <w:rsid w:val="00652AE8"/>
    <w:rsid w:val="00652B98"/>
    <w:rsid w:val="00652C6A"/>
    <w:rsid w:val="00652D06"/>
    <w:rsid w:val="006530A8"/>
    <w:rsid w:val="006531B8"/>
    <w:rsid w:val="006532EF"/>
    <w:rsid w:val="006533B1"/>
    <w:rsid w:val="00653437"/>
    <w:rsid w:val="006534F0"/>
    <w:rsid w:val="006536F3"/>
    <w:rsid w:val="006539E8"/>
    <w:rsid w:val="00653AE6"/>
    <w:rsid w:val="00653B4B"/>
    <w:rsid w:val="00653F12"/>
    <w:rsid w:val="006541DF"/>
    <w:rsid w:val="006545C7"/>
    <w:rsid w:val="006545E5"/>
    <w:rsid w:val="006546D3"/>
    <w:rsid w:val="00654A13"/>
    <w:rsid w:val="00654A4E"/>
    <w:rsid w:val="00654C73"/>
    <w:rsid w:val="00654E8A"/>
    <w:rsid w:val="00654FCE"/>
    <w:rsid w:val="006552DB"/>
    <w:rsid w:val="006553C6"/>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F8"/>
    <w:rsid w:val="00656F79"/>
    <w:rsid w:val="00656FFC"/>
    <w:rsid w:val="0065736B"/>
    <w:rsid w:val="006578E4"/>
    <w:rsid w:val="00657AE5"/>
    <w:rsid w:val="00657F4D"/>
    <w:rsid w:val="00660139"/>
    <w:rsid w:val="0066035E"/>
    <w:rsid w:val="006603E2"/>
    <w:rsid w:val="006608B7"/>
    <w:rsid w:val="006608D6"/>
    <w:rsid w:val="00660A94"/>
    <w:rsid w:val="00660AD2"/>
    <w:rsid w:val="00660BE4"/>
    <w:rsid w:val="00660BEE"/>
    <w:rsid w:val="00660F87"/>
    <w:rsid w:val="00661159"/>
    <w:rsid w:val="0066140E"/>
    <w:rsid w:val="006619B0"/>
    <w:rsid w:val="00661A84"/>
    <w:rsid w:val="00661C7A"/>
    <w:rsid w:val="00661E12"/>
    <w:rsid w:val="00662012"/>
    <w:rsid w:val="00662096"/>
    <w:rsid w:val="00662543"/>
    <w:rsid w:val="006625C0"/>
    <w:rsid w:val="006626D0"/>
    <w:rsid w:val="006628E9"/>
    <w:rsid w:val="00663123"/>
    <w:rsid w:val="006634AA"/>
    <w:rsid w:val="00663892"/>
    <w:rsid w:val="00663948"/>
    <w:rsid w:val="00663CA2"/>
    <w:rsid w:val="00663CD2"/>
    <w:rsid w:val="00663E40"/>
    <w:rsid w:val="00663E76"/>
    <w:rsid w:val="00663EC0"/>
    <w:rsid w:val="00663ED9"/>
    <w:rsid w:val="00664056"/>
    <w:rsid w:val="006641F4"/>
    <w:rsid w:val="00664201"/>
    <w:rsid w:val="00664586"/>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C67"/>
    <w:rsid w:val="00665DD8"/>
    <w:rsid w:val="00665F26"/>
    <w:rsid w:val="00665F7C"/>
    <w:rsid w:val="00665FB4"/>
    <w:rsid w:val="00666184"/>
    <w:rsid w:val="00666345"/>
    <w:rsid w:val="00666437"/>
    <w:rsid w:val="00666506"/>
    <w:rsid w:val="0066673B"/>
    <w:rsid w:val="0066674F"/>
    <w:rsid w:val="00666894"/>
    <w:rsid w:val="0066690F"/>
    <w:rsid w:val="00666919"/>
    <w:rsid w:val="0066699A"/>
    <w:rsid w:val="00666A57"/>
    <w:rsid w:val="00666C0F"/>
    <w:rsid w:val="00666DFC"/>
    <w:rsid w:val="00666EBB"/>
    <w:rsid w:val="00666F7B"/>
    <w:rsid w:val="006674DA"/>
    <w:rsid w:val="00667659"/>
    <w:rsid w:val="006676BA"/>
    <w:rsid w:val="0066777C"/>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544"/>
    <w:rsid w:val="0067269D"/>
    <w:rsid w:val="00672857"/>
    <w:rsid w:val="00672874"/>
    <w:rsid w:val="00672988"/>
    <w:rsid w:val="00672BF1"/>
    <w:rsid w:val="00672C64"/>
    <w:rsid w:val="00672F71"/>
    <w:rsid w:val="00673099"/>
    <w:rsid w:val="006730A1"/>
    <w:rsid w:val="00673495"/>
    <w:rsid w:val="00673685"/>
    <w:rsid w:val="00673967"/>
    <w:rsid w:val="00673AB7"/>
    <w:rsid w:val="00673BB6"/>
    <w:rsid w:val="00673CC7"/>
    <w:rsid w:val="00673EDA"/>
    <w:rsid w:val="00674127"/>
    <w:rsid w:val="006741B5"/>
    <w:rsid w:val="006741B6"/>
    <w:rsid w:val="006742DB"/>
    <w:rsid w:val="0067442E"/>
    <w:rsid w:val="0067475A"/>
    <w:rsid w:val="00674854"/>
    <w:rsid w:val="0067487A"/>
    <w:rsid w:val="00674918"/>
    <w:rsid w:val="00674B13"/>
    <w:rsid w:val="00674E6A"/>
    <w:rsid w:val="00675072"/>
    <w:rsid w:val="006750E1"/>
    <w:rsid w:val="00675117"/>
    <w:rsid w:val="00675245"/>
    <w:rsid w:val="006755EA"/>
    <w:rsid w:val="006756FE"/>
    <w:rsid w:val="00675791"/>
    <w:rsid w:val="0067582F"/>
    <w:rsid w:val="0067599A"/>
    <w:rsid w:val="00675CF4"/>
    <w:rsid w:val="00675E64"/>
    <w:rsid w:val="00675EC2"/>
    <w:rsid w:val="00675F05"/>
    <w:rsid w:val="00675FAC"/>
    <w:rsid w:val="00675FB1"/>
    <w:rsid w:val="0067611D"/>
    <w:rsid w:val="006763C3"/>
    <w:rsid w:val="00676664"/>
    <w:rsid w:val="00676745"/>
    <w:rsid w:val="00676764"/>
    <w:rsid w:val="006767CF"/>
    <w:rsid w:val="00676A64"/>
    <w:rsid w:val="00676BCC"/>
    <w:rsid w:val="0067717C"/>
    <w:rsid w:val="00677207"/>
    <w:rsid w:val="00677290"/>
    <w:rsid w:val="00677489"/>
    <w:rsid w:val="006775A8"/>
    <w:rsid w:val="006776AF"/>
    <w:rsid w:val="006776D2"/>
    <w:rsid w:val="00677839"/>
    <w:rsid w:val="00677925"/>
    <w:rsid w:val="006779BF"/>
    <w:rsid w:val="006779DF"/>
    <w:rsid w:val="00677AFE"/>
    <w:rsid w:val="00677D19"/>
    <w:rsid w:val="006800DC"/>
    <w:rsid w:val="006802BD"/>
    <w:rsid w:val="006808D8"/>
    <w:rsid w:val="006808EA"/>
    <w:rsid w:val="006809FC"/>
    <w:rsid w:val="00680D20"/>
    <w:rsid w:val="00680F46"/>
    <w:rsid w:val="006811B1"/>
    <w:rsid w:val="0068126B"/>
    <w:rsid w:val="006812F5"/>
    <w:rsid w:val="006816E6"/>
    <w:rsid w:val="0068199E"/>
    <w:rsid w:val="00681BD6"/>
    <w:rsid w:val="00681D7C"/>
    <w:rsid w:val="00681ECC"/>
    <w:rsid w:val="00681FDC"/>
    <w:rsid w:val="00682049"/>
    <w:rsid w:val="0068220D"/>
    <w:rsid w:val="00682212"/>
    <w:rsid w:val="006825D8"/>
    <w:rsid w:val="0068277D"/>
    <w:rsid w:val="00682B1E"/>
    <w:rsid w:val="00682B53"/>
    <w:rsid w:val="00682B9A"/>
    <w:rsid w:val="00682DBF"/>
    <w:rsid w:val="00682F27"/>
    <w:rsid w:val="00682F47"/>
    <w:rsid w:val="00683066"/>
    <w:rsid w:val="006830D0"/>
    <w:rsid w:val="00683155"/>
    <w:rsid w:val="00683457"/>
    <w:rsid w:val="0068346C"/>
    <w:rsid w:val="006834BA"/>
    <w:rsid w:val="00683768"/>
    <w:rsid w:val="006838BF"/>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1B8"/>
    <w:rsid w:val="00686243"/>
    <w:rsid w:val="006863BB"/>
    <w:rsid w:val="0068678D"/>
    <w:rsid w:val="006867A1"/>
    <w:rsid w:val="006868EE"/>
    <w:rsid w:val="00686992"/>
    <w:rsid w:val="006869CB"/>
    <w:rsid w:val="00686C4A"/>
    <w:rsid w:val="00686D05"/>
    <w:rsid w:val="00686D79"/>
    <w:rsid w:val="00686EB6"/>
    <w:rsid w:val="00687346"/>
    <w:rsid w:val="00687488"/>
    <w:rsid w:val="006874F1"/>
    <w:rsid w:val="006875BC"/>
    <w:rsid w:val="00687887"/>
    <w:rsid w:val="00687896"/>
    <w:rsid w:val="006879F1"/>
    <w:rsid w:val="00687AC8"/>
    <w:rsid w:val="00687C7A"/>
    <w:rsid w:val="00687DE9"/>
    <w:rsid w:val="00687E2D"/>
    <w:rsid w:val="0069008D"/>
    <w:rsid w:val="006904ED"/>
    <w:rsid w:val="00690780"/>
    <w:rsid w:val="006908C0"/>
    <w:rsid w:val="00690BDC"/>
    <w:rsid w:val="00690C31"/>
    <w:rsid w:val="00690CC9"/>
    <w:rsid w:val="00690E2E"/>
    <w:rsid w:val="00691286"/>
    <w:rsid w:val="006913DF"/>
    <w:rsid w:val="006915D7"/>
    <w:rsid w:val="00691639"/>
    <w:rsid w:val="0069174D"/>
    <w:rsid w:val="006917E8"/>
    <w:rsid w:val="00691B00"/>
    <w:rsid w:val="00691B35"/>
    <w:rsid w:val="00691CE0"/>
    <w:rsid w:val="00691E44"/>
    <w:rsid w:val="006920FD"/>
    <w:rsid w:val="00692111"/>
    <w:rsid w:val="006921B1"/>
    <w:rsid w:val="0069263B"/>
    <w:rsid w:val="00692814"/>
    <w:rsid w:val="00692A9E"/>
    <w:rsid w:val="00692B61"/>
    <w:rsid w:val="00692D09"/>
    <w:rsid w:val="00692DC3"/>
    <w:rsid w:val="006932E7"/>
    <w:rsid w:val="00693347"/>
    <w:rsid w:val="0069334C"/>
    <w:rsid w:val="006933D3"/>
    <w:rsid w:val="00693670"/>
    <w:rsid w:val="006939D3"/>
    <w:rsid w:val="00693CA1"/>
    <w:rsid w:val="00693D67"/>
    <w:rsid w:val="00693F37"/>
    <w:rsid w:val="006946B7"/>
    <w:rsid w:val="006948EF"/>
    <w:rsid w:val="006949EA"/>
    <w:rsid w:val="00694A33"/>
    <w:rsid w:val="00694C5C"/>
    <w:rsid w:val="00694DDB"/>
    <w:rsid w:val="00695309"/>
    <w:rsid w:val="006953DA"/>
    <w:rsid w:val="00695880"/>
    <w:rsid w:val="006958A7"/>
    <w:rsid w:val="006958D6"/>
    <w:rsid w:val="00695A03"/>
    <w:rsid w:val="00695A5B"/>
    <w:rsid w:val="00695C6C"/>
    <w:rsid w:val="00695C79"/>
    <w:rsid w:val="00695E83"/>
    <w:rsid w:val="00695EF4"/>
    <w:rsid w:val="00696134"/>
    <w:rsid w:val="00696AB3"/>
    <w:rsid w:val="00696C90"/>
    <w:rsid w:val="00696D63"/>
    <w:rsid w:val="00696F3A"/>
    <w:rsid w:val="0069704B"/>
    <w:rsid w:val="0069704E"/>
    <w:rsid w:val="00697221"/>
    <w:rsid w:val="0069736B"/>
    <w:rsid w:val="00697741"/>
    <w:rsid w:val="00697F71"/>
    <w:rsid w:val="006A020F"/>
    <w:rsid w:val="006A032F"/>
    <w:rsid w:val="006A0433"/>
    <w:rsid w:val="006A05A8"/>
    <w:rsid w:val="006A099B"/>
    <w:rsid w:val="006A0A9A"/>
    <w:rsid w:val="006A0B73"/>
    <w:rsid w:val="006A0DC7"/>
    <w:rsid w:val="006A0DD3"/>
    <w:rsid w:val="006A1105"/>
    <w:rsid w:val="006A1140"/>
    <w:rsid w:val="006A146E"/>
    <w:rsid w:val="006A17CA"/>
    <w:rsid w:val="006A1976"/>
    <w:rsid w:val="006A19B0"/>
    <w:rsid w:val="006A19ED"/>
    <w:rsid w:val="006A1B9F"/>
    <w:rsid w:val="006A1BEB"/>
    <w:rsid w:val="006A1C0B"/>
    <w:rsid w:val="006A1D27"/>
    <w:rsid w:val="006A1DD1"/>
    <w:rsid w:val="006A1E26"/>
    <w:rsid w:val="006A1F35"/>
    <w:rsid w:val="006A1FBF"/>
    <w:rsid w:val="006A2171"/>
    <w:rsid w:val="006A218E"/>
    <w:rsid w:val="006A2349"/>
    <w:rsid w:val="006A241D"/>
    <w:rsid w:val="006A2974"/>
    <w:rsid w:val="006A2D61"/>
    <w:rsid w:val="006A2E73"/>
    <w:rsid w:val="006A2FD0"/>
    <w:rsid w:val="006A3022"/>
    <w:rsid w:val="006A3446"/>
    <w:rsid w:val="006A3538"/>
    <w:rsid w:val="006A36D2"/>
    <w:rsid w:val="006A3A12"/>
    <w:rsid w:val="006A41AE"/>
    <w:rsid w:val="006A42B8"/>
    <w:rsid w:val="006A42DA"/>
    <w:rsid w:val="006A4598"/>
    <w:rsid w:val="006A4618"/>
    <w:rsid w:val="006A4646"/>
    <w:rsid w:val="006A468C"/>
    <w:rsid w:val="006A46E7"/>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C0"/>
    <w:rsid w:val="006A5C96"/>
    <w:rsid w:val="006A60AC"/>
    <w:rsid w:val="006A645B"/>
    <w:rsid w:val="006A653E"/>
    <w:rsid w:val="006A6BF1"/>
    <w:rsid w:val="006A6C81"/>
    <w:rsid w:val="006A6CCF"/>
    <w:rsid w:val="006A6D25"/>
    <w:rsid w:val="006A6DC5"/>
    <w:rsid w:val="006A6DF5"/>
    <w:rsid w:val="006A6EFB"/>
    <w:rsid w:val="006A78EA"/>
    <w:rsid w:val="006A79EC"/>
    <w:rsid w:val="006A7B16"/>
    <w:rsid w:val="006A7C65"/>
    <w:rsid w:val="006A7D1D"/>
    <w:rsid w:val="006A7DD9"/>
    <w:rsid w:val="006A7F79"/>
    <w:rsid w:val="006B0343"/>
    <w:rsid w:val="006B03C3"/>
    <w:rsid w:val="006B05B5"/>
    <w:rsid w:val="006B0643"/>
    <w:rsid w:val="006B0962"/>
    <w:rsid w:val="006B09CC"/>
    <w:rsid w:val="006B09F6"/>
    <w:rsid w:val="006B0B17"/>
    <w:rsid w:val="006B0B1E"/>
    <w:rsid w:val="006B0C8F"/>
    <w:rsid w:val="006B0D12"/>
    <w:rsid w:val="006B0D9B"/>
    <w:rsid w:val="006B13F4"/>
    <w:rsid w:val="006B1455"/>
    <w:rsid w:val="006B1545"/>
    <w:rsid w:val="006B155F"/>
    <w:rsid w:val="006B1665"/>
    <w:rsid w:val="006B1905"/>
    <w:rsid w:val="006B1A25"/>
    <w:rsid w:val="006B1BE9"/>
    <w:rsid w:val="006B1C72"/>
    <w:rsid w:val="006B1DD1"/>
    <w:rsid w:val="006B22BF"/>
    <w:rsid w:val="006B23B9"/>
    <w:rsid w:val="006B24D4"/>
    <w:rsid w:val="006B27E1"/>
    <w:rsid w:val="006B2B7F"/>
    <w:rsid w:val="006B2C1B"/>
    <w:rsid w:val="006B2C33"/>
    <w:rsid w:val="006B2CD9"/>
    <w:rsid w:val="006B2DA7"/>
    <w:rsid w:val="006B2F4D"/>
    <w:rsid w:val="006B2F5D"/>
    <w:rsid w:val="006B306B"/>
    <w:rsid w:val="006B3543"/>
    <w:rsid w:val="006B35B5"/>
    <w:rsid w:val="006B35E7"/>
    <w:rsid w:val="006B3682"/>
    <w:rsid w:val="006B3732"/>
    <w:rsid w:val="006B374E"/>
    <w:rsid w:val="006B3974"/>
    <w:rsid w:val="006B39E7"/>
    <w:rsid w:val="006B4064"/>
    <w:rsid w:val="006B4163"/>
    <w:rsid w:val="006B4184"/>
    <w:rsid w:val="006B4332"/>
    <w:rsid w:val="006B43D9"/>
    <w:rsid w:val="006B4771"/>
    <w:rsid w:val="006B479F"/>
    <w:rsid w:val="006B48CB"/>
    <w:rsid w:val="006B48F1"/>
    <w:rsid w:val="006B49EE"/>
    <w:rsid w:val="006B564D"/>
    <w:rsid w:val="006B59C8"/>
    <w:rsid w:val="006B5CDF"/>
    <w:rsid w:val="006B5D97"/>
    <w:rsid w:val="006B5DF6"/>
    <w:rsid w:val="006B5E5F"/>
    <w:rsid w:val="006B5FD1"/>
    <w:rsid w:val="006B6075"/>
    <w:rsid w:val="006B610B"/>
    <w:rsid w:val="006B61A5"/>
    <w:rsid w:val="006B61AC"/>
    <w:rsid w:val="006B624C"/>
    <w:rsid w:val="006B689E"/>
    <w:rsid w:val="006B6F38"/>
    <w:rsid w:val="006B733C"/>
    <w:rsid w:val="006B73AA"/>
    <w:rsid w:val="006B7425"/>
    <w:rsid w:val="006B74A0"/>
    <w:rsid w:val="006B74C5"/>
    <w:rsid w:val="006B77C8"/>
    <w:rsid w:val="006B782D"/>
    <w:rsid w:val="006B7C2B"/>
    <w:rsid w:val="006B7D08"/>
    <w:rsid w:val="006B7D28"/>
    <w:rsid w:val="006C00E3"/>
    <w:rsid w:val="006C02B1"/>
    <w:rsid w:val="006C04E6"/>
    <w:rsid w:val="006C06BD"/>
    <w:rsid w:val="006C088D"/>
    <w:rsid w:val="006C0A56"/>
    <w:rsid w:val="006C0AF2"/>
    <w:rsid w:val="006C0B8D"/>
    <w:rsid w:val="006C0BD0"/>
    <w:rsid w:val="006C0EDE"/>
    <w:rsid w:val="006C0FBA"/>
    <w:rsid w:val="006C1190"/>
    <w:rsid w:val="006C1445"/>
    <w:rsid w:val="006C169E"/>
    <w:rsid w:val="006C16E8"/>
    <w:rsid w:val="006C174C"/>
    <w:rsid w:val="006C184D"/>
    <w:rsid w:val="006C184E"/>
    <w:rsid w:val="006C1C61"/>
    <w:rsid w:val="006C1D6D"/>
    <w:rsid w:val="006C1EA6"/>
    <w:rsid w:val="006C1EBA"/>
    <w:rsid w:val="006C20C5"/>
    <w:rsid w:val="006C2140"/>
    <w:rsid w:val="006C2372"/>
    <w:rsid w:val="006C255D"/>
    <w:rsid w:val="006C273D"/>
    <w:rsid w:val="006C278F"/>
    <w:rsid w:val="006C2BE8"/>
    <w:rsid w:val="006C2C2A"/>
    <w:rsid w:val="006C2DF1"/>
    <w:rsid w:val="006C2E0E"/>
    <w:rsid w:val="006C3554"/>
    <w:rsid w:val="006C3A73"/>
    <w:rsid w:val="006C3AB0"/>
    <w:rsid w:val="006C3CB9"/>
    <w:rsid w:val="006C3D84"/>
    <w:rsid w:val="006C4199"/>
    <w:rsid w:val="006C452D"/>
    <w:rsid w:val="006C4642"/>
    <w:rsid w:val="006C4751"/>
    <w:rsid w:val="006C4921"/>
    <w:rsid w:val="006C4BE3"/>
    <w:rsid w:val="006C4FC1"/>
    <w:rsid w:val="006C5054"/>
    <w:rsid w:val="006C51A5"/>
    <w:rsid w:val="006C529D"/>
    <w:rsid w:val="006C5557"/>
    <w:rsid w:val="006C5568"/>
    <w:rsid w:val="006C5586"/>
    <w:rsid w:val="006C5840"/>
    <w:rsid w:val="006C5A2C"/>
    <w:rsid w:val="006C5C57"/>
    <w:rsid w:val="006C5EF2"/>
    <w:rsid w:val="006C6020"/>
    <w:rsid w:val="006C610A"/>
    <w:rsid w:val="006C62E1"/>
    <w:rsid w:val="006C63B2"/>
    <w:rsid w:val="006C6545"/>
    <w:rsid w:val="006C654B"/>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47D"/>
    <w:rsid w:val="006D062C"/>
    <w:rsid w:val="006D07C1"/>
    <w:rsid w:val="006D0826"/>
    <w:rsid w:val="006D08D9"/>
    <w:rsid w:val="006D0913"/>
    <w:rsid w:val="006D0C12"/>
    <w:rsid w:val="006D0E6B"/>
    <w:rsid w:val="006D13D5"/>
    <w:rsid w:val="006D1409"/>
    <w:rsid w:val="006D1459"/>
    <w:rsid w:val="006D14AB"/>
    <w:rsid w:val="006D16B5"/>
    <w:rsid w:val="006D16CD"/>
    <w:rsid w:val="006D1980"/>
    <w:rsid w:val="006D1EDE"/>
    <w:rsid w:val="006D1F8E"/>
    <w:rsid w:val="006D2146"/>
    <w:rsid w:val="006D24BF"/>
    <w:rsid w:val="006D25EE"/>
    <w:rsid w:val="006D268A"/>
    <w:rsid w:val="006D27AC"/>
    <w:rsid w:val="006D2830"/>
    <w:rsid w:val="006D2962"/>
    <w:rsid w:val="006D29A8"/>
    <w:rsid w:val="006D2A28"/>
    <w:rsid w:val="006D2B65"/>
    <w:rsid w:val="006D2FA5"/>
    <w:rsid w:val="006D360F"/>
    <w:rsid w:val="006D369C"/>
    <w:rsid w:val="006D3729"/>
    <w:rsid w:val="006D3784"/>
    <w:rsid w:val="006D3A1B"/>
    <w:rsid w:val="006D3AAE"/>
    <w:rsid w:val="006D3B0E"/>
    <w:rsid w:val="006D3DD6"/>
    <w:rsid w:val="006D3E76"/>
    <w:rsid w:val="006D3F48"/>
    <w:rsid w:val="006D3FFC"/>
    <w:rsid w:val="006D40C0"/>
    <w:rsid w:val="006D4182"/>
    <w:rsid w:val="006D42B4"/>
    <w:rsid w:val="006D49BB"/>
    <w:rsid w:val="006D4A53"/>
    <w:rsid w:val="006D4B4F"/>
    <w:rsid w:val="006D4F95"/>
    <w:rsid w:val="006D52FA"/>
    <w:rsid w:val="006D5587"/>
    <w:rsid w:val="006D55B3"/>
    <w:rsid w:val="006D58D6"/>
    <w:rsid w:val="006D5934"/>
    <w:rsid w:val="006D5B32"/>
    <w:rsid w:val="006D5BE7"/>
    <w:rsid w:val="006D5E0D"/>
    <w:rsid w:val="006D632E"/>
    <w:rsid w:val="006D633D"/>
    <w:rsid w:val="006D64A1"/>
    <w:rsid w:val="006D64AF"/>
    <w:rsid w:val="006D64C8"/>
    <w:rsid w:val="006D6C9C"/>
    <w:rsid w:val="006D7200"/>
    <w:rsid w:val="006D723D"/>
    <w:rsid w:val="006D72AB"/>
    <w:rsid w:val="006D731B"/>
    <w:rsid w:val="006D7450"/>
    <w:rsid w:val="006D7513"/>
    <w:rsid w:val="006D751E"/>
    <w:rsid w:val="006D7935"/>
    <w:rsid w:val="006D7942"/>
    <w:rsid w:val="006D7A04"/>
    <w:rsid w:val="006D7DBB"/>
    <w:rsid w:val="006D7F56"/>
    <w:rsid w:val="006E000F"/>
    <w:rsid w:val="006E01C8"/>
    <w:rsid w:val="006E0398"/>
    <w:rsid w:val="006E03CB"/>
    <w:rsid w:val="006E046E"/>
    <w:rsid w:val="006E088B"/>
    <w:rsid w:val="006E094A"/>
    <w:rsid w:val="006E098C"/>
    <w:rsid w:val="006E0E76"/>
    <w:rsid w:val="006E105D"/>
    <w:rsid w:val="006E11C5"/>
    <w:rsid w:val="006E11CC"/>
    <w:rsid w:val="006E12B1"/>
    <w:rsid w:val="006E1397"/>
    <w:rsid w:val="006E13D1"/>
    <w:rsid w:val="006E1487"/>
    <w:rsid w:val="006E1650"/>
    <w:rsid w:val="006E19C0"/>
    <w:rsid w:val="006E1C55"/>
    <w:rsid w:val="006E1D9D"/>
    <w:rsid w:val="006E2057"/>
    <w:rsid w:val="006E21EB"/>
    <w:rsid w:val="006E25E0"/>
    <w:rsid w:val="006E285B"/>
    <w:rsid w:val="006E2E6A"/>
    <w:rsid w:val="006E3171"/>
    <w:rsid w:val="006E3748"/>
    <w:rsid w:val="006E3AEE"/>
    <w:rsid w:val="006E3EB3"/>
    <w:rsid w:val="006E401F"/>
    <w:rsid w:val="006E402B"/>
    <w:rsid w:val="006E4314"/>
    <w:rsid w:val="006E48EC"/>
    <w:rsid w:val="006E4ABB"/>
    <w:rsid w:val="006E4B2F"/>
    <w:rsid w:val="006E4C49"/>
    <w:rsid w:val="006E4D0C"/>
    <w:rsid w:val="006E4D1B"/>
    <w:rsid w:val="006E4EEE"/>
    <w:rsid w:val="006E4F0C"/>
    <w:rsid w:val="006E4F21"/>
    <w:rsid w:val="006E4FD7"/>
    <w:rsid w:val="006E50F5"/>
    <w:rsid w:val="006E5112"/>
    <w:rsid w:val="006E5268"/>
    <w:rsid w:val="006E5601"/>
    <w:rsid w:val="006E5672"/>
    <w:rsid w:val="006E577D"/>
    <w:rsid w:val="006E58F0"/>
    <w:rsid w:val="006E59FA"/>
    <w:rsid w:val="006E5A82"/>
    <w:rsid w:val="006E5A89"/>
    <w:rsid w:val="006E5B78"/>
    <w:rsid w:val="006E5BED"/>
    <w:rsid w:val="006E5DCC"/>
    <w:rsid w:val="006E5F58"/>
    <w:rsid w:val="006E5FD7"/>
    <w:rsid w:val="006E5FD8"/>
    <w:rsid w:val="006E604A"/>
    <w:rsid w:val="006E63E0"/>
    <w:rsid w:val="006E6594"/>
    <w:rsid w:val="006E66B3"/>
    <w:rsid w:val="006E66EB"/>
    <w:rsid w:val="006E67BA"/>
    <w:rsid w:val="006E688B"/>
    <w:rsid w:val="006E699D"/>
    <w:rsid w:val="006E6AD6"/>
    <w:rsid w:val="006E6B0C"/>
    <w:rsid w:val="006E6BA3"/>
    <w:rsid w:val="006E6F04"/>
    <w:rsid w:val="006E70AD"/>
    <w:rsid w:val="006E71C4"/>
    <w:rsid w:val="006E74FA"/>
    <w:rsid w:val="006E79BC"/>
    <w:rsid w:val="006E7A69"/>
    <w:rsid w:val="006E7BBC"/>
    <w:rsid w:val="006E7F21"/>
    <w:rsid w:val="006F00C7"/>
    <w:rsid w:val="006F00EF"/>
    <w:rsid w:val="006F04B1"/>
    <w:rsid w:val="006F0A15"/>
    <w:rsid w:val="006F0B16"/>
    <w:rsid w:val="006F0C9A"/>
    <w:rsid w:val="006F0D41"/>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68"/>
    <w:rsid w:val="006F26A6"/>
    <w:rsid w:val="006F273C"/>
    <w:rsid w:val="006F2A6A"/>
    <w:rsid w:val="006F2AD2"/>
    <w:rsid w:val="006F2C02"/>
    <w:rsid w:val="006F2C5B"/>
    <w:rsid w:val="006F2C65"/>
    <w:rsid w:val="006F2E94"/>
    <w:rsid w:val="006F3196"/>
    <w:rsid w:val="006F3422"/>
    <w:rsid w:val="006F3663"/>
    <w:rsid w:val="006F366E"/>
    <w:rsid w:val="006F3817"/>
    <w:rsid w:val="006F3A20"/>
    <w:rsid w:val="006F3B00"/>
    <w:rsid w:val="006F3C54"/>
    <w:rsid w:val="006F3D56"/>
    <w:rsid w:val="006F418C"/>
    <w:rsid w:val="006F4242"/>
    <w:rsid w:val="006F49E2"/>
    <w:rsid w:val="006F4CC8"/>
    <w:rsid w:val="006F4D11"/>
    <w:rsid w:val="006F4D23"/>
    <w:rsid w:val="006F4E79"/>
    <w:rsid w:val="006F4F78"/>
    <w:rsid w:val="006F527E"/>
    <w:rsid w:val="006F53DA"/>
    <w:rsid w:val="006F54FD"/>
    <w:rsid w:val="006F55C1"/>
    <w:rsid w:val="006F5787"/>
    <w:rsid w:val="006F57A9"/>
    <w:rsid w:val="006F5820"/>
    <w:rsid w:val="006F5893"/>
    <w:rsid w:val="006F58A8"/>
    <w:rsid w:val="006F5905"/>
    <w:rsid w:val="006F5A08"/>
    <w:rsid w:val="006F5A7E"/>
    <w:rsid w:val="006F5D9D"/>
    <w:rsid w:val="006F5E14"/>
    <w:rsid w:val="006F5E31"/>
    <w:rsid w:val="006F5E64"/>
    <w:rsid w:val="006F60DE"/>
    <w:rsid w:val="006F6240"/>
    <w:rsid w:val="006F6562"/>
    <w:rsid w:val="006F65CE"/>
    <w:rsid w:val="006F65FB"/>
    <w:rsid w:val="006F68B2"/>
    <w:rsid w:val="006F6A35"/>
    <w:rsid w:val="006F70B7"/>
    <w:rsid w:val="006F720F"/>
    <w:rsid w:val="006F72FC"/>
    <w:rsid w:val="006F754C"/>
    <w:rsid w:val="006F7658"/>
    <w:rsid w:val="006F773A"/>
    <w:rsid w:val="006F77BF"/>
    <w:rsid w:val="006F788C"/>
    <w:rsid w:val="006F7914"/>
    <w:rsid w:val="006F7BB1"/>
    <w:rsid w:val="006F7C0B"/>
    <w:rsid w:val="006F7CAD"/>
    <w:rsid w:val="006F7E46"/>
    <w:rsid w:val="006F7EE8"/>
    <w:rsid w:val="006F7F09"/>
    <w:rsid w:val="007000D2"/>
    <w:rsid w:val="007006CC"/>
    <w:rsid w:val="00700759"/>
    <w:rsid w:val="00700890"/>
    <w:rsid w:val="00700AB4"/>
    <w:rsid w:val="00700FCA"/>
    <w:rsid w:val="00701006"/>
    <w:rsid w:val="007014EB"/>
    <w:rsid w:val="0070150B"/>
    <w:rsid w:val="007015C6"/>
    <w:rsid w:val="00701645"/>
    <w:rsid w:val="007016F2"/>
    <w:rsid w:val="00701746"/>
    <w:rsid w:val="00701779"/>
    <w:rsid w:val="0070177C"/>
    <w:rsid w:val="00701896"/>
    <w:rsid w:val="00701BBC"/>
    <w:rsid w:val="007023A7"/>
    <w:rsid w:val="00702401"/>
    <w:rsid w:val="0070275F"/>
    <w:rsid w:val="00702AA9"/>
    <w:rsid w:val="00702BBE"/>
    <w:rsid w:val="00702D5A"/>
    <w:rsid w:val="00702EF7"/>
    <w:rsid w:val="0070308E"/>
    <w:rsid w:val="007031EC"/>
    <w:rsid w:val="0070323F"/>
    <w:rsid w:val="007034F1"/>
    <w:rsid w:val="00703571"/>
    <w:rsid w:val="00703672"/>
    <w:rsid w:val="00703845"/>
    <w:rsid w:val="0070397F"/>
    <w:rsid w:val="00703989"/>
    <w:rsid w:val="00703A55"/>
    <w:rsid w:val="00703B48"/>
    <w:rsid w:val="00703C17"/>
    <w:rsid w:val="00703C46"/>
    <w:rsid w:val="007042E9"/>
    <w:rsid w:val="00704404"/>
    <w:rsid w:val="00704495"/>
    <w:rsid w:val="00704563"/>
    <w:rsid w:val="007047AF"/>
    <w:rsid w:val="0070488A"/>
    <w:rsid w:val="00704A10"/>
    <w:rsid w:val="00704E0B"/>
    <w:rsid w:val="00704E0E"/>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097"/>
    <w:rsid w:val="007061E6"/>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88"/>
    <w:rsid w:val="00710DE7"/>
    <w:rsid w:val="00710EC0"/>
    <w:rsid w:val="0071118B"/>
    <w:rsid w:val="0071137E"/>
    <w:rsid w:val="0071170E"/>
    <w:rsid w:val="00711A18"/>
    <w:rsid w:val="00711C66"/>
    <w:rsid w:val="00711E13"/>
    <w:rsid w:val="00711F67"/>
    <w:rsid w:val="0071220B"/>
    <w:rsid w:val="007125F5"/>
    <w:rsid w:val="00712649"/>
    <w:rsid w:val="007127CF"/>
    <w:rsid w:val="0071292D"/>
    <w:rsid w:val="00712C1B"/>
    <w:rsid w:val="00712CEC"/>
    <w:rsid w:val="00712CEE"/>
    <w:rsid w:val="00712D00"/>
    <w:rsid w:val="00712EDA"/>
    <w:rsid w:val="00713258"/>
    <w:rsid w:val="00713315"/>
    <w:rsid w:val="00713412"/>
    <w:rsid w:val="0071351F"/>
    <w:rsid w:val="007136D0"/>
    <w:rsid w:val="00713809"/>
    <w:rsid w:val="00713A17"/>
    <w:rsid w:val="00713B94"/>
    <w:rsid w:val="00713BD9"/>
    <w:rsid w:val="00713F82"/>
    <w:rsid w:val="00713FEB"/>
    <w:rsid w:val="00714020"/>
    <w:rsid w:val="00714086"/>
    <w:rsid w:val="00714320"/>
    <w:rsid w:val="0071445C"/>
    <w:rsid w:val="00714528"/>
    <w:rsid w:val="007145DD"/>
    <w:rsid w:val="00714670"/>
    <w:rsid w:val="007148AE"/>
    <w:rsid w:val="00714CD8"/>
    <w:rsid w:val="00714E36"/>
    <w:rsid w:val="00714FAF"/>
    <w:rsid w:val="00714FFA"/>
    <w:rsid w:val="00715313"/>
    <w:rsid w:val="007155A9"/>
    <w:rsid w:val="00715767"/>
    <w:rsid w:val="007158E1"/>
    <w:rsid w:val="007158ED"/>
    <w:rsid w:val="00715930"/>
    <w:rsid w:val="00715B93"/>
    <w:rsid w:val="00715E50"/>
    <w:rsid w:val="0071608E"/>
    <w:rsid w:val="00716384"/>
    <w:rsid w:val="0071639A"/>
    <w:rsid w:val="007165BE"/>
    <w:rsid w:val="007166E5"/>
    <w:rsid w:val="00716798"/>
    <w:rsid w:val="0071680A"/>
    <w:rsid w:val="00716849"/>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3F2"/>
    <w:rsid w:val="00721491"/>
    <w:rsid w:val="00721596"/>
    <w:rsid w:val="00721E13"/>
    <w:rsid w:val="00721EB8"/>
    <w:rsid w:val="00722429"/>
    <w:rsid w:val="00722827"/>
    <w:rsid w:val="0072284A"/>
    <w:rsid w:val="007229BD"/>
    <w:rsid w:val="00722E66"/>
    <w:rsid w:val="00722E67"/>
    <w:rsid w:val="00723066"/>
    <w:rsid w:val="00723103"/>
    <w:rsid w:val="00723595"/>
    <w:rsid w:val="007236A3"/>
    <w:rsid w:val="00723949"/>
    <w:rsid w:val="007239B6"/>
    <w:rsid w:val="00723B34"/>
    <w:rsid w:val="00723BD4"/>
    <w:rsid w:val="00723D50"/>
    <w:rsid w:val="00723D7D"/>
    <w:rsid w:val="00723E48"/>
    <w:rsid w:val="00723ED0"/>
    <w:rsid w:val="00723F36"/>
    <w:rsid w:val="00724171"/>
    <w:rsid w:val="007241D5"/>
    <w:rsid w:val="00724436"/>
    <w:rsid w:val="00724537"/>
    <w:rsid w:val="00724745"/>
    <w:rsid w:val="00724888"/>
    <w:rsid w:val="0072490A"/>
    <w:rsid w:val="0072491E"/>
    <w:rsid w:val="00724A35"/>
    <w:rsid w:val="00724B64"/>
    <w:rsid w:val="00724B85"/>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C4B"/>
    <w:rsid w:val="00725D64"/>
    <w:rsid w:val="00725FCC"/>
    <w:rsid w:val="00725FD4"/>
    <w:rsid w:val="0072600C"/>
    <w:rsid w:val="00726092"/>
    <w:rsid w:val="007261EE"/>
    <w:rsid w:val="007264F4"/>
    <w:rsid w:val="00726576"/>
    <w:rsid w:val="00726619"/>
    <w:rsid w:val="007266B4"/>
    <w:rsid w:val="00726878"/>
    <w:rsid w:val="00726AC9"/>
    <w:rsid w:val="00726B4C"/>
    <w:rsid w:val="00726C14"/>
    <w:rsid w:val="00726CBF"/>
    <w:rsid w:val="00726D76"/>
    <w:rsid w:val="00726F8B"/>
    <w:rsid w:val="007271B8"/>
    <w:rsid w:val="007277E3"/>
    <w:rsid w:val="00727986"/>
    <w:rsid w:val="007279E0"/>
    <w:rsid w:val="00727DD8"/>
    <w:rsid w:val="007300F0"/>
    <w:rsid w:val="0073018B"/>
    <w:rsid w:val="007302E0"/>
    <w:rsid w:val="00730378"/>
    <w:rsid w:val="0073060D"/>
    <w:rsid w:val="0073073F"/>
    <w:rsid w:val="0073083F"/>
    <w:rsid w:val="007308CF"/>
    <w:rsid w:val="0073095F"/>
    <w:rsid w:val="00730B76"/>
    <w:rsid w:val="00730D98"/>
    <w:rsid w:val="00730DBE"/>
    <w:rsid w:val="00730ECE"/>
    <w:rsid w:val="00731167"/>
    <w:rsid w:val="0073124A"/>
    <w:rsid w:val="00731289"/>
    <w:rsid w:val="00731339"/>
    <w:rsid w:val="0073186D"/>
    <w:rsid w:val="00731B6C"/>
    <w:rsid w:val="00731B79"/>
    <w:rsid w:val="00731D2F"/>
    <w:rsid w:val="00731DD5"/>
    <w:rsid w:val="00731DE4"/>
    <w:rsid w:val="00731E3D"/>
    <w:rsid w:val="007320A2"/>
    <w:rsid w:val="00732282"/>
    <w:rsid w:val="00732283"/>
    <w:rsid w:val="007324D1"/>
    <w:rsid w:val="007324F6"/>
    <w:rsid w:val="00732520"/>
    <w:rsid w:val="00732608"/>
    <w:rsid w:val="0073265E"/>
    <w:rsid w:val="00732754"/>
    <w:rsid w:val="007327CE"/>
    <w:rsid w:val="007329EA"/>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7A3"/>
    <w:rsid w:val="00735807"/>
    <w:rsid w:val="00735C29"/>
    <w:rsid w:val="00735C63"/>
    <w:rsid w:val="00735C6F"/>
    <w:rsid w:val="00735D1E"/>
    <w:rsid w:val="00735D7B"/>
    <w:rsid w:val="00735FFF"/>
    <w:rsid w:val="00736067"/>
    <w:rsid w:val="00736849"/>
    <w:rsid w:val="0073696A"/>
    <w:rsid w:val="00736BEA"/>
    <w:rsid w:val="00736E00"/>
    <w:rsid w:val="00736E74"/>
    <w:rsid w:val="0073702B"/>
    <w:rsid w:val="007370CB"/>
    <w:rsid w:val="007371EE"/>
    <w:rsid w:val="0073735E"/>
    <w:rsid w:val="007373D8"/>
    <w:rsid w:val="007374CB"/>
    <w:rsid w:val="00737511"/>
    <w:rsid w:val="00737570"/>
    <w:rsid w:val="007376D1"/>
    <w:rsid w:val="00737829"/>
    <w:rsid w:val="00737A31"/>
    <w:rsid w:val="00737A3B"/>
    <w:rsid w:val="00737AD1"/>
    <w:rsid w:val="00737C09"/>
    <w:rsid w:val="00737DB3"/>
    <w:rsid w:val="00737E36"/>
    <w:rsid w:val="00737EA1"/>
    <w:rsid w:val="007400CD"/>
    <w:rsid w:val="00740266"/>
    <w:rsid w:val="007402CB"/>
    <w:rsid w:val="0074031E"/>
    <w:rsid w:val="00740482"/>
    <w:rsid w:val="007406AE"/>
    <w:rsid w:val="00740724"/>
    <w:rsid w:val="00740C59"/>
    <w:rsid w:val="00740E00"/>
    <w:rsid w:val="00740F81"/>
    <w:rsid w:val="0074124F"/>
    <w:rsid w:val="007414B3"/>
    <w:rsid w:val="00741640"/>
    <w:rsid w:val="00741799"/>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F01"/>
    <w:rsid w:val="00742F79"/>
    <w:rsid w:val="0074300B"/>
    <w:rsid w:val="00743023"/>
    <w:rsid w:val="00743174"/>
    <w:rsid w:val="007433EA"/>
    <w:rsid w:val="00743670"/>
    <w:rsid w:val="007436F7"/>
    <w:rsid w:val="00743A3B"/>
    <w:rsid w:val="00743E20"/>
    <w:rsid w:val="00744217"/>
    <w:rsid w:val="00744468"/>
    <w:rsid w:val="0074464C"/>
    <w:rsid w:val="0074467D"/>
    <w:rsid w:val="007446AD"/>
    <w:rsid w:val="0074479B"/>
    <w:rsid w:val="0074487D"/>
    <w:rsid w:val="007448F5"/>
    <w:rsid w:val="00744E67"/>
    <w:rsid w:val="00744E9B"/>
    <w:rsid w:val="00745210"/>
    <w:rsid w:val="0074524E"/>
    <w:rsid w:val="00745439"/>
    <w:rsid w:val="007454A2"/>
    <w:rsid w:val="007454ED"/>
    <w:rsid w:val="00745D34"/>
    <w:rsid w:val="00745D56"/>
    <w:rsid w:val="00745E60"/>
    <w:rsid w:val="0074631B"/>
    <w:rsid w:val="007463DE"/>
    <w:rsid w:val="0074656E"/>
    <w:rsid w:val="007466F7"/>
    <w:rsid w:val="00746731"/>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25A"/>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5F4"/>
    <w:rsid w:val="00754666"/>
    <w:rsid w:val="00754684"/>
    <w:rsid w:val="007547E7"/>
    <w:rsid w:val="007548C3"/>
    <w:rsid w:val="00754934"/>
    <w:rsid w:val="00754993"/>
    <w:rsid w:val="00754BB8"/>
    <w:rsid w:val="00754C24"/>
    <w:rsid w:val="00754D5F"/>
    <w:rsid w:val="00755027"/>
    <w:rsid w:val="007550F8"/>
    <w:rsid w:val="007554E8"/>
    <w:rsid w:val="00755632"/>
    <w:rsid w:val="00755762"/>
    <w:rsid w:val="00755A11"/>
    <w:rsid w:val="00755C03"/>
    <w:rsid w:val="00755E4A"/>
    <w:rsid w:val="00755F47"/>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5C"/>
    <w:rsid w:val="00760276"/>
    <w:rsid w:val="0076027C"/>
    <w:rsid w:val="007606F5"/>
    <w:rsid w:val="00760753"/>
    <w:rsid w:val="0076078C"/>
    <w:rsid w:val="00760868"/>
    <w:rsid w:val="007608B4"/>
    <w:rsid w:val="007609F4"/>
    <w:rsid w:val="00760ADA"/>
    <w:rsid w:val="00760C64"/>
    <w:rsid w:val="00760CEB"/>
    <w:rsid w:val="00760CFD"/>
    <w:rsid w:val="007611FB"/>
    <w:rsid w:val="00761360"/>
    <w:rsid w:val="007618A7"/>
    <w:rsid w:val="00761B6D"/>
    <w:rsid w:val="00761D1C"/>
    <w:rsid w:val="00761D27"/>
    <w:rsid w:val="0076229D"/>
    <w:rsid w:val="007623F6"/>
    <w:rsid w:val="00762686"/>
    <w:rsid w:val="007626D0"/>
    <w:rsid w:val="00762729"/>
    <w:rsid w:val="007627E8"/>
    <w:rsid w:val="007628E9"/>
    <w:rsid w:val="00762BF9"/>
    <w:rsid w:val="00762D90"/>
    <w:rsid w:val="00762DE4"/>
    <w:rsid w:val="00763305"/>
    <w:rsid w:val="00763316"/>
    <w:rsid w:val="00763829"/>
    <w:rsid w:val="00763D21"/>
    <w:rsid w:val="00763DB8"/>
    <w:rsid w:val="00763E63"/>
    <w:rsid w:val="00763EE6"/>
    <w:rsid w:val="00763FD0"/>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6FE"/>
    <w:rsid w:val="00766791"/>
    <w:rsid w:val="007667DF"/>
    <w:rsid w:val="00766A0D"/>
    <w:rsid w:val="00766C63"/>
    <w:rsid w:val="00766CFC"/>
    <w:rsid w:val="00766F27"/>
    <w:rsid w:val="0076706C"/>
    <w:rsid w:val="007670B2"/>
    <w:rsid w:val="007672F4"/>
    <w:rsid w:val="00767360"/>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13D"/>
    <w:rsid w:val="00771255"/>
    <w:rsid w:val="0077127F"/>
    <w:rsid w:val="00771324"/>
    <w:rsid w:val="0077163C"/>
    <w:rsid w:val="00771BC7"/>
    <w:rsid w:val="00771CEE"/>
    <w:rsid w:val="00771F21"/>
    <w:rsid w:val="00771FDD"/>
    <w:rsid w:val="0077210E"/>
    <w:rsid w:val="007722C4"/>
    <w:rsid w:val="00772569"/>
    <w:rsid w:val="007725DE"/>
    <w:rsid w:val="007727C5"/>
    <w:rsid w:val="0077286D"/>
    <w:rsid w:val="00772AA3"/>
    <w:rsid w:val="00772C13"/>
    <w:rsid w:val="00772C79"/>
    <w:rsid w:val="00772C81"/>
    <w:rsid w:val="00772D4F"/>
    <w:rsid w:val="00772E8C"/>
    <w:rsid w:val="00772F1D"/>
    <w:rsid w:val="00772FDB"/>
    <w:rsid w:val="00773035"/>
    <w:rsid w:val="00773155"/>
    <w:rsid w:val="0077316B"/>
    <w:rsid w:val="007732F9"/>
    <w:rsid w:val="0077337D"/>
    <w:rsid w:val="00773460"/>
    <w:rsid w:val="007734C3"/>
    <w:rsid w:val="007734D9"/>
    <w:rsid w:val="00773671"/>
    <w:rsid w:val="007736D3"/>
    <w:rsid w:val="007736E7"/>
    <w:rsid w:val="0077376B"/>
    <w:rsid w:val="00773AAD"/>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3AB"/>
    <w:rsid w:val="00775476"/>
    <w:rsid w:val="0077548E"/>
    <w:rsid w:val="0077557F"/>
    <w:rsid w:val="007759C7"/>
    <w:rsid w:val="00775DAE"/>
    <w:rsid w:val="00776056"/>
    <w:rsid w:val="0077625A"/>
    <w:rsid w:val="00776367"/>
    <w:rsid w:val="00776526"/>
    <w:rsid w:val="007767A6"/>
    <w:rsid w:val="007767BF"/>
    <w:rsid w:val="0077680F"/>
    <w:rsid w:val="007768BD"/>
    <w:rsid w:val="00776A19"/>
    <w:rsid w:val="00777010"/>
    <w:rsid w:val="007770A2"/>
    <w:rsid w:val="00777252"/>
    <w:rsid w:val="00777315"/>
    <w:rsid w:val="00777483"/>
    <w:rsid w:val="007774BD"/>
    <w:rsid w:val="007774E7"/>
    <w:rsid w:val="0077791E"/>
    <w:rsid w:val="00777C13"/>
    <w:rsid w:val="00777C33"/>
    <w:rsid w:val="00777D9E"/>
    <w:rsid w:val="00777F93"/>
    <w:rsid w:val="00777FA0"/>
    <w:rsid w:val="00780207"/>
    <w:rsid w:val="0078025B"/>
    <w:rsid w:val="007802E4"/>
    <w:rsid w:val="007805AC"/>
    <w:rsid w:val="007805B2"/>
    <w:rsid w:val="0078078F"/>
    <w:rsid w:val="007808A2"/>
    <w:rsid w:val="00780919"/>
    <w:rsid w:val="007809B1"/>
    <w:rsid w:val="00780D9B"/>
    <w:rsid w:val="00780EBA"/>
    <w:rsid w:val="00780FDC"/>
    <w:rsid w:val="00781185"/>
    <w:rsid w:val="0078134E"/>
    <w:rsid w:val="00781589"/>
    <w:rsid w:val="007818B9"/>
    <w:rsid w:val="00781B80"/>
    <w:rsid w:val="00781BC8"/>
    <w:rsid w:val="00781BCA"/>
    <w:rsid w:val="00781E95"/>
    <w:rsid w:val="0078202B"/>
    <w:rsid w:val="007820D0"/>
    <w:rsid w:val="007821D0"/>
    <w:rsid w:val="00782311"/>
    <w:rsid w:val="0078247D"/>
    <w:rsid w:val="00782485"/>
    <w:rsid w:val="007826C8"/>
    <w:rsid w:val="00782A96"/>
    <w:rsid w:val="00782BAD"/>
    <w:rsid w:val="00782FD3"/>
    <w:rsid w:val="007830B9"/>
    <w:rsid w:val="007831B2"/>
    <w:rsid w:val="007832C0"/>
    <w:rsid w:val="0078348E"/>
    <w:rsid w:val="0078364C"/>
    <w:rsid w:val="0078385D"/>
    <w:rsid w:val="007839F3"/>
    <w:rsid w:val="00783B6C"/>
    <w:rsid w:val="00783C1D"/>
    <w:rsid w:val="00783CEE"/>
    <w:rsid w:val="00784090"/>
    <w:rsid w:val="00784190"/>
    <w:rsid w:val="0078457B"/>
    <w:rsid w:val="00784756"/>
    <w:rsid w:val="00784812"/>
    <w:rsid w:val="0078490B"/>
    <w:rsid w:val="00784D0B"/>
    <w:rsid w:val="00784FC0"/>
    <w:rsid w:val="007850B6"/>
    <w:rsid w:val="007850F8"/>
    <w:rsid w:val="0078539D"/>
    <w:rsid w:val="007853D8"/>
    <w:rsid w:val="007853DD"/>
    <w:rsid w:val="0078548B"/>
    <w:rsid w:val="007856C1"/>
    <w:rsid w:val="0078571A"/>
    <w:rsid w:val="007857FB"/>
    <w:rsid w:val="00785A5D"/>
    <w:rsid w:val="00785B0F"/>
    <w:rsid w:val="00786474"/>
    <w:rsid w:val="0078648E"/>
    <w:rsid w:val="00786490"/>
    <w:rsid w:val="00786982"/>
    <w:rsid w:val="00786A85"/>
    <w:rsid w:val="00786ADA"/>
    <w:rsid w:val="00786DDF"/>
    <w:rsid w:val="00786DF3"/>
    <w:rsid w:val="00786F9F"/>
    <w:rsid w:val="00787051"/>
    <w:rsid w:val="00787523"/>
    <w:rsid w:val="007878A8"/>
    <w:rsid w:val="0078793B"/>
    <w:rsid w:val="00787BDD"/>
    <w:rsid w:val="00787C75"/>
    <w:rsid w:val="00787DE5"/>
    <w:rsid w:val="00787F79"/>
    <w:rsid w:val="007900E9"/>
    <w:rsid w:val="0079018D"/>
    <w:rsid w:val="007901DC"/>
    <w:rsid w:val="00790257"/>
    <w:rsid w:val="00790424"/>
    <w:rsid w:val="007906A0"/>
    <w:rsid w:val="00790797"/>
    <w:rsid w:val="00790ECF"/>
    <w:rsid w:val="00791577"/>
    <w:rsid w:val="007915E5"/>
    <w:rsid w:val="00791A00"/>
    <w:rsid w:val="00791BE2"/>
    <w:rsid w:val="00791CAD"/>
    <w:rsid w:val="00791CB7"/>
    <w:rsid w:val="00791D45"/>
    <w:rsid w:val="00791DDB"/>
    <w:rsid w:val="00791EAE"/>
    <w:rsid w:val="0079218F"/>
    <w:rsid w:val="007921C7"/>
    <w:rsid w:val="00792212"/>
    <w:rsid w:val="007924EB"/>
    <w:rsid w:val="0079268F"/>
    <w:rsid w:val="00792A10"/>
    <w:rsid w:val="00792A1A"/>
    <w:rsid w:val="00792B8E"/>
    <w:rsid w:val="00792CEE"/>
    <w:rsid w:val="00793146"/>
    <w:rsid w:val="007931DE"/>
    <w:rsid w:val="00793205"/>
    <w:rsid w:val="007933C3"/>
    <w:rsid w:val="0079349D"/>
    <w:rsid w:val="0079362D"/>
    <w:rsid w:val="007936A8"/>
    <w:rsid w:val="00793897"/>
    <w:rsid w:val="00793A3E"/>
    <w:rsid w:val="00793AAD"/>
    <w:rsid w:val="00793D08"/>
    <w:rsid w:val="00793D98"/>
    <w:rsid w:val="00793DC8"/>
    <w:rsid w:val="0079410D"/>
    <w:rsid w:val="0079423C"/>
    <w:rsid w:val="00794356"/>
    <w:rsid w:val="007943BE"/>
    <w:rsid w:val="00794635"/>
    <w:rsid w:val="00794AC8"/>
    <w:rsid w:val="00794B76"/>
    <w:rsid w:val="00794C24"/>
    <w:rsid w:val="00794C4E"/>
    <w:rsid w:val="00794FF5"/>
    <w:rsid w:val="00795140"/>
    <w:rsid w:val="0079522E"/>
    <w:rsid w:val="0079531D"/>
    <w:rsid w:val="00795AFE"/>
    <w:rsid w:val="00795BED"/>
    <w:rsid w:val="00795D59"/>
    <w:rsid w:val="007960EC"/>
    <w:rsid w:val="007962B4"/>
    <w:rsid w:val="00796451"/>
    <w:rsid w:val="007964CC"/>
    <w:rsid w:val="0079656E"/>
    <w:rsid w:val="007965B7"/>
    <w:rsid w:val="00796739"/>
    <w:rsid w:val="0079675B"/>
    <w:rsid w:val="007967F9"/>
    <w:rsid w:val="00796A54"/>
    <w:rsid w:val="00796B03"/>
    <w:rsid w:val="00796BBD"/>
    <w:rsid w:val="00796BDB"/>
    <w:rsid w:val="00796C36"/>
    <w:rsid w:val="00796C5A"/>
    <w:rsid w:val="00796C71"/>
    <w:rsid w:val="00796CCB"/>
    <w:rsid w:val="00796F15"/>
    <w:rsid w:val="00797182"/>
    <w:rsid w:val="00797A54"/>
    <w:rsid w:val="00797AA9"/>
    <w:rsid w:val="00797BFA"/>
    <w:rsid w:val="00797C86"/>
    <w:rsid w:val="00797E22"/>
    <w:rsid w:val="007A0072"/>
    <w:rsid w:val="007A01EE"/>
    <w:rsid w:val="007A03F6"/>
    <w:rsid w:val="007A0410"/>
    <w:rsid w:val="007A04C2"/>
    <w:rsid w:val="007A06B1"/>
    <w:rsid w:val="007A06C7"/>
    <w:rsid w:val="007A0BC8"/>
    <w:rsid w:val="007A0D03"/>
    <w:rsid w:val="007A0FFC"/>
    <w:rsid w:val="007A127B"/>
    <w:rsid w:val="007A12E5"/>
    <w:rsid w:val="007A138F"/>
    <w:rsid w:val="007A145A"/>
    <w:rsid w:val="007A1499"/>
    <w:rsid w:val="007A1523"/>
    <w:rsid w:val="007A160F"/>
    <w:rsid w:val="007A1640"/>
    <w:rsid w:val="007A1848"/>
    <w:rsid w:val="007A1AE4"/>
    <w:rsid w:val="007A1B50"/>
    <w:rsid w:val="007A1B87"/>
    <w:rsid w:val="007A1F45"/>
    <w:rsid w:val="007A1F71"/>
    <w:rsid w:val="007A20D4"/>
    <w:rsid w:val="007A22A3"/>
    <w:rsid w:val="007A235D"/>
    <w:rsid w:val="007A2541"/>
    <w:rsid w:val="007A2589"/>
    <w:rsid w:val="007A27DB"/>
    <w:rsid w:val="007A2AEB"/>
    <w:rsid w:val="007A2D83"/>
    <w:rsid w:val="007A2EA6"/>
    <w:rsid w:val="007A2F62"/>
    <w:rsid w:val="007A3138"/>
    <w:rsid w:val="007A317C"/>
    <w:rsid w:val="007A33BE"/>
    <w:rsid w:val="007A360F"/>
    <w:rsid w:val="007A36CB"/>
    <w:rsid w:val="007A37AD"/>
    <w:rsid w:val="007A39DF"/>
    <w:rsid w:val="007A3EF2"/>
    <w:rsid w:val="007A4189"/>
    <w:rsid w:val="007A43ED"/>
    <w:rsid w:val="007A44F8"/>
    <w:rsid w:val="007A4BDD"/>
    <w:rsid w:val="007A4E60"/>
    <w:rsid w:val="007A4F1F"/>
    <w:rsid w:val="007A52FB"/>
    <w:rsid w:val="007A53F4"/>
    <w:rsid w:val="007A5802"/>
    <w:rsid w:val="007A592B"/>
    <w:rsid w:val="007A594C"/>
    <w:rsid w:val="007A5A3F"/>
    <w:rsid w:val="007A5EA4"/>
    <w:rsid w:val="007A5EB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956"/>
    <w:rsid w:val="007A7BD7"/>
    <w:rsid w:val="007A7DAF"/>
    <w:rsid w:val="007A7F5E"/>
    <w:rsid w:val="007B0397"/>
    <w:rsid w:val="007B06DC"/>
    <w:rsid w:val="007B0ADB"/>
    <w:rsid w:val="007B1212"/>
    <w:rsid w:val="007B1282"/>
    <w:rsid w:val="007B1361"/>
    <w:rsid w:val="007B165C"/>
    <w:rsid w:val="007B1681"/>
    <w:rsid w:val="007B16FF"/>
    <w:rsid w:val="007B17E2"/>
    <w:rsid w:val="007B1954"/>
    <w:rsid w:val="007B1A71"/>
    <w:rsid w:val="007B1D11"/>
    <w:rsid w:val="007B20C1"/>
    <w:rsid w:val="007B225F"/>
    <w:rsid w:val="007B241C"/>
    <w:rsid w:val="007B2463"/>
    <w:rsid w:val="007B26EE"/>
    <w:rsid w:val="007B2810"/>
    <w:rsid w:val="007B2882"/>
    <w:rsid w:val="007B2E49"/>
    <w:rsid w:val="007B2E9F"/>
    <w:rsid w:val="007B2EA4"/>
    <w:rsid w:val="007B3005"/>
    <w:rsid w:val="007B30E9"/>
    <w:rsid w:val="007B3475"/>
    <w:rsid w:val="007B3502"/>
    <w:rsid w:val="007B3746"/>
    <w:rsid w:val="007B3839"/>
    <w:rsid w:val="007B39A6"/>
    <w:rsid w:val="007B39BB"/>
    <w:rsid w:val="007B3A76"/>
    <w:rsid w:val="007B3B7A"/>
    <w:rsid w:val="007B3E02"/>
    <w:rsid w:val="007B3E6D"/>
    <w:rsid w:val="007B412B"/>
    <w:rsid w:val="007B422C"/>
    <w:rsid w:val="007B4280"/>
    <w:rsid w:val="007B435A"/>
    <w:rsid w:val="007B44ED"/>
    <w:rsid w:val="007B4504"/>
    <w:rsid w:val="007B4518"/>
    <w:rsid w:val="007B4640"/>
    <w:rsid w:val="007B4849"/>
    <w:rsid w:val="007B48BE"/>
    <w:rsid w:val="007B491A"/>
    <w:rsid w:val="007B4AAC"/>
    <w:rsid w:val="007B4AFD"/>
    <w:rsid w:val="007B4B86"/>
    <w:rsid w:val="007B4C53"/>
    <w:rsid w:val="007B4E6A"/>
    <w:rsid w:val="007B4FD4"/>
    <w:rsid w:val="007B51AF"/>
    <w:rsid w:val="007B5201"/>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6FB"/>
    <w:rsid w:val="007B785B"/>
    <w:rsid w:val="007B79C4"/>
    <w:rsid w:val="007B7A87"/>
    <w:rsid w:val="007B7C81"/>
    <w:rsid w:val="007C02FC"/>
    <w:rsid w:val="007C0562"/>
    <w:rsid w:val="007C058A"/>
    <w:rsid w:val="007C0634"/>
    <w:rsid w:val="007C07E3"/>
    <w:rsid w:val="007C0802"/>
    <w:rsid w:val="007C0B0A"/>
    <w:rsid w:val="007C0D71"/>
    <w:rsid w:val="007C0FA7"/>
    <w:rsid w:val="007C11F4"/>
    <w:rsid w:val="007C12BE"/>
    <w:rsid w:val="007C1365"/>
    <w:rsid w:val="007C1619"/>
    <w:rsid w:val="007C16D0"/>
    <w:rsid w:val="007C16F6"/>
    <w:rsid w:val="007C1DD8"/>
    <w:rsid w:val="007C244F"/>
    <w:rsid w:val="007C2454"/>
    <w:rsid w:val="007C246F"/>
    <w:rsid w:val="007C25E3"/>
    <w:rsid w:val="007C265F"/>
    <w:rsid w:val="007C2739"/>
    <w:rsid w:val="007C27EE"/>
    <w:rsid w:val="007C2EEA"/>
    <w:rsid w:val="007C2F68"/>
    <w:rsid w:val="007C31CA"/>
    <w:rsid w:val="007C3399"/>
    <w:rsid w:val="007C35F2"/>
    <w:rsid w:val="007C3663"/>
    <w:rsid w:val="007C3ECD"/>
    <w:rsid w:val="007C3FAC"/>
    <w:rsid w:val="007C414F"/>
    <w:rsid w:val="007C419C"/>
    <w:rsid w:val="007C4212"/>
    <w:rsid w:val="007C43AF"/>
    <w:rsid w:val="007C4AC1"/>
    <w:rsid w:val="007C4B0F"/>
    <w:rsid w:val="007C4BE4"/>
    <w:rsid w:val="007C4D92"/>
    <w:rsid w:val="007C4DAD"/>
    <w:rsid w:val="007C536C"/>
    <w:rsid w:val="007C53C0"/>
    <w:rsid w:val="007C5436"/>
    <w:rsid w:val="007C569D"/>
    <w:rsid w:val="007C57CD"/>
    <w:rsid w:val="007C5830"/>
    <w:rsid w:val="007C5834"/>
    <w:rsid w:val="007C592A"/>
    <w:rsid w:val="007C592E"/>
    <w:rsid w:val="007C5933"/>
    <w:rsid w:val="007C599E"/>
    <w:rsid w:val="007C59E0"/>
    <w:rsid w:val="007C5A88"/>
    <w:rsid w:val="007C5A92"/>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554"/>
    <w:rsid w:val="007C7706"/>
    <w:rsid w:val="007C7AB0"/>
    <w:rsid w:val="007C7D76"/>
    <w:rsid w:val="007D02DB"/>
    <w:rsid w:val="007D040E"/>
    <w:rsid w:val="007D0477"/>
    <w:rsid w:val="007D05B2"/>
    <w:rsid w:val="007D05DA"/>
    <w:rsid w:val="007D05FA"/>
    <w:rsid w:val="007D062F"/>
    <w:rsid w:val="007D08E5"/>
    <w:rsid w:val="007D0A7B"/>
    <w:rsid w:val="007D0C44"/>
    <w:rsid w:val="007D0CA4"/>
    <w:rsid w:val="007D0D34"/>
    <w:rsid w:val="007D0DE6"/>
    <w:rsid w:val="007D0E20"/>
    <w:rsid w:val="007D0EEA"/>
    <w:rsid w:val="007D128A"/>
    <w:rsid w:val="007D15B9"/>
    <w:rsid w:val="007D16A9"/>
    <w:rsid w:val="007D1711"/>
    <w:rsid w:val="007D1972"/>
    <w:rsid w:val="007D1F08"/>
    <w:rsid w:val="007D1F33"/>
    <w:rsid w:val="007D21FC"/>
    <w:rsid w:val="007D2424"/>
    <w:rsid w:val="007D24F5"/>
    <w:rsid w:val="007D2842"/>
    <w:rsid w:val="007D2869"/>
    <w:rsid w:val="007D29EA"/>
    <w:rsid w:val="007D2C7B"/>
    <w:rsid w:val="007D2D52"/>
    <w:rsid w:val="007D306F"/>
    <w:rsid w:val="007D30C3"/>
    <w:rsid w:val="007D3307"/>
    <w:rsid w:val="007D340F"/>
    <w:rsid w:val="007D3485"/>
    <w:rsid w:val="007D36CF"/>
    <w:rsid w:val="007D37FC"/>
    <w:rsid w:val="007D38BF"/>
    <w:rsid w:val="007D38CD"/>
    <w:rsid w:val="007D38E9"/>
    <w:rsid w:val="007D3A18"/>
    <w:rsid w:val="007D3BCB"/>
    <w:rsid w:val="007D3C7C"/>
    <w:rsid w:val="007D3E1D"/>
    <w:rsid w:val="007D3EA5"/>
    <w:rsid w:val="007D3F92"/>
    <w:rsid w:val="007D4271"/>
    <w:rsid w:val="007D44A5"/>
    <w:rsid w:val="007D44CE"/>
    <w:rsid w:val="007D44E5"/>
    <w:rsid w:val="007D45AE"/>
    <w:rsid w:val="007D45C8"/>
    <w:rsid w:val="007D46E5"/>
    <w:rsid w:val="007D4702"/>
    <w:rsid w:val="007D47DF"/>
    <w:rsid w:val="007D489B"/>
    <w:rsid w:val="007D48CC"/>
    <w:rsid w:val="007D4A19"/>
    <w:rsid w:val="007D4A50"/>
    <w:rsid w:val="007D4AC5"/>
    <w:rsid w:val="007D4B4D"/>
    <w:rsid w:val="007D4C38"/>
    <w:rsid w:val="007D4D77"/>
    <w:rsid w:val="007D5070"/>
    <w:rsid w:val="007D5073"/>
    <w:rsid w:val="007D508F"/>
    <w:rsid w:val="007D5348"/>
    <w:rsid w:val="007D54F8"/>
    <w:rsid w:val="007D553E"/>
    <w:rsid w:val="007D5BA2"/>
    <w:rsid w:val="007D5C32"/>
    <w:rsid w:val="007D5CD6"/>
    <w:rsid w:val="007D5D84"/>
    <w:rsid w:val="007D5E27"/>
    <w:rsid w:val="007D640D"/>
    <w:rsid w:val="007D64FE"/>
    <w:rsid w:val="007D6525"/>
    <w:rsid w:val="007D69DD"/>
    <w:rsid w:val="007D6AB0"/>
    <w:rsid w:val="007D6BEA"/>
    <w:rsid w:val="007D6F64"/>
    <w:rsid w:val="007D6FC2"/>
    <w:rsid w:val="007D705C"/>
    <w:rsid w:val="007D71C5"/>
    <w:rsid w:val="007D72C8"/>
    <w:rsid w:val="007D72EB"/>
    <w:rsid w:val="007D7311"/>
    <w:rsid w:val="007D7360"/>
    <w:rsid w:val="007D7476"/>
    <w:rsid w:val="007D7719"/>
    <w:rsid w:val="007D7756"/>
    <w:rsid w:val="007D7877"/>
    <w:rsid w:val="007D790C"/>
    <w:rsid w:val="007D79A2"/>
    <w:rsid w:val="007D79C3"/>
    <w:rsid w:val="007D79F0"/>
    <w:rsid w:val="007D7B67"/>
    <w:rsid w:val="007D7F49"/>
    <w:rsid w:val="007E0054"/>
    <w:rsid w:val="007E0275"/>
    <w:rsid w:val="007E06FC"/>
    <w:rsid w:val="007E096C"/>
    <w:rsid w:val="007E09CD"/>
    <w:rsid w:val="007E0A14"/>
    <w:rsid w:val="007E0B76"/>
    <w:rsid w:val="007E0DEE"/>
    <w:rsid w:val="007E0E32"/>
    <w:rsid w:val="007E0EE6"/>
    <w:rsid w:val="007E0F09"/>
    <w:rsid w:val="007E0F0A"/>
    <w:rsid w:val="007E109F"/>
    <w:rsid w:val="007E1139"/>
    <w:rsid w:val="007E1597"/>
    <w:rsid w:val="007E16D0"/>
    <w:rsid w:val="007E1782"/>
    <w:rsid w:val="007E18B9"/>
    <w:rsid w:val="007E195D"/>
    <w:rsid w:val="007E1B11"/>
    <w:rsid w:val="007E1B6D"/>
    <w:rsid w:val="007E1B9E"/>
    <w:rsid w:val="007E1C88"/>
    <w:rsid w:val="007E1CB3"/>
    <w:rsid w:val="007E1DE4"/>
    <w:rsid w:val="007E1FF2"/>
    <w:rsid w:val="007E211E"/>
    <w:rsid w:val="007E23B7"/>
    <w:rsid w:val="007E23CC"/>
    <w:rsid w:val="007E23EB"/>
    <w:rsid w:val="007E2403"/>
    <w:rsid w:val="007E25AB"/>
    <w:rsid w:val="007E2700"/>
    <w:rsid w:val="007E2DD8"/>
    <w:rsid w:val="007E2F41"/>
    <w:rsid w:val="007E2F61"/>
    <w:rsid w:val="007E2F9C"/>
    <w:rsid w:val="007E312E"/>
    <w:rsid w:val="007E329C"/>
    <w:rsid w:val="007E3386"/>
    <w:rsid w:val="007E34CF"/>
    <w:rsid w:val="007E359D"/>
    <w:rsid w:val="007E3664"/>
    <w:rsid w:val="007E3910"/>
    <w:rsid w:val="007E39E3"/>
    <w:rsid w:val="007E3B42"/>
    <w:rsid w:val="007E3C43"/>
    <w:rsid w:val="007E3C83"/>
    <w:rsid w:val="007E3EA0"/>
    <w:rsid w:val="007E3F09"/>
    <w:rsid w:val="007E3F2A"/>
    <w:rsid w:val="007E40FD"/>
    <w:rsid w:val="007E41AC"/>
    <w:rsid w:val="007E44FC"/>
    <w:rsid w:val="007E5091"/>
    <w:rsid w:val="007E5134"/>
    <w:rsid w:val="007E54BD"/>
    <w:rsid w:val="007E554D"/>
    <w:rsid w:val="007E597D"/>
    <w:rsid w:val="007E5A2F"/>
    <w:rsid w:val="007E5AC2"/>
    <w:rsid w:val="007E5BB4"/>
    <w:rsid w:val="007E5CDC"/>
    <w:rsid w:val="007E5CE5"/>
    <w:rsid w:val="007E5D0A"/>
    <w:rsid w:val="007E61D0"/>
    <w:rsid w:val="007E630A"/>
    <w:rsid w:val="007E63E7"/>
    <w:rsid w:val="007E6836"/>
    <w:rsid w:val="007E6936"/>
    <w:rsid w:val="007E6D19"/>
    <w:rsid w:val="007E6DD0"/>
    <w:rsid w:val="007E7199"/>
    <w:rsid w:val="007E729C"/>
    <w:rsid w:val="007E79B4"/>
    <w:rsid w:val="007E79C5"/>
    <w:rsid w:val="007E7AB1"/>
    <w:rsid w:val="007E7ACA"/>
    <w:rsid w:val="007E7ADB"/>
    <w:rsid w:val="007E7D08"/>
    <w:rsid w:val="007F00B5"/>
    <w:rsid w:val="007F00D4"/>
    <w:rsid w:val="007F0163"/>
    <w:rsid w:val="007F0502"/>
    <w:rsid w:val="007F05B9"/>
    <w:rsid w:val="007F05C3"/>
    <w:rsid w:val="007F068B"/>
    <w:rsid w:val="007F0798"/>
    <w:rsid w:val="007F079B"/>
    <w:rsid w:val="007F0816"/>
    <w:rsid w:val="007F0E17"/>
    <w:rsid w:val="007F114D"/>
    <w:rsid w:val="007F1178"/>
    <w:rsid w:val="007F18E3"/>
    <w:rsid w:val="007F1967"/>
    <w:rsid w:val="007F1AA5"/>
    <w:rsid w:val="007F1CA5"/>
    <w:rsid w:val="007F1DC3"/>
    <w:rsid w:val="007F1EDC"/>
    <w:rsid w:val="007F1F67"/>
    <w:rsid w:val="007F1F82"/>
    <w:rsid w:val="007F206C"/>
    <w:rsid w:val="007F20BD"/>
    <w:rsid w:val="007F2127"/>
    <w:rsid w:val="007F2145"/>
    <w:rsid w:val="007F22B6"/>
    <w:rsid w:val="007F24D3"/>
    <w:rsid w:val="007F25DD"/>
    <w:rsid w:val="007F26E3"/>
    <w:rsid w:val="007F2845"/>
    <w:rsid w:val="007F2A69"/>
    <w:rsid w:val="007F2B44"/>
    <w:rsid w:val="007F2EA4"/>
    <w:rsid w:val="007F2F7A"/>
    <w:rsid w:val="007F32A6"/>
    <w:rsid w:val="007F349C"/>
    <w:rsid w:val="007F38A2"/>
    <w:rsid w:val="007F38F5"/>
    <w:rsid w:val="007F3B09"/>
    <w:rsid w:val="007F3F40"/>
    <w:rsid w:val="007F3F7A"/>
    <w:rsid w:val="007F41FA"/>
    <w:rsid w:val="007F4372"/>
    <w:rsid w:val="007F438D"/>
    <w:rsid w:val="007F43BC"/>
    <w:rsid w:val="007F4547"/>
    <w:rsid w:val="007F457F"/>
    <w:rsid w:val="007F4740"/>
    <w:rsid w:val="007F4797"/>
    <w:rsid w:val="007F49B7"/>
    <w:rsid w:val="007F56DE"/>
    <w:rsid w:val="007F5B2A"/>
    <w:rsid w:val="007F5BC0"/>
    <w:rsid w:val="007F5BFA"/>
    <w:rsid w:val="007F5DF3"/>
    <w:rsid w:val="007F5F10"/>
    <w:rsid w:val="007F6144"/>
    <w:rsid w:val="007F6262"/>
    <w:rsid w:val="007F6955"/>
    <w:rsid w:val="007F6C1A"/>
    <w:rsid w:val="007F6DB4"/>
    <w:rsid w:val="007F72CB"/>
    <w:rsid w:val="007F74D4"/>
    <w:rsid w:val="007F74FF"/>
    <w:rsid w:val="007F758B"/>
    <w:rsid w:val="007F7623"/>
    <w:rsid w:val="007F7889"/>
    <w:rsid w:val="007F7A92"/>
    <w:rsid w:val="007F7E74"/>
    <w:rsid w:val="007F7F6D"/>
    <w:rsid w:val="00800241"/>
    <w:rsid w:val="00800442"/>
    <w:rsid w:val="008006C6"/>
    <w:rsid w:val="0080087A"/>
    <w:rsid w:val="008008D9"/>
    <w:rsid w:val="00800C52"/>
    <w:rsid w:val="00800F40"/>
    <w:rsid w:val="00800FB0"/>
    <w:rsid w:val="00801267"/>
    <w:rsid w:val="008012CA"/>
    <w:rsid w:val="0080153E"/>
    <w:rsid w:val="0080155A"/>
    <w:rsid w:val="0080167B"/>
    <w:rsid w:val="008018C8"/>
    <w:rsid w:val="00801928"/>
    <w:rsid w:val="00801974"/>
    <w:rsid w:val="00801AC8"/>
    <w:rsid w:val="00801C45"/>
    <w:rsid w:val="00801CFF"/>
    <w:rsid w:val="00801E05"/>
    <w:rsid w:val="00802171"/>
    <w:rsid w:val="008021A3"/>
    <w:rsid w:val="008023A5"/>
    <w:rsid w:val="008025F8"/>
    <w:rsid w:val="0080263A"/>
    <w:rsid w:val="00802678"/>
    <w:rsid w:val="0080275B"/>
    <w:rsid w:val="008027B5"/>
    <w:rsid w:val="00802AAE"/>
    <w:rsid w:val="00802C1E"/>
    <w:rsid w:val="00802D94"/>
    <w:rsid w:val="00802FAB"/>
    <w:rsid w:val="00802FAE"/>
    <w:rsid w:val="00803076"/>
    <w:rsid w:val="00803287"/>
    <w:rsid w:val="0080329D"/>
    <w:rsid w:val="008034EC"/>
    <w:rsid w:val="0080359B"/>
    <w:rsid w:val="008036B4"/>
    <w:rsid w:val="00803756"/>
    <w:rsid w:val="00803C18"/>
    <w:rsid w:val="00803D8C"/>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07BB4"/>
    <w:rsid w:val="008100AC"/>
    <w:rsid w:val="00810548"/>
    <w:rsid w:val="008105C0"/>
    <w:rsid w:val="008105F4"/>
    <w:rsid w:val="00810748"/>
    <w:rsid w:val="008107C5"/>
    <w:rsid w:val="00810AB2"/>
    <w:rsid w:val="00810BEE"/>
    <w:rsid w:val="00810C05"/>
    <w:rsid w:val="00810CE7"/>
    <w:rsid w:val="00810E61"/>
    <w:rsid w:val="00811041"/>
    <w:rsid w:val="0081112C"/>
    <w:rsid w:val="008111C6"/>
    <w:rsid w:val="008113A0"/>
    <w:rsid w:val="00811443"/>
    <w:rsid w:val="0081151E"/>
    <w:rsid w:val="00811646"/>
    <w:rsid w:val="00811736"/>
    <w:rsid w:val="008117BB"/>
    <w:rsid w:val="0081184A"/>
    <w:rsid w:val="00811A5F"/>
    <w:rsid w:val="00811D4E"/>
    <w:rsid w:val="00811E59"/>
    <w:rsid w:val="008122D2"/>
    <w:rsid w:val="008123B5"/>
    <w:rsid w:val="00812498"/>
    <w:rsid w:val="008127E6"/>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77F"/>
    <w:rsid w:val="00814A89"/>
    <w:rsid w:val="00814AC8"/>
    <w:rsid w:val="00814FAC"/>
    <w:rsid w:val="00815068"/>
    <w:rsid w:val="008150DB"/>
    <w:rsid w:val="00815358"/>
    <w:rsid w:val="00815461"/>
    <w:rsid w:val="008154CC"/>
    <w:rsid w:val="008154EC"/>
    <w:rsid w:val="00815738"/>
    <w:rsid w:val="0081578F"/>
    <w:rsid w:val="008159B8"/>
    <w:rsid w:val="00815A6B"/>
    <w:rsid w:val="00815AD3"/>
    <w:rsid w:val="00815BDF"/>
    <w:rsid w:val="00815BEA"/>
    <w:rsid w:val="00815C69"/>
    <w:rsid w:val="00815DE3"/>
    <w:rsid w:val="00815EDC"/>
    <w:rsid w:val="008165D1"/>
    <w:rsid w:val="008166A5"/>
    <w:rsid w:val="008168D9"/>
    <w:rsid w:val="00816978"/>
    <w:rsid w:val="00816A2C"/>
    <w:rsid w:val="00816A8D"/>
    <w:rsid w:val="00817635"/>
    <w:rsid w:val="00817753"/>
    <w:rsid w:val="00817BBE"/>
    <w:rsid w:val="00817C96"/>
    <w:rsid w:val="00817F8F"/>
    <w:rsid w:val="00820386"/>
    <w:rsid w:val="0082049A"/>
    <w:rsid w:val="00820558"/>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055"/>
    <w:rsid w:val="0082211C"/>
    <w:rsid w:val="008221BB"/>
    <w:rsid w:val="008221FE"/>
    <w:rsid w:val="008222C7"/>
    <w:rsid w:val="008227DF"/>
    <w:rsid w:val="00822AA6"/>
    <w:rsid w:val="00822B22"/>
    <w:rsid w:val="00822BB3"/>
    <w:rsid w:val="00822BF5"/>
    <w:rsid w:val="00823079"/>
    <w:rsid w:val="00823278"/>
    <w:rsid w:val="00823729"/>
    <w:rsid w:val="008237FE"/>
    <w:rsid w:val="00823ACB"/>
    <w:rsid w:val="00823C01"/>
    <w:rsid w:val="00823E64"/>
    <w:rsid w:val="00823EFA"/>
    <w:rsid w:val="00823F67"/>
    <w:rsid w:val="00823F72"/>
    <w:rsid w:val="00823FA8"/>
    <w:rsid w:val="008240C8"/>
    <w:rsid w:val="0082410B"/>
    <w:rsid w:val="008247A2"/>
    <w:rsid w:val="008247CF"/>
    <w:rsid w:val="00824894"/>
    <w:rsid w:val="00824A57"/>
    <w:rsid w:val="00824B67"/>
    <w:rsid w:val="00824BED"/>
    <w:rsid w:val="00824C33"/>
    <w:rsid w:val="00824FCD"/>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990"/>
    <w:rsid w:val="00826C7B"/>
    <w:rsid w:val="00826CAB"/>
    <w:rsid w:val="00826CD4"/>
    <w:rsid w:val="00826DC5"/>
    <w:rsid w:val="00826DD9"/>
    <w:rsid w:val="00826E01"/>
    <w:rsid w:val="00826F04"/>
    <w:rsid w:val="00827075"/>
    <w:rsid w:val="00827088"/>
    <w:rsid w:val="00827296"/>
    <w:rsid w:val="008276C5"/>
    <w:rsid w:val="008277A8"/>
    <w:rsid w:val="008278B3"/>
    <w:rsid w:val="008278B6"/>
    <w:rsid w:val="0083025A"/>
    <w:rsid w:val="00830383"/>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660"/>
    <w:rsid w:val="0083286C"/>
    <w:rsid w:val="00832DFE"/>
    <w:rsid w:val="00832E2C"/>
    <w:rsid w:val="00833134"/>
    <w:rsid w:val="00833369"/>
    <w:rsid w:val="0083350F"/>
    <w:rsid w:val="0083353F"/>
    <w:rsid w:val="008337BC"/>
    <w:rsid w:val="00833864"/>
    <w:rsid w:val="008339EC"/>
    <w:rsid w:val="00833A2C"/>
    <w:rsid w:val="00833C8D"/>
    <w:rsid w:val="00833F61"/>
    <w:rsid w:val="008340C9"/>
    <w:rsid w:val="00834358"/>
    <w:rsid w:val="0083446D"/>
    <w:rsid w:val="008346AB"/>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D2"/>
    <w:rsid w:val="008359EB"/>
    <w:rsid w:val="00835AAB"/>
    <w:rsid w:val="00835B6A"/>
    <w:rsid w:val="00835D45"/>
    <w:rsid w:val="00835E26"/>
    <w:rsid w:val="00835E31"/>
    <w:rsid w:val="00835E57"/>
    <w:rsid w:val="0083607C"/>
    <w:rsid w:val="008361B0"/>
    <w:rsid w:val="008361BC"/>
    <w:rsid w:val="00836216"/>
    <w:rsid w:val="008362CA"/>
    <w:rsid w:val="00836B7A"/>
    <w:rsid w:val="00836E7D"/>
    <w:rsid w:val="008371EE"/>
    <w:rsid w:val="00837248"/>
    <w:rsid w:val="008372C3"/>
    <w:rsid w:val="00837563"/>
    <w:rsid w:val="008375A0"/>
    <w:rsid w:val="008375B5"/>
    <w:rsid w:val="0083760A"/>
    <w:rsid w:val="00837626"/>
    <w:rsid w:val="008376B6"/>
    <w:rsid w:val="00837A4D"/>
    <w:rsid w:val="00837B90"/>
    <w:rsid w:val="00837C00"/>
    <w:rsid w:val="00837D7B"/>
    <w:rsid w:val="00837DF1"/>
    <w:rsid w:val="00837EF5"/>
    <w:rsid w:val="00837F61"/>
    <w:rsid w:val="008400B2"/>
    <w:rsid w:val="00840538"/>
    <w:rsid w:val="00840781"/>
    <w:rsid w:val="008407C3"/>
    <w:rsid w:val="0084089C"/>
    <w:rsid w:val="00840904"/>
    <w:rsid w:val="00840992"/>
    <w:rsid w:val="008409AA"/>
    <w:rsid w:val="00840CC0"/>
    <w:rsid w:val="00840D0A"/>
    <w:rsid w:val="00840DAD"/>
    <w:rsid w:val="00840E6D"/>
    <w:rsid w:val="00840FB8"/>
    <w:rsid w:val="008413B8"/>
    <w:rsid w:val="00841537"/>
    <w:rsid w:val="008415E8"/>
    <w:rsid w:val="008416DD"/>
    <w:rsid w:val="0084189F"/>
    <w:rsid w:val="00841A3E"/>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E30"/>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68B"/>
    <w:rsid w:val="008468DA"/>
    <w:rsid w:val="00846AAC"/>
    <w:rsid w:val="00846B5B"/>
    <w:rsid w:val="00846B78"/>
    <w:rsid w:val="00847015"/>
    <w:rsid w:val="0084704D"/>
    <w:rsid w:val="00847208"/>
    <w:rsid w:val="0084748E"/>
    <w:rsid w:val="008478FD"/>
    <w:rsid w:val="00847BAF"/>
    <w:rsid w:val="00847C7A"/>
    <w:rsid w:val="00850012"/>
    <w:rsid w:val="0085040E"/>
    <w:rsid w:val="008506E1"/>
    <w:rsid w:val="008508D4"/>
    <w:rsid w:val="00850D96"/>
    <w:rsid w:val="00850DBC"/>
    <w:rsid w:val="00850E41"/>
    <w:rsid w:val="00850F4E"/>
    <w:rsid w:val="00851102"/>
    <w:rsid w:val="0085116E"/>
    <w:rsid w:val="0085138B"/>
    <w:rsid w:val="008515EE"/>
    <w:rsid w:val="0085170C"/>
    <w:rsid w:val="00851743"/>
    <w:rsid w:val="00851A8E"/>
    <w:rsid w:val="00851AFD"/>
    <w:rsid w:val="00851B30"/>
    <w:rsid w:val="00851B60"/>
    <w:rsid w:val="00851C53"/>
    <w:rsid w:val="00851C7A"/>
    <w:rsid w:val="00851DB8"/>
    <w:rsid w:val="00851EC7"/>
    <w:rsid w:val="00852087"/>
    <w:rsid w:val="00852418"/>
    <w:rsid w:val="00852481"/>
    <w:rsid w:val="00852585"/>
    <w:rsid w:val="00852729"/>
    <w:rsid w:val="00852753"/>
    <w:rsid w:val="008528D3"/>
    <w:rsid w:val="00852A28"/>
    <w:rsid w:val="00852A3C"/>
    <w:rsid w:val="00852AE2"/>
    <w:rsid w:val="00852B28"/>
    <w:rsid w:val="00852B47"/>
    <w:rsid w:val="00852C88"/>
    <w:rsid w:val="00852F62"/>
    <w:rsid w:val="008535A6"/>
    <w:rsid w:val="008535B6"/>
    <w:rsid w:val="008536AF"/>
    <w:rsid w:val="008538FE"/>
    <w:rsid w:val="00853B2F"/>
    <w:rsid w:val="00853CDA"/>
    <w:rsid w:val="008542CD"/>
    <w:rsid w:val="008542E2"/>
    <w:rsid w:val="008543AF"/>
    <w:rsid w:val="00854553"/>
    <w:rsid w:val="00854698"/>
    <w:rsid w:val="008549B1"/>
    <w:rsid w:val="00854A03"/>
    <w:rsid w:val="00854BA2"/>
    <w:rsid w:val="00854C65"/>
    <w:rsid w:val="00854E0F"/>
    <w:rsid w:val="00854EB5"/>
    <w:rsid w:val="00854EBB"/>
    <w:rsid w:val="00854EBC"/>
    <w:rsid w:val="00854F07"/>
    <w:rsid w:val="00854F7E"/>
    <w:rsid w:val="00855078"/>
    <w:rsid w:val="0085517D"/>
    <w:rsid w:val="00855330"/>
    <w:rsid w:val="00855370"/>
    <w:rsid w:val="00855460"/>
    <w:rsid w:val="00855618"/>
    <w:rsid w:val="00855671"/>
    <w:rsid w:val="0085583E"/>
    <w:rsid w:val="0085584F"/>
    <w:rsid w:val="00855B86"/>
    <w:rsid w:val="00856053"/>
    <w:rsid w:val="008563CB"/>
    <w:rsid w:val="00856592"/>
    <w:rsid w:val="008566B6"/>
    <w:rsid w:val="008566D1"/>
    <w:rsid w:val="008567E6"/>
    <w:rsid w:val="00856D47"/>
    <w:rsid w:val="00856E0A"/>
    <w:rsid w:val="00856FA3"/>
    <w:rsid w:val="00856FB6"/>
    <w:rsid w:val="0085712E"/>
    <w:rsid w:val="008571D9"/>
    <w:rsid w:val="008572BD"/>
    <w:rsid w:val="0085736B"/>
    <w:rsid w:val="0085761B"/>
    <w:rsid w:val="008576FE"/>
    <w:rsid w:val="00857D69"/>
    <w:rsid w:val="00860264"/>
    <w:rsid w:val="00860303"/>
    <w:rsid w:val="008604C0"/>
    <w:rsid w:val="008605A6"/>
    <w:rsid w:val="008605EE"/>
    <w:rsid w:val="008607A3"/>
    <w:rsid w:val="00860874"/>
    <w:rsid w:val="008609A3"/>
    <w:rsid w:val="00860CB6"/>
    <w:rsid w:val="00860D82"/>
    <w:rsid w:val="00860F2F"/>
    <w:rsid w:val="00860F94"/>
    <w:rsid w:val="0086147C"/>
    <w:rsid w:val="00861600"/>
    <w:rsid w:val="0086182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82F"/>
    <w:rsid w:val="0086391F"/>
    <w:rsid w:val="00863A77"/>
    <w:rsid w:val="00863BA1"/>
    <w:rsid w:val="00863D0C"/>
    <w:rsid w:val="00863F37"/>
    <w:rsid w:val="00863FAA"/>
    <w:rsid w:val="0086406B"/>
    <w:rsid w:val="008640BD"/>
    <w:rsid w:val="008641D4"/>
    <w:rsid w:val="0086442B"/>
    <w:rsid w:val="008644A4"/>
    <w:rsid w:val="00864699"/>
    <w:rsid w:val="0086498C"/>
    <w:rsid w:val="00864C8C"/>
    <w:rsid w:val="00864EFE"/>
    <w:rsid w:val="00864F39"/>
    <w:rsid w:val="00864FBC"/>
    <w:rsid w:val="008650CC"/>
    <w:rsid w:val="00865242"/>
    <w:rsid w:val="0086586E"/>
    <w:rsid w:val="008659FB"/>
    <w:rsid w:val="00865B45"/>
    <w:rsid w:val="00865C9D"/>
    <w:rsid w:val="00865DE1"/>
    <w:rsid w:val="00865FB0"/>
    <w:rsid w:val="00865FEE"/>
    <w:rsid w:val="008660DB"/>
    <w:rsid w:val="0086635F"/>
    <w:rsid w:val="0086691C"/>
    <w:rsid w:val="00866C87"/>
    <w:rsid w:val="00866D57"/>
    <w:rsid w:val="00866DB5"/>
    <w:rsid w:val="0086709D"/>
    <w:rsid w:val="0086711A"/>
    <w:rsid w:val="0086715F"/>
    <w:rsid w:val="008671B4"/>
    <w:rsid w:val="00867351"/>
    <w:rsid w:val="00867594"/>
    <w:rsid w:val="00867651"/>
    <w:rsid w:val="00867787"/>
    <w:rsid w:val="0086796F"/>
    <w:rsid w:val="00867B5A"/>
    <w:rsid w:val="00867D9A"/>
    <w:rsid w:val="00867F3C"/>
    <w:rsid w:val="00867F59"/>
    <w:rsid w:val="0087018E"/>
    <w:rsid w:val="0087027E"/>
    <w:rsid w:val="00870342"/>
    <w:rsid w:val="008705E5"/>
    <w:rsid w:val="008705F3"/>
    <w:rsid w:val="00870B92"/>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B89"/>
    <w:rsid w:val="00872E98"/>
    <w:rsid w:val="0087313F"/>
    <w:rsid w:val="0087338A"/>
    <w:rsid w:val="0087353A"/>
    <w:rsid w:val="008737CB"/>
    <w:rsid w:val="00873A69"/>
    <w:rsid w:val="00873C3D"/>
    <w:rsid w:val="00873C9E"/>
    <w:rsid w:val="00873DDE"/>
    <w:rsid w:val="00873F7C"/>
    <w:rsid w:val="00873F94"/>
    <w:rsid w:val="00873FA2"/>
    <w:rsid w:val="00874009"/>
    <w:rsid w:val="00874158"/>
    <w:rsid w:val="008741F9"/>
    <w:rsid w:val="00874315"/>
    <w:rsid w:val="008743F3"/>
    <w:rsid w:val="00874436"/>
    <w:rsid w:val="0087444A"/>
    <w:rsid w:val="00874748"/>
    <w:rsid w:val="00874857"/>
    <w:rsid w:val="00874BA4"/>
    <w:rsid w:val="00874C8C"/>
    <w:rsid w:val="00874D62"/>
    <w:rsid w:val="00874D8C"/>
    <w:rsid w:val="00875139"/>
    <w:rsid w:val="00875410"/>
    <w:rsid w:val="00875439"/>
    <w:rsid w:val="00875852"/>
    <w:rsid w:val="00875B18"/>
    <w:rsid w:val="00875BB5"/>
    <w:rsid w:val="00875C6E"/>
    <w:rsid w:val="00875C80"/>
    <w:rsid w:val="00875D5A"/>
    <w:rsid w:val="00876A4D"/>
    <w:rsid w:val="00876B75"/>
    <w:rsid w:val="00876E14"/>
    <w:rsid w:val="00876F6A"/>
    <w:rsid w:val="00876FC4"/>
    <w:rsid w:val="0087706A"/>
    <w:rsid w:val="0087729E"/>
    <w:rsid w:val="008772CF"/>
    <w:rsid w:val="008772E4"/>
    <w:rsid w:val="008773A6"/>
    <w:rsid w:val="00877733"/>
    <w:rsid w:val="00877845"/>
    <w:rsid w:val="00877BDA"/>
    <w:rsid w:val="00877C71"/>
    <w:rsid w:val="00877C90"/>
    <w:rsid w:val="00877DA3"/>
    <w:rsid w:val="00877E90"/>
    <w:rsid w:val="0088010E"/>
    <w:rsid w:val="00880141"/>
    <w:rsid w:val="00880528"/>
    <w:rsid w:val="00880597"/>
    <w:rsid w:val="00880932"/>
    <w:rsid w:val="00880A52"/>
    <w:rsid w:val="00880C58"/>
    <w:rsid w:val="00880EDF"/>
    <w:rsid w:val="008811FD"/>
    <w:rsid w:val="00881284"/>
    <w:rsid w:val="008812AD"/>
    <w:rsid w:val="00881363"/>
    <w:rsid w:val="0088183C"/>
    <w:rsid w:val="0088190A"/>
    <w:rsid w:val="00881CD6"/>
    <w:rsid w:val="00881E00"/>
    <w:rsid w:val="00881EEB"/>
    <w:rsid w:val="00881F1A"/>
    <w:rsid w:val="00882024"/>
    <w:rsid w:val="00882037"/>
    <w:rsid w:val="0088208D"/>
    <w:rsid w:val="00882138"/>
    <w:rsid w:val="0088213E"/>
    <w:rsid w:val="00882578"/>
    <w:rsid w:val="00882781"/>
    <w:rsid w:val="008827A2"/>
    <w:rsid w:val="008827C3"/>
    <w:rsid w:val="00882856"/>
    <w:rsid w:val="00882B42"/>
    <w:rsid w:val="00882B97"/>
    <w:rsid w:val="00882C1A"/>
    <w:rsid w:val="00882DE6"/>
    <w:rsid w:val="00882E7A"/>
    <w:rsid w:val="00882EFF"/>
    <w:rsid w:val="00883146"/>
    <w:rsid w:val="008831D8"/>
    <w:rsid w:val="0088350A"/>
    <w:rsid w:val="008835CC"/>
    <w:rsid w:val="0088385E"/>
    <w:rsid w:val="008839B6"/>
    <w:rsid w:val="008839E0"/>
    <w:rsid w:val="00883A20"/>
    <w:rsid w:val="00883A36"/>
    <w:rsid w:val="00883A8A"/>
    <w:rsid w:val="00883AAE"/>
    <w:rsid w:val="00883AD2"/>
    <w:rsid w:val="00883AF1"/>
    <w:rsid w:val="00883BFB"/>
    <w:rsid w:val="00883C9F"/>
    <w:rsid w:val="00883D01"/>
    <w:rsid w:val="00883D4D"/>
    <w:rsid w:val="00883F19"/>
    <w:rsid w:val="00884007"/>
    <w:rsid w:val="00884540"/>
    <w:rsid w:val="008845F4"/>
    <w:rsid w:val="0088495E"/>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A1D"/>
    <w:rsid w:val="00886B5D"/>
    <w:rsid w:val="00886C52"/>
    <w:rsid w:val="00886EDF"/>
    <w:rsid w:val="00887011"/>
    <w:rsid w:val="008870AD"/>
    <w:rsid w:val="008870C6"/>
    <w:rsid w:val="008870E8"/>
    <w:rsid w:val="008871D4"/>
    <w:rsid w:val="008878F5"/>
    <w:rsid w:val="00887A58"/>
    <w:rsid w:val="00887ADC"/>
    <w:rsid w:val="00887E1E"/>
    <w:rsid w:val="00887E2E"/>
    <w:rsid w:val="00887F05"/>
    <w:rsid w:val="00890427"/>
    <w:rsid w:val="00890478"/>
    <w:rsid w:val="00890489"/>
    <w:rsid w:val="008908E5"/>
    <w:rsid w:val="00890D2D"/>
    <w:rsid w:val="00890E2E"/>
    <w:rsid w:val="00891160"/>
    <w:rsid w:val="00891216"/>
    <w:rsid w:val="0089127F"/>
    <w:rsid w:val="008913D8"/>
    <w:rsid w:val="00891511"/>
    <w:rsid w:val="00891586"/>
    <w:rsid w:val="008915CA"/>
    <w:rsid w:val="00891699"/>
    <w:rsid w:val="00891777"/>
    <w:rsid w:val="008918F2"/>
    <w:rsid w:val="00891EFE"/>
    <w:rsid w:val="0089207F"/>
    <w:rsid w:val="00892118"/>
    <w:rsid w:val="00892203"/>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7C"/>
    <w:rsid w:val="00893E85"/>
    <w:rsid w:val="00894287"/>
    <w:rsid w:val="00894307"/>
    <w:rsid w:val="008943B3"/>
    <w:rsid w:val="008945BE"/>
    <w:rsid w:val="00894A41"/>
    <w:rsid w:val="00894B58"/>
    <w:rsid w:val="00894D68"/>
    <w:rsid w:val="00894D9E"/>
    <w:rsid w:val="00894FAD"/>
    <w:rsid w:val="00894FDC"/>
    <w:rsid w:val="00895071"/>
    <w:rsid w:val="008950B7"/>
    <w:rsid w:val="00895126"/>
    <w:rsid w:val="0089543A"/>
    <w:rsid w:val="008955D5"/>
    <w:rsid w:val="008957D3"/>
    <w:rsid w:val="00895900"/>
    <w:rsid w:val="00895A18"/>
    <w:rsid w:val="00895A39"/>
    <w:rsid w:val="008960B9"/>
    <w:rsid w:val="008960CE"/>
    <w:rsid w:val="00896394"/>
    <w:rsid w:val="00896414"/>
    <w:rsid w:val="00896A2A"/>
    <w:rsid w:val="00896E6F"/>
    <w:rsid w:val="00896F04"/>
    <w:rsid w:val="0089716F"/>
    <w:rsid w:val="008972B1"/>
    <w:rsid w:val="00897768"/>
    <w:rsid w:val="0089796C"/>
    <w:rsid w:val="00897A09"/>
    <w:rsid w:val="00897A71"/>
    <w:rsid w:val="00897C71"/>
    <w:rsid w:val="00897DB1"/>
    <w:rsid w:val="008A0282"/>
    <w:rsid w:val="008A02EE"/>
    <w:rsid w:val="008A03CA"/>
    <w:rsid w:val="008A0551"/>
    <w:rsid w:val="008A063F"/>
    <w:rsid w:val="008A0669"/>
    <w:rsid w:val="008A077D"/>
    <w:rsid w:val="008A0BDF"/>
    <w:rsid w:val="008A0D4A"/>
    <w:rsid w:val="008A0E51"/>
    <w:rsid w:val="008A0F54"/>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B94"/>
    <w:rsid w:val="008A2D17"/>
    <w:rsid w:val="008A2E51"/>
    <w:rsid w:val="008A3038"/>
    <w:rsid w:val="008A31A4"/>
    <w:rsid w:val="008A31FB"/>
    <w:rsid w:val="008A32EB"/>
    <w:rsid w:val="008A33F9"/>
    <w:rsid w:val="008A3470"/>
    <w:rsid w:val="008A38CB"/>
    <w:rsid w:val="008A3B93"/>
    <w:rsid w:val="008A3BE4"/>
    <w:rsid w:val="008A3F14"/>
    <w:rsid w:val="008A4353"/>
    <w:rsid w:val="008A44B9"/>
    <w:rsid w:val="008A453C"/>
    <w:rsid w:val="008A4562"/>
    <w:rsid w:val="008A458A"/>
    <w:rsid w:val="008A4622"/>
    <w:rsid w:val="008A466D"/>
    <w:rsid w:val="008A47EA"/>
    <w:rsid w:val="008A48D3"/>
    <w:rsid w:val="008A4B16"/>
    <w:rsid w:val="008A4B85"/>
    <w:rsid w:val="008A4C5B"/>
    <w:rsid w:val="008A4D63"/>
    <w:rsid w:val="008A4DC6"/>
    <w:rsid w:val="008A4E11"/>
    <w:rsid w:val="008A4F4F"/>
    <w:rsid w:val="008A4F90"/>
    <w:rsid w:val="008A5213"/>
    <w:rsid w:val="008A53A0"/>
    <w:rsid w:val="008A55CB"/>
    <w:rsid w:val="008A5735"/>
    <w:rsid w:val="008A5E71"/>
    <w:rsid w:val="008A601E"/>
    <w:rsid w:val="008A6115"/>
    <w:rsid w:val="008A620C"/>
    <w:rsid w:val="008A6213"/>
    <w:rsid w:val="008A6234"/>
    <w:rsid w:val="008A625C"/>
    <w:rsid w:val="008A6586"/>
    <w:rsid w:val="008A6832"/>
    <w:rsid w:val="008A6993"/>
    <w:rsid w:val="008A6D62"/>
    <w:rsid w:val="008A6F3E"/>
    <w:rsid w:val="008A7135"/>
    <w:rsid w:val="008A76E1"/>
    <w:rsid w:val="008A77E6"/>
    <w:rsid w:val="008A7881"/>
    <w:rsid w:val="008A78B3"/>
    <w:rsid w:val="008A7E10"/>
    <w:rsid w:val="008A7E28"/>
    <w:rsid w:val="008B00F3"/>
    <w:rsid w:val="008B033B"/>
    <w:rsid w:val="008B0618"/>
    <w:rsid w:val="008B0713"/>
    <w:rsid w:val="008B087E"/>
    <w:rsid w:val="008B08A6"/>
    <w:rsid w:val="008B091A"/>
    <w:rsid w:val="008B0930"/>
    <w:rsid w:val="008B09C9"/>
    <w:rsid w:val="008B0A81"/>
    <w:rsid w:val="008B0EAC"/>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5F7"/>
    <w:rsid w:val="008B4689"/>
    <w:rsid w:val="008B4874"/>
    <w:rsid w:val="008B49DE"/>
    <w:rsid w:val="008B4FCD"/>
    <w:rsid w:val="008B5071"/>
    <w:rsid w:val="008B5171"/>
    <w:rsid w:val="008B5290"/>
    <w:rsid w:val="008B5633"/>
    <w:rsid w:val="008B59B7"/>
    <w:rsid w:val="008B5EC8"/>
    <w:rsid w:val="008B5FF1"/>
    <w:rsid w:val="008B639F"/>
    <w:rsid w:val="008B6A40"/>
    <w:rsid w:val="008B6BC4"/>
    <w:rsid w:val="008B6CB6"/>
    <w:rsid w:val="008B6FED"/>
    <w:rsid w:val="008B70C9"/>
    <w:rsid w:val="008B72EC"/>
    <w:rsid w:val="008B75EC"/>
    <w:rsid w:val="008B7793"/>
    <w:rsid w:val="008B7859"/>
    <w:rsid w:val="008B7A07"/>
    <w:rsid w:val="008C00F5"/>
    <w:rsid w:val="008C04A2"/>
    <w:rsid w:val="008C04DC"/>
    <w:rsid w:val="008C051F"/>
    <w:rsid w:val="008C05A4"/>
    <w:rsid w:val="008C094B"/>
    <w:rsid w:val="008C09D1"/>
    <w:rsid w:val="008C0F61"/>
    <w:rsid w:val="008C11CB"/>
    <w:rsid w:val="008C1246"/>
    <w:rsid w:val="008C1367"/>
    <w:rsid w:val="008C168F"/>
    <w:rsid w:val="008C1716"/>
    <w:rsid w:val="008C18EE"/>
    <w:rsid w:val="008C1E6B"/>
    <w:rsid w:val="008C1EDA"/>
    <w:rsid w:val="008C23DF"/>
    <w:rsid w:val="008C275C"/>
    <w:rsid w:val="008C283B"/>
    <w:rsid w:val="008C29E5"/>
    <w:rsid w:val="008C2B18"/>
    <w:rsid w:val="008C2CFD"/>
    <w:rsid w:val="008C2EB3"/>
    <w:rsid w:val="008C303D"/>
    <w:rsid w:val="008C3042"/>
    <w:rsid w:val="008C31B7"/>
    <w:rsid w:val="008C3211"/>
    <w:rsid w:val="008C3311"/>
    <w:rsid w:val="008C3325"/>
    <w:rsid w:val="008C338A"/>
    <w:rsid w:val="008C35EA"/>
    <w:rsid w:val="008C39B0"/>
    <w:rsid w:val="008C3AF8"/>
    <w:rsid w:val="008C3DA6"/>
    <w:rsid w:val="008C3FDC"/>
    <w:rsid w:val="008C4369"/>
    <w:rsid w:val="008C46E5"/>
    <w:rsid w:val="008C47AD"/>
    <w:rsid w:val="008C47D5"/>
    <w:rsid w:val="008C49BD"/>
    <w:rsid w:val="008C4ADB"/>
    <w:rsid w:val="008C4EC7"/>
    <w:rsid w:val="008C4FA8"/>
    <w:rsid w:val="008C5045"/>
    <w:rsid w:val="008C51CB"/>
    <w:rsid w:val="008C53E4"/>
    <w:rsid w:val="008C5483"/>
    <w:rsid w:val="008C55B9"/>
    <w:rsid w:val="008C58BD"/>
    <w:rsid w:val="008C5CEA"/>
    <w:rsid w:val="008C5F2C"/>
    <w:rsid w:val="008C603A"/>
    <w:rsid w:val="008C6121"/>
    <w:rsid w:val="008C61F6"/>
    <w:rsid w:val="008C66B3"/>
    <w:rsid w:val="008C68C4"/>
    <w:rsid w:val="008C6A2F"/>
    <w:rsid w:val="008C6CD5"/>
    <w:rsid w:val="008C6ED4"/>
    <w:rsid w:val="008C6F58"/>
    <w:rsid w:val="008C71C8"/>
    <w:rsid w:val="008C7A96"/>
    <w:rsid w:val="008C7E75"/>
    <w:rsid w:val="008C7F7E"/>
    <w:rsid w:val="008D0799"/>
    <w:rsid w:val="008D0A1D"/>
    <w:rsid w:val="008D0DC9"/>
    <w:rsid w:val="008D0F85"/>
    <w:rsid w:val="008D1261"/>
    <w:rsid w:val="008D1290"/>
    <w:rsid w:val="008D13EE"/>
    <w:rsid w:val="008D145A"/>
    <w:rsid w:val="008D14CD"/>
    <w:rsid w:val="008D14F3"/>
    <w:rsid w:val="008D1548"/>
    <w:rsid w:val="008D167D"/>
    <w:rsid w:val="008D171E"/>
    <w:rsid w:val="008D17EB"/>
    <w:rsid w:val="008D1ADE"/>
    <w:rsid w:val="008D1E42"/>
    <w:rsid w:val="008D1ED2"/>
    <w:rsid w:val="008D2189"/>
    <w:rsid w:val="008D22A7"/>
    <w:rsid w:val="008D24B8"/>
    <w:rsid w:val="008D299F"/>
    <w:rsid w:val="008D2A8F"/>
    <w:rsid w:val="008D2C83"/>
    <w:rsid w:val="008D2D24"/>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56"/>
    <w:rsid w:val="008D46D0"/>
    <w:rsid w:val="008D4744"/>
    <w:rsid w:val="008D4751"/>
    <w:rsid w:val="008D492A"/>
    <w:rsid w:val="008D4B58"/>
    <w:rsid w:val="008D4B7F"/>
    <w:rsid w:val="008D4B8A"/>
    <w:rsid w:val="008D5052"/>
    <w:rsid w:val="008D50E1"/>
    <w:rsid w:val="008D51B3"/>
    <w:rsid w:val="008D51EC"/>
    <w:rsid w:val="008D558F"/>
    <w:rsid w:val="008D56E5"/>
    <w:rsid w:val="008D56E9"/>
    <w:rsid w:val="008D5A11"/>
    <w:rsid w:val="008D5F19"/>
    <w:rsid w:val="008D5FF4"/>
    <w:rsid w:val="008D6541"/>
    <w:rsid w:val="008D657C"/>
    <w:rsid w:val="008D65D3"/>
    <w:rsid w:val="008D687E"/>
    <w:rsid w:val="008D6AC1"/>
    <w:rsid w:val="008D6FB1"/>
    <w:rsid w:val="008D71DC"/>
    <w:rsid w:val="008D73D2"/>
    <w:rsid w:val="008D755E"/>
    <w:rsid w:val="008D76D6"/>
    <w:rsid w:val="008D787C"/>
    <w:rsid w:val="008D794D"/>
    <w:rsid w:val="008D7973"/>
    <w:rsid w:val="008D7C0F"/>
    <w:rsid w:val="008D7C7B"/>
    <w:rsid w:val="008D7D6C"/>
    <w:rsid w:val="008D7D7B"/>
    <w:rsid w:val="008D7DF7"/>
    <w:rsid w:val="008D7E55"/>
    <w:rsid w:val="008D7ECA"/>
    <w:rsid w:val="008D7F20"/>
    <w:rsid w:val="008E0043"/>
    <w:rsid w:val="008E01B3"/>
    <w:rsid w:val="008E01CC"/>
    <w:rsid w:val="008E0336"/>
    <w:rsid w:val="008E03DE"/>
    <w:rsid w:val="008E04E5"/>
    <w:rsid w:val="008E0532"/>
    <w:rsid w:val="008E06EE"/>
    <w:rsid w:val="008E0995"/>
    <w:rsid w:val="008E0AE8"/>
    <w:rsid w:val="008E0B71"/>
    <w:rsid w:val="008E0D03"/>
    <w:rsid w:val="008E0F52"/>
    <w:rsid w:val="008E1339"/>
    <w:rsid w:val="008E13AC"/>
    <w:rsid w:val="008E147C"/>
    <w:rsid w:val="008E156A"/>
    <w:rsid w:val="008E157F"/>
    <w:rsid w:val="008E15D9"/>
    <w:rsid w:val="008E1A9B"/>
    <w:rsid w:val="008E1B7B"/>
    <w:rsid w:val="008E1F79"/>
    <w:rsid w:val="008E1F7A"/>
    <w:rsid w:val="008E216C"/>
    <w:rsid w:val="008E21E3"/>
    <w:rsid w:val="008E227C"/>
    <w:rsid w:val="008E2316"/>
    <w:rsid w:val="008E25AD"/>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0DD"/>
    <w:rsid w:val="008E419B"/>
    <w:rsid w:val="008E42CE"/>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296"/>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8B"/>
    <w:rsid w:val="008E74C6"/>
    <w:rsid w:val="008E74FE"/>
    <w:rsid w:val="008E7612"/>
    <w:rsid w:val="008E7807"/>
    <w:rsid w:val="008E7894"/>
    <w:rsid w:val="008E7FC1"/>
    <w:rsid w:val="008F00DB"/>
    <w:rsid w:val="008F047C"/>
    <w:rsid w:val="008F084E"/>
    <w:rsid w:val="008F0877"/>
    <w:rsid w:val="008F09C4"/>
    <w:rsid w:val="008F111E"/>
    <w:rsid w:val="008F115C"/>
    <w:rsid w:val="008F1230"/>
    <w:rsid w:val="008F1264"/>
    <w:rsid w:val="008F150B"/>
    <w:rsid w:val="008F1593"/>
    <w:rsid w:val="008F181C"/>
    <w:rsid w:val="008F189C"/>
    <w:rsid w:val="008F1A62"/>
    <w:rsid w:val="008F1F01"/>
    <w:rsid w:val="008F202E"/>
    <w:rsid w:val="008F2038"/>
    <w:rsid w:val="008F22D1"/>
    <w:rsid w:val="008F2633"/>
    <w:rsid w:val="008F2638"/>
    <w:rsid w:val="008F267B"/>
    <w:rsid w:val="008F269A"/>
    <w:rsid w:val="008F26CD"/>
    <w:rsid w:val="008F2908"/>
    <w:rsid w:val="008F2AC2"/>
    <w:rsid w:val="008F2C13"/>
    <w:rsid w:val="008F2FB4"/>
    <w:rsid w:val="008F326D"/>
    <w:rsid w:val="008F33CC"/>
    <w:rsid w:val="008F3CE1"/>
    <w:rsid w:val="008F3FC3"/>
    <w:rsid w:val="008F4104"/>
    <w:rsid w:val="008F420D"/>
    <w:rsid w:val="008F430F"/>
    <w:rsid w:val="008F4424"/>
    <w:rsid w:val="008F44EF"/>
    <w:rsid w:val="008F45F0"/>
    <w:rsid w:val="008F47C6"/>
    <w:rsid w:val="008F4AB2"/>
    <w:rsid w:val="008F4EB1"/>
    <w:rsid w:val="008F4EE5"/>
    <w:rsid w:val="008F4FE4"/>
    <w:rsid w:val="008F5063"/>
    <w:rsid w:val="008F514F"/>
    <w:rsid w:val="008F52DA"/>
    <w:rsid w:val="008F53AA"/>
    <w:rsid w:val="008F56DA"/>
    <w:rsid w:val="008F58C9"/>
    <w:rsid w:val="008F5A0A"/>
    <w:rsid w:val="008F5B03"/>
    <w:rsid w:val="008F5D59"/>
    <w:rsid w:val="008F5FD6"/>
    <w:rsid w:val="008F6311"/>
    <w:rsid w:val="008F65FE"/>
    <w:rsid w:val="008F6647"/>
    <w:rsid w:val="008F664B"/>
    <w:rsid w:val="008F66F8"/>
    <w:rsid w:val="008F6C91"/>
    <w:rsid w:val="008F6E57"/>
    <w:rsid w:val="008F700E"/>
    <w:rsid w:val="008F736A"/>
    <w:rsid w:val="008F797C"/>
    <w:rsid w:val="008F7F79"/>
    <w:rsid w:val="00900116"/>
    <w:rsid w:val="00900129"/>
    <w:rsid w:val="00900343"/>
    <w:rsid w:val="0090067C"/>
    <w:rsid w:val="009006A2"/>
    <w:rsid w:val="00900720"/>
    <w:rsid w:val="009009D3"/>
    <w:rsid w:val="00900CF1"/>
    <w:rsid w:val="0090102B"/>
    <w:rsid w:val="0090122E"/>
    <w:rsid w:val="00901448"/>
    <w:rsid w:val="00901572"/>
    <w:rsid w:val="00901579"/>
    <w:rsid w:val="00901782"/>
    <w:rsid w:val="00901AF7"/>
    <w:rsid w:val="00901CD2"/>
    <w:rsid w:val="00901F13"/>
    <w:rsid w:val="00902023"/>
    <w:rsid w:val="009022EF"/>
    <w:rsid w:val="00902405"/>
    <w:rsid w:val="00902414"/>
    <w:rsid w:val="009026FB"/>
    <w:rsid w:val="00902C9C"/>
    <w:rsid w:val="00902F1E"/>
    <w:rsid w:val="009031D6"/>
    <w:rsid w:val="00903262"/>
    <w:rsid w:val="009033FE"/>
    <w:rsid w:val="009034D3"/>
    <w:rsid w:val="00903541"/>
    <w:rsid w:val="00903559"/>
    <w:rsid w:val="00903669"/>
    <w:rsid w:val="009036BC"/>
    <w:rsid w:val="00903A5D"/>
    <w:rsid w:val="00903D30"/>
    <w:rsid w:val="00904205"/>
    <w:rsid w:val="00904414"/>
    <w:rsid w:val="009045AE"/>
    <w:rsid w:val="009046B0"/>
    <w:rsid w:val="0090488B"/>
    <w:rsid w:val="00904CFE"/>
    <w:rsid w:val="00904D7D"/>
    <w:rsid w:val="00904DD2"/>
    <w:rsid w:val="0090501E"/>
    <w:rsid w:val="00905197"/>
    <w:rsid w:val="0090533C"/>
    <w:rsid w:val="00905439"/>
    <w:rsid w:val="00905446"/>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D26"/>
    <w:rsid w:val="00906ED2"/>
    <w:rsid w:val="00907142"/>
    <w:rsid w:val="009073E7"/>
    <w:rsid w:val="009076DE"/>
    <w:rsid w:val="00907C81"/>
    <w:rsid w:val="00907E1D"/>
    <w:rsid w:val="0091008D"/>
    <w:rsid w:val="009101EA"/>
    <w:rsid w:val="0091049A"/>
    <w:rsid w:val="009105DA"/>
    <w:rsid w:val="009106FC"/>
    <w:rsid w:val="00910843"/>
    <w:rsid w:val="009108E3"/>
    <w:rsid w:val="009108E5"/>
    <w:rsid w:val="00910D63"/>
    <w:rsid w:val="00910F93"/>
    <w:rsid w:val="009113C9"/>
    <w:rsid w:val="0091142F"/>
    <w:rsid w:val="009116B0"/>
    <w:rsid w:val="009118BB"/>
    <w:rsid w:val="0091191F"/>
    <w:rsid w:val="00911A9C"/>
    <w:rsid w:val="00911DB7"/>
    <w:rsid w:val="00911DD7"/>
    <w:rsid w:val="00911E7D"/>
    <w:rsid w:val="009120A9"/>
    <w:rsid w:val="00912135"/>
    <w:rsid w:val="00912202"/>
    <w:rsid w:val="00912435"/>
    <w:rsid w:val="009126AD"/>
    <w:rsid w:val="00912876"/>
    <w:rsid w:val="0091294D"/>
    <w:rsid w:val="00912A6A"/>
    <w:rsid w:val="00912AC2"/>
    <w:rsid w:val="00912C77"/>
    <w:rsid w:val="00912CBF"/>
    <w:rsid w:val="00913032"/>
    <w:rsid w:val="00913446"/>
    <w:rsid w:val="009134C3"/>
    <w:rsid w:val="0091353F"/>
    <w:rsid w:val="0091368F"/>
    <w:rsid w:val="00913887"/>
    <w:rsid w:val="00913982"/>
    <w:rsid w:val="00913AF4"/>
    <w:rsid w:val="00913C2F"/>
    <w:rsid w:val="00913C7A"/>
    <w:rsid w:val="00913C99"/>
    <w:rsid w:val="00913EA7"/>
    <w:rsid w:val="009140AD"/>
    <w:rsid w:val="0091430E"/>
    <w:rsid w:val="0091445F"/>
    <w:rsid w:val="00914853"/>
    <w:rsid w:val="0091489C"/>
    <w:rsid w:val="00914B30"/>
    <w:rsid w:val="00914D3E"/>
    <w:rsid w:val="00914EF9"/>
    <w:rsid w:val="009151D1"/>
    <w:rsid w:val="00915519"/>
    <w:rsid w:val="009156A0"/>
    <w:rsid w:val="0091574C"/>
    <w:rsid w:val="009158A5"/>
    <w:rsid w:val="00915B81"/>
    <w:rsid w:val="00915D6B"/>
    <w:rsid w:val="00915D88"/>
    <w:rsid w:val="00915F97"/>
    <w:rsid w:val="00915FFB"/>
    <w:rsid w:val="009160DF"/>
    <w:rsid w:val="009160F9"/>
    <w:rsid w:val="0091628A"/>
    <w:rsid w:val="009162C7"/>
    <w:rsid w:val="009162DF"/>
    <w:rsid w:val="00916A7F"/>
    <w:rsid w:val="00916AB9"/>
    <w:rsid w:val="00916ABA"/>
    <w:rsid w:val="00916B35"/>
    <w:rsid w:val="00916B9C"/>
    <w:rsid w:val="00916BDB"/>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5E7"/>
    <w:rsid w:val="00920A38"/>
    <w:rsid w:val="00920AA0"/>
    <w:rsid w:val="00920C0F"/>
    <w:rsid w:val="00920C65"/>
    <w:rsid w:val="00920D23"/>
    <w:rsid w:val="00920D8F"/>
    <w:rsid w:val="00921069"/>
    <w:rsid w:val="0092117C"/>
    <w:rsid w:val="0092119C"/>
    <w:rsid w:val="009211A7"/>
    <w:rsid w:val="009211EA"/>
    <w:rsid w:val="009213BD"/>
    <w:rsid w:val="009214F5"/>
    <w:rsid w:val="009216A9"/>
    <w:rsid w:val="009218AF"/>
    <w:rsid w:val="0092198D"/>
    <w:rsid w:val="009219BA"/>
    <w:rsid w:val="00921A52"/>
    <w:rsid w:val="00921A55"/>
    <w:rsid w:val="00921BF6"/>
    <w:rsid w:val="00921DA3"/>
    <w:rsid w:val="00921EE5"/>
    <w:rsid w:val="00921F46"/>
    <w:rsid w:val="009220BB"/>
    <w:rsid w:val="00922269"/>
    <w:rsid w:val="0092261C"/>
    <w:rsid w:val="0092269A"/>
    <w:rsid w:val="009228A7"/>
    <w:rsid w:val="00922936"/>
    <w:rsid w:val="00922D57"/>
    <w:rsid w:val="009230A6"/>
    <w:rsid w:val="009230BA"/>
    <w:rsid w:val="00923241"/>
    <w:rsid w:val="009233EC"/>
    <w:rsid w:val="00923736"/>
    <w:rsid w:val="00924161"/>
    <w:rsid w:val="00924290"/>
    <w:rsid w:val="00924479"/>
    <w:rsid w:val="00924627"/>
    <w:rsid w:val="009246D0"/>
    <w:rsid w:val="0092476F"/>
    <w:rsid w:val="009247E4"/>
    <w:rsid w:val="009248F6"/>
    <w:rsid w:val="0092491C"/>
    <w:rsid w:val="0092494B"/>
    <w:rsid w:val="00924AAE"/>
    <w:rsid w:val="009250A8"/>
    <w:rsid w:val="00925450"/>
    <w:rsid w:val="0092578C"/>
    <w:rsid w:val="00925BE6"/>
    <w:rsid w:val="00925EB0"/>
    <w:rsid w:val="00925ECC"/>
    <w:rsid w:val="00925FAC"/>
    <w:rsid w:val="00926162"/>
    <w:rsid w:val="00926260"/>
    <w:rsid w:val="0092642F"/>
    <w:rsid w:val="009264EA"/>
    <w:rsid w:val="00926524"/>
    <w:rsid w:val="00926697"/>
    <w:rsid w:val="0092685B"/>
    <w:rsid w:val="00926C55"/>
    <w:rsid w:val="00926CEE"/>
    <w:rsid w:val="00926D2B"/>
    <w:rsid w:val="00926F61"/>
    <w:rsid w:val="00926FA9"/>
    <w:rsid w:val="00927104"/>
    <w:rsid w:val="0092723B"/>
    <w:rsid w:val="009272AE"/>
    <w:rsid w:val="009272D3"/>
    <w:rsid w:val="0092744A"/>
    <w:rsid w:val="009276C8"/>
    <w:rsid w:val="00927D8B"/>
    <w:rsid w:val="00927E71"/>
    <w:rsid w:val="00930793"/>
    <w:rsid w:val="009307EB"/>
    <w:rsid w:val="00930F62"/>
    <w:rsid w:val="00930F8F"/>
    <w:rsid w:val="00931041"/>
    <w:rsid w:val="009310E7"/>
    <w:rsid w:val="0093123D"/>
    <w:rsid w:val="009313D0"/>
    <w:rsid w:val="009315F7"/>
    <w:rsid w:val="00931686"/>
    <w:rsid w:val="00931A00"/>
    <w:rsid w:val="00931DD1"/>
    <w:rsid w:val="009320F3"/>
    <w:rsid w:val="009321B9"/>
    <w:rsid w:val="00932442"/>
    <w:rsid w:val="009324FB"/>
    <w:rsid w:val="0093274A"/>
    <w:rsid w:val="00932BE0"/>
    <w:rsid w:val="00932C50"/>
    <w:rsid w:val="00932DD3"/>
    <w:rsid w:val="00932EFB"/>
    <w:rsid w:val="00933040"/>
    <w:rsid w:val="009330CF"/>
    <w:rsid w:val="009330E9"/>
    <w:rsid w:val="0093321A"/>
    <w:rsid w:val="009332BE"/>
    <w:rsid w:val="0093340C"/>
    <w:rsid w:val="00933565"/>
    <w:rsid w:val="009337C5"/>
    <w:rsid w:val="00933880"/>
    <w:rsid w:val="00933A46"/>
    <w:rsid w:val="00933AB1"/>
    <w:rsid w:val="00933C02"/>
    <w:rsid w:val="00933C90"/>
    <w:rsid w:val="00933DBB"/>
    <w:rsid w:val="00933DCD"/>
    <w:rsid w:val="00933DE7"/>
    <w:rsid w:val="00933E8C"/>
    <w:rsid w:val="00934087"/>
    <w:rsid w:val="009341D7"/>
    <w:rsid w:val="009341E6"/>
    <w:rsid w:val="009343F7"/>
    <w:rsid w:val="00934437"/>
    <w:rsid w:val="00934685"/>
    <w:rsid w:val="009347FB"/>
    <w:rsid w:val="00934D97"/>
    <w:rsid w:val="00934EAE"/>
    <w:rsid w:val="0093525C"/>
    <w:rsid w:val="009354D3"/>
    <w:rsid w:val="009355C9"/>
    <w:rsid w:val="00935776"/>
    <w:rsid w:val="00935911"/>
    <w:rsid w:val="00935D15"/>
    <w:rsid w:val="00935EE5"/>
    <w:rsid w:val="0093602F"/>
    <w:rsid w:val="00936102"/>
    <w:rsid w:val="009361E8"/>
    <w:rsid w:val="00936200"/>
    <w:rsid w:val="0093647E"/>
    <w:rsid w:val="00936C0C"/>
    <w:rsid w:val="00936DA3"/>
    <w:rsid w:val="00936EE6"/>
    <w:rsid w:val="0093706A"/>
    <w:rsid w:val="009370E2"/>
    <w:rsid w:val="00937268"/>
    <w:rsid w:val="009378EE"/>
    <w:rsid w:val="00937919"/>
    <w:rsid w:val="0093799D"/>
    <w:rsid w:val="009379BA"/>
    <w:rsid w:val="00937C2E"/>
    <w:rsid w:val="00937DF7"/>
    <w:rsid w:val="00937FC0"/>
    <w:rsid w:val="009405C6"/>
    <w:rsid w:val="00940B03"/>
    <w:rsid w:val="00940B0A"/>
    <w:rsid w:val="00940F2D"/>
    <w:rsid w:val="00941004"/>
    <w:rsid w:val="009411D1"/>
    <w:rsid w:val="009411FB"/>
    <w:rsid w:val="00941265"/>
    <w:rsid w:val="009414A9"/>
    <w:rsid w:val="009419EE"/>
    <w:rsid w:val="009419F6"/>
    <w:rsid w:val="009419FA"/>
    <w:rsid w:val="00941B71"/>
    <w:rsid w:val="00941C59"/>
    <w:rsid w:val="00941C6A"/>
    <w:rsid w:val="00941CAB"/>
    <w:rsid w:val="00941DF9"/>
    <w:rsid w:val="00941E38"/>
    <w:rsid w:val="009421AD"/>
    <w:rsid w:val="0094221C"/>
    <w:rsid w:val="00942338"/>
    <w:rsid w:val="0094281B"/>
    <w:rsid w:val="00942DC0"/>
    <w:rsid w:val="00943051"/>
    <w:rsid w:val="0094323F"/>
    <w:rsid w:val="00943443"/>
    <w:rsid w:val="00943630"/>
    <w:rsid w:val="00943C0C"/>
    <w:rsid w:val="00943CF5"/>
    <w:rsid w:val="0094409C"/>
    <w:rsid w:val="00944159"/>
    <w:rsid w:val="009444B8"/>
    <w:rsid w:val="009446FE"/>
    <w:rsid w:val="00944755"/>
    <w:rsid w:val="00944756"/>
    <w:rsid w:val="00944825"/>
    <w:rsid w:val="009449B2"/>
    <w:rsid w:val="00944A11"/>
    <w:rsid w:val="00944A82"/>
    <w:rsid w:val="00944B4D"/>
    <w:rsid w:val="00944BA5"/>
    <w:rsid w:val="00944D4C"/>
    <w:rsid w:val="00944FB8"/>
    <w:rsid w:val="0094501B"/>
    <w:rsid w:val="009451D8"/>
    <w:rsid w:val="009452D3"/>
    <w:rsid w:val="00945335"/>
    <w:rsid w:val="00945543"/>
    <w:rsid w:val="009455B7"/>
    <w:rsid w:val="00945817"/>
    <w:rsid w:val="00945A0E"/>
    <w:rsid w:val="00945EE7"/>
    <w:rsid w:val="00945FBA"/>
    <w:rsid w:val="0094606B"/>
    <w:rsid w:val="00946081"/>
    <w:rsid w:val="0094661D"/>
    <w:rsid w:val="00946929"/>
    <w:rsid w:val="00946C4D"/>
    <w:rsid w:val="00946E96"/>
    <w:rsid w:val="00946F2C"/>
    <w:rsid w:val="009472F8"/>
    <w:rsid w:val="009473E2"/>
    <w:rsid w:val="009473F8"/>
    <w:rsid w:val="00947477"/>
    <w:rsid w:val="00947857"/>
    <w:rsid w:val="00947911"/>
    <w:rsid w:val="00947C2E"/>
    <w:rsid w:val="00947C3F"/>
    <w:rsid w:val="00947D0C"/>
    <w:rsid w:val="00947DF6"/>
    <w:rsid w:val="00947E85"/>
    <w:rsid w:val="0095019A"/>
    <w:rsid w:val="009503EC"/>
    <w:rsid w:val="0095048D"/>
    <w:rsid w:val="00950531"/>
    <w:rsid w:val="00950636"/>
    <w:rsid w:val="00950677"/>
    <w:rsid w:val="009509F3"/>
    <w:rsid w:val="00950BC4"/>
    <w:rsid w:val="00950CEA"/>
    <w:rsid w:val="00950E61"/>
    <w:rsid w:val="00950F81"/>
    <w:rsid w:val="0095100D"/>
    <w:rsid w:val="0095144E"/>
    <w:rsid w:val="009515AB"/>
    <w:rsid w:val="00951AE3"/>
    <w:rsid w:val="00951DED"/>
    <w:rsid w:val="00951E67"/>
    <w:rsid w:val="00951ED0"/>
    <w:rsid w:val="00951EF0"/>
    <w:rsid w:val="00951F59"/>
    <w:rsid w:val="00952036"/>
    <w:rsid w:val="009521F3"/>
    <w:rsid w:val="009522C9"/>
    <w:rsid w:val="00952318"/>
    <w:rsid w:val="00952398"/>
    <w:rsid w:val="00952587"/>
    <w:rsid w:val="009526F3"/>
    <w:rsid w:val="00952844"/>
    <w:rsid w:val="0095285B"/>
    <w:rsid w:val="00952D0E"/>
    <w:rsid w:val="0095305E"/>
    <w:rsid w:val="00953074"/>
    <w:rsid w:val="009534CE"/>
    <w:rsid w:val="009538D3"/>
    <w:rsid w:val="00953E11"/>
    <w:rsid w:val="00953E5E"/>
    <w:rsid w:val="00953FE9"/>
    <w:rsid w:val="00954181"/>
    <w:rsid w:val="00954417"/>
    <w:rsid w:val="009544DB"/>
    <w:rsid w:val="0095481C"/>
    <w:rsid w:val="0095506D"/>
    <w:rsid w:val="009550F1"/>
    <w:rsid w:val="0095526F"/>
    <w:rsid w:val="0095550B"/>
    <w:rsid w:val="0095594B"/>
    <w:rsid w:val="00955974"/>
    <w:rsid w:val="00955E6B"/>
    <w:rsid w:val="00955EE6"/>
    <w:rsid w:val="00955FF3"/>
    <w:rsid w:val="0095650D"/>
    <w:rsid w:val="00956556"/>
    <w:rsid w:val="00956763"/>
    <w:rsid w:val="009567E6"/>
    <w:rsid w:val="0095698A"/>
    <w:rsid w:val="00956B88"/>
    <w:rsid w:val="00956F17"/>
    <w:rsid w:val="00956FF3"/>
    <w:rsid w:val="00957076"/>
    <w:rsid w:val="00957093"/>
    <w:rsid w:val="00957132"/>
    <w:rsid w:val="00957184"/>
    <w:rsid w:val="0095721D"/>
    <w:rsid w:val="009575F5"/>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5A"/>
    <w:rsid w:val="00961BC8"/>
    <w:rsid w:val="00961EE9"/>
    <w:rsid w:val="0096202F"/>
    <w:rsid w:val="0096221D"/>
    <w:rsid w:val="00962231"/>
    <w:rsid w:val="00962313"/>
    <w:rsid w:val="009624A8"/>
    <w:rsid w:val="00962846"/>
    <w:rsid w:val="00962B30"/>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2DA"/>
    <w:rsid w:val="00964392"/>
    <w:rsid w:val="009643DA"/>
    <w:rsid w:val="00964799"/>
    <w:rsid w:val="0096485F"/>
    <w:rsid w:val="00964B5D"/>
    <w:rsid w:val="00964C28"/>
    <w:rsid w:val="00964C83"/>
    <w:rsid w:val="00964F0B"/>
    <w:rsid w:val="0096523F"/>
    <w:rsid w:val="009652BF"/>
    <w:rsid w:val="009652EC"/>
    <w:rsid w:val="00965369"/>
    <w:rsid w:val="00965392"/>
    <w:rsid w:val="009653F7"/>
    <w:rsid w:val="00965644"/>
    <w:rsid w:val="009658CF"/>
    <w:rsid w:val="009658FF"/>
    <w:rsid w:val="00965914"/>
    <w:rsid w:val="00965C40"/>
    <w:rsid w:val="00965CF7"/>
    <w:rsid w:val="00965F6A"/>
    <w:rsid w:val="00965F97"/>
    <w:rsid w:val="00966497"/>
    <w:rsid w:val="00966700"/>
    <w:rsid w:val="009667C2"/>
    <w:rsid w:val="009669FB"/>
    <w:rsid w:val="00966BF2"/>
    <w:rsid w:val="00966D9C"/>
    <w:rsid w:val="00966FF0"/>
    <w:rsid w:val="00967031"/>
    <w:rsid w:val="009671C2"/>
    <w:rsid w:val="00967354"/>
    <w:rsid w:val="009673A3"/>
    <w:rsid w:val="0096745D"/>
    <w:rsid w:val="00967486"/>
    <w:rsid w:val="00967576"/>
    <w:rsid w:val="00967590"/>
    <w:rsid w:val="009675F7"/>
    <w:rsid w:val="009677E7"/>
    <w:rsid w:val="00967A54"/>
    <w:rsid w:val="00967A5F"/>
    <w:rsid w:val="00967B00"/>
    <w:rsid w:val="00967DEE"/>
    <w:rsid w:val="00967E18"/>
    <w:rsid w:val="00967F7B"/>
    <w:rsid w:val="0097041A"/>
    <w:rsid w:val="0097077E"/>
    <w:rsid w:val="009707A5"/>
    <w:rsid w:val="00970872"/>
    <w:rsid w:val="00970C71"/>
    <w:rsid w:val="00970CF1"/>
    <w:rsid w:val="00970F2B"/>
    <w:rsid w:val="00970FD5"/>
    <w:rsid w:val="00971331"/>
    <w:rsid w:val="00971592"/>
    <w:rsid w:val="00971617"/>
    <w:rsid w:val="0097165F"/>
    <w:rsid w:val="00971708"/>
    <w:rsid w:val="009717F8"/>
    <w:rsid w:val="009718F6"/>
    <w:rsid w:val="00971B4A"/>
    <w:rsid w:val="00971DDF"/>
    <w:rsid w:val="00971E6F"/>
    <w:rsid w:val="00971F6B"/>
    <w:rsid w:val="0097225C"/>
    <w:rsid w:val="009722FA"/>
    <w:rsid w:val="00972534"/>
    <w:rsid w:val="00972728"/>
    <w:rsid w:val="00972DE3"/>
    <w:rsid w:val="00972FF6"/>
    <w:rsid w:val="009730B1"/>
    <w:rsid w:val="009731D6"/>
    <w:rsid w:val="00973432"/>
    <w:rsid w:val="00973447"/>
    <w:rsid w:val="00973627"/>
    <w:rsid w:val="00973784"/>
    <w:rsid w:val="00973866"/>
    <w:rsid w:val="00973A33"/>
    <w:rsid w:val="00973E6D"/>
    <w:rsid w:val="00973FC6"/>
    <w:rsid w:val="00974466"/>
    <w:rsid w:val="009744CC"/>
    <w:rsid w:val="00974746"/>
    <w:rsid w:val="00974778"/>
    <w:rsid w:val="00974988"/>
    <w:rsid w:val="00974A72"/>
    <w:rsid w:val="00974A86"/>
    <w:rsid w:val="00974D7D"/>
    <w:rsid w:val="00974E53"/>
    <w:rsid w:val="00975119"/>
    <w:rsid w:val="00975489"/>
    <w:rsid w:val="0097564B"/>
    <w:rsid w:val="0097570C"/>
    <w:rsid w:val="009761FC"/>
    <w:rsid w:val="009763ED"/>
    <w:rsid w:val="009764AF"/>
    <w:rsid w:val="00976552"/>
    <w:rsid w:val="00976651"/>
    <w:rsid w:val="00976656"/>
    <w:rsid w:val="009767CA"/>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993"/>
    <w:rsid w:val="00980A10"/>
    <w:rsid w:val="00980B51"/>
    <w:rsid w:val="00980F5F"/>
    <w:rsid w:val="00981130"/>
    <w:rsid w:val="00981528"/>
    <w:rsid w:val="009815AC"/>
    <w:rsid w:val="009816D8"/>
    <w:rsid w:val="009817BD"/>
    <w:rsid w:val="00981821"/>
    <w:rsid w:val="00981AF9"/>
    <w:rsid w:val="00981D14"/>
    <w:rsid w:val="00981F9D"/>
    <w:rsid w:val="00981FC2"/>
    <w:rsid w:val="0098218B"/>
    <w:rsid w:val="0098229C"/>
    <w:rsid w:val="00982453"/>
    <w:rsid w:val="009827A6"/>
    <w:rsid w:val="0098289D"/>
    <w:rsid w:val="00982AA4"/>
    <w:rsid w:val="00982B95"/>
    <w:rsid w:val="00982B96"/>
    <w:rsid w:val="00982DEF"/>
    <w:rsid w:val="009832AD"/>
    <w:rsid w:val="0098345A"/>
    <w:rsid w:val="009835E0"/>
    <w:rsid w:val="0098377F"/>
    <w:rsid w:val="009838D0"/>
    <w:rsid w:val="00983A0F"/>
    <w:rsid w:val="00983A53"/>
    <w:rsid w:val="00983A93"/>
    <w:rsid w:val="00983B12"/>
    <w:rsid w:val="00983B40"/>
    <w:rsid w:val="00983D46"/>
    <w:rsid w:val="00983DCA"/>
    <w:rsid w:val="00983E43"/>
    <w:rsid w:val="00983E76"/>
    <w:rsid w:val="0098403B"/>
    <w:rsid w:val="00984651"/>
    <w:rsid w:val="0098490A"/>
    <w:rsid w:val="00984B48"/>
    <w:rsid w:val="00984C12"/>
    <w:rsid w:val="00985161"/>
    <w:rsid w:val="009853AF"/>
    <w:rsid w:val="009854AE"/>
    <w:rsid w:val="009854B7"/>
    <w:rsid w:val="0098561A"/>
    <w:rsid w:val="00985686"/>
    <w:rsid w:val="00985689"/>
    <w:rsid w:val="009856AA"/>
    <w:rsid w:val="009858FC"/>
    <w:rsid w:val="00985C31"/>
    <w:rsid w:val="00985C73"/>
    <w:rsid w:val="00985EF7"/>
    <w:rsid w:val="00986093"/>
    <w:rsid w:val="00986146"/>
    <w:rsid w:val="0098615E"/>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5D"/>
    <w:rsid w:val="0098789A"/>
    <w:rsid w:val="00987D68"/>
    <w:rsid w:val="00990496"/>
    <w:rsid w:val="009905F6"/>
    <w:rsid w:val="009909F7"/>
    <w:rsid w:val="00990C0E"/>
    <w:rsid w:val="00990CA6"/>
    <w:rsid w:val="00990CD4"/>
    <w:rsid w:val="00990D75"/>
    <w:rsid w:val="00990F26"/>
    <w:rsid w:val="00991093"/>
    <w:rsid w:val="00991133"/>
    <w:rsid w:val="009914BE"/>
    <w:rsid w:val="009915B3"/>
    <w:rsid w:val="0099162B"/>
    <w:rsid w:val="0099163B"/>
    <w:rsid w:val="009916F0"/>
    <w:rsid w:val="00991A2F"/>
    <w:rsid w:val="00991B37"/>
    <w:rsid w:val="00991BA0"/>
    <w:rsid w:val="00991C79"/>
    <w:rsid w:val="00991DD5"/>
    <w:rsid w:val="00991F0D"/>
    <w:rsid w:val="0099221D"/>
    <w:rsid w:val="009922DA"/>
    <w:rsid w:val="00992343"/>
    <w:rsid w:val="00992970"/>
    <w:rsid w:val="00992B6D"/>
    <w:rsid w:val="00992EA5"/>
    <w:rsid w:val="00992EFF"/>
    <w:rsid w:val="00992FFE"/>
    <w:rsid w:val="00993029"/>
    <w:rsid w:val="0099322E"/>
    <w:rsid w:val="009935AC"/>
    <w:rsid w:val="0099371F"/>
    <w:rsid w:val="00993796"/>
    <w:rsid w:val="0099382B"/>
    <w:rsid w:val="0099383D"/>
    <w:rsid w:val="009938B1"/>
    <w:rsid w:val="00993967"/>
    <w:rsid w:val="0099399A"/>
    <w:rsid w:val="00993A17"/>
    <w:rsid w:val="00993F0F"/>
    <w:rsid w:val="0099407E"/>
    <w:rsid w:val="00994182"/>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306"/>
    <w:rsid w:val="009963FD"/>
    <w:rsid w:val="0099641D"/>
    <w:rsid w:val="00996455"/>
    <w:rsid w:val="009966BA"/>
    <w:rsid w:val="009966D4"/>
    <w:rsid w:val="00996744"/>
    <w:rsid w:val="00996769"/>
    <w:rsid w:val="009967D0"/>
    <w:rsid w:val="00996821"/>
    <w:rsid w:val="0099704C"/>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9F9"/>
    <w:rsid w:val="009A0B23"/>
    <w:rsid w:val="009A0BE3"/>
    <w:rsid w:val="009A0D34"/>
    <w:rsid w:val="009A0E0B"/>
    <w:rsid w:val="009A1072"/>
    <w:rsid w:val="009A1169"/>
    <w:rsid w:val="009A11DF"/>
    <w:rsid w:val="009A1302"/>
    <w:rsid w:val="009A14BD"/>
    <w:rsid w:val="009A164C"/>
    <w:rsid w:val="009A1AAC"/>
    <w:rsid w:val="009A1ADE"/>
    <w:rsid w:val="009A1DDD"/>
    <w:rsid w:val="009A1E0F"/>
    <w:rsid w:val="009A203D"/>
    <w:rsid w:val="009A26EA"/>
    <w:rsid w:val="009A277D"/>
    <w:rsid w:val="009A29D7"/>
    <w:rsid w:val="009A2A71"/>
    <w:rsid w:val="009A2AD6"/>
    <w:rsid w:val="009A2BB6"/>
    <w:rsid w:val="009A2CB8"/>
    <w:rsid w:val="009A2E52"/>
    <w:rsid w:val="009A2FF4"/>
    <w:rsid w:val="009A323C"/>
    <w:rsid w:val="009A327A"/>
    <w:rsid w:val="009A32A5"/>
    <w:rsid w:val="009A3447"/>
    <w:rsid w:val="009A3571"/>
    <w:rsid w:val="009A3789"/>
    <w:rsid w:val="009A3862"/>
    <w:rsid w:val="009A3EAE"/>
    <w:rsid w:val="009A45A2"/>
    <w:rsid w:val="009A45D6"/>
    <w:rsid w:val="009A4729"/>
    <w:rsid w:val="009A4CDE"/>
    <w:rsid w:val="009A4EED"/>
    <w:rsid w:val="009A4F99"/>
    <w:rsid w:val="009A517A"/>
    <w:rsid w:val="009A51DC"/>
    <w:rsid w:val="009A538A"/>
    <w:rsid w:val="009A55E5"/>
    <w:rsid w:val="009A5665"/>
    <w:rsid w:val="009A5883"/>
    <w:rsid w:val="009A5954"/>
    <w:rsid w:val="009A5D9E"/>
    <w:rsid w:val="009A5F25"/>
    <w:rsid w:val="009A609E"/>
    <w:rsid w:val="009A6407"/>
    <w:rsid w:val="009A64E7"/>
    <w:rsid w:val="009A65CC"/>
    <w:rsid w:val="009A66DD"/>
    <w:rsid w:val="009A6919"/>
    <w:rsid w:val="009A6AC7"/>
    <w:rsid w:val="009A6BDB"/>
    <w:rsid w:val="009A6CC1"/>
    <w:rsid w:val="009A6F47"/>
    <w:rsid w:val="009A7031"/>
    <w:rsid w:val="009A7046"/>
    <w:rsid w:val="009A735F"/>
    <w:rsid w:val="009A744F"/>
    <w:rsid w:val="009A74AD"/>
    <w:rsid w:val="009A75CE"/>
    <w:rsid w:val="009A7613"/>
    <w:rsid w:val="009A79DF"/>
    <w:rsid w:val="009A7D42"/>
    <w:rsid w:val="009A7DDF"/>
    <w:rsid w:val="009B0222"/>
    <w:rsid w:val="009B02EC"/>
    <w:rsid w:val="009B0408"/>
    <w:rsid w:val="009B04A8"/>
    <w:rsid w:val="009B04EF"/>
    <w:rsid w:val="009B0843"/>
    <w:rsid w:val="009B0AF2"/>
    <w:rsid w:val="009B0C67"/>
    <w:rsid w:val="009B0DAF"/>
    <w:rsid w:val="009B0DEE"/>
    <w:rsid w:val="009B1328"/>
    <w:rsid w:val="009B1335"/>
    <w:rsid w:val="009B14BC"/>
    <w:rsid w:val="009B176D"/>
    <w:rsid w:val="009B1B82"/>
    <w:rsid w:val="009B1C21"/>
    <w:rsid w:val="009B1D31"/>
    <w:rsid w:val="009B1DFD"/>
    <w:rsid w:val="009B1E47"/>
    <w:rsid w:val="009B1F64"/>
    <w:rsid w:val="009B1FAB"/>
    <w:rsid w:val="009B1FAC"/>
    <w:rsid w:val="009B1FC3"/>
    <w:rsid w:val="009B2572"/>
    <w:rsid w:val="009B27FD"/>
    <w:rsid w:val="009B2914"/>
    <w:rsid w:val="009B2940"/>
    <w:rsid w:val="009B2CED"/>
    <w:rsid w:val="009B2D45"/>
    <w:rsid w:val="009B2E92"/>
    <w:rsid w:val="009B304F"/>
    <w:rsid w:val="009B3054"/>
    <w:rsid w:val="009B3181"/>
    <w:rsid w:val="009B326D"/>
    <w:rsid w:val="009B334B"/>
    <w:rsid w:val="009B335D"/>
    <w:rsid w:val="009B35A9"/>
    <w:rsid w:val="009B361C"/>
    <w:rsid w:val="009B3840"/>
    <w:rsid w:val="009B38C0"/>
    <w:rsid w:val="009B38C8"/>
    <w:rsid w:val="009B3B36"/>
    <w:rsid w:val="009B3C90"/>
    <w:rsid w:val="009B3E48"/>
    <w:rsid w:val="009B3FAA"/>
    <w:rsid w:val="009B4036"/>
    <w:rsid w:val="009B4159"/>
    <w:rsid w:val="009B4600"/>
    <w:rsid w:val="009B47EE"/>
    <w:rsid w:val="009B4936"/>
    <w:rsid w:val="009B4A0A"/>
    <w:rsid w:val="009B4D01"/>
    <w:rsid w:val="009B4D59"/>
    <w:rsid w:val="009B4E26"/>
    <w:rsid w:val="009B4E78"/>
    <w:rsid w:val="009B5284"/>
    <w:rsid w:val="009B5353"/>
    <w:rsid w:val="009B5664"/>
    <w:rsid w:val="009B5A5E"/>
    <w:rsid w:val="009B5BFF"/>
    <w:rsid w:val="009B5E20"/>
    <w:rsid w:val="009B60CB"/>
    <w:rsid w:val="009B630D"/>
    <w:rsid w:val="009B6417"/>
    <w:rsid w:val="009B6458"/>
    <w:rsid w:val="009B653A"/>
    <w:rsid w:val="009B6616"/>
    <w:rsid w:val="009B675B"/>
    <w:rsid w:val="009B69AF"/>
    <w:rsid w:val="009B7159"/>
    <w:rsid w:val="009B7241"/>
    <w:rsid w:val="009B72B2"/>
    <w:rsid w:val="009B7368"/>
    <w:rsid w:val="009B739C"/>
    <w:rsid w:val="009B73A0"/>
    <w:rsid w:val="009B73D7"/>
    <w:rsid w:val="009B7446"/>
    <w:rsid w:val="009B76E3"/>
    <w:rsid w:val="009B76F9"/>
    <w:rsid w:val="009B7907"/>
    <w:rsid w:val="009B7A72"/>
    <w:rsid w:val="009B7BB8"/>
    <w:rsid w:val="009B7C06"/>
    <w:rsid w:val="009B7DC7"/>
    <w:rsid w:val="009B7E2A"/>
    <w:rsid w:val="009B7FEE"/>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1DA4"/>
    <w:rsid w:val="009C216B"/>
    <w:rsid w:val="009C26D0"/>
    <w:rsid w:val="009C2AF7"/>
    <w:rsid w:val="009C2DD2"/>
    <w:rsid w:val="009C2E2F"/>
    <w:rsid w:val="009C2E9F"/>
    <w:rsid w:val="009C2F1F"/>
    <w:rsid w:val="009C3059"/>
    <w:rsid w:val="009C3131"/>
    <w:rsid w:val="009C313C"/>
    <w:rsid w:val="009C32B7"/>
    <w:rsid w:val="009C3343"/>
    <w:rsid w:val="009C33DE"/>
    <w:rsid w:val="009C3409"/>
    <w:rsid w:val="009C3478"/>
    <w:rsid w:val="009C395E"/>
    <w:rsid w:val="009C3982"/>
    <w:rsid w:val="009C3D27"/>
    <w:rsid w:val="009C3FFA"/>
    <w:rsid w:val="009C41F1"/>
    <w:rsid w:val="009C427D"/>
    <w:rsid w:val="009C4328"/>
    <w:rsid w:val="009C4411"/>
    <w:rsid w:val="009C441F"/>
    <w:rsid w:val="009C4453"/>
    <w:rsid w:val="009C452E"/>
    <w:rsid w:val="009C457E"/>
    <w:rsid w:val="009C48D4"/>
    <w:rsid w:val="009C4A07"/>
    <w:rsid w:val="009C4A8E"/>
    <w:rsid w:val="009C4B8E"/>
    <w:rsid w:val="009C50FA"/>
    <w:rsid w:val="009C51D5"/>
    <w:rsid w:val="009C541F"/>
    <w:rsid w:val="009C543C"/>
    <w:rsid w:val="009C599A"/>
    <w:rsid w:val="009C5EFF"/>
    <w:rsid w:val="009C60B5"/>
    <w:rsid w:val="009C6229"/>
    <w:rsid w:val="009C63D3"/>
    <w:rsid w:val="009C63D4"/>
    <w:rsid w:val="009C64F6"/>
    <w:rsid w:val="009C650E"/>
    <w:rsid w:val="009C6821"/>
    <w:rsid w:val="009C6BBA"/>
    <w:rsid w:val="009C6CF4"/>
    <w:rsid w:val="009C6F67"/>
    <w:rsid w:val="009C70DB"/>
    <w:rsid w:val="009C7468"/>
    <w:rsid w:val="009C774A"/>
    <w:rsid w:val="009C77FA"/>
    <w:rsid w:val="009C7D60"/>
    <w:rsid w:val="009C7E95"/>
    <w:rsid w:val="009D0144"/>
    <w:rsid w:val="009D069C"/>
    <w:rsid w:val="009D0B31"/>
    <w:rsid w:val="009D0F00"/>
    <w:rsid w:val="009D10A8"/>
    <w:rsid w:val="009D11CE"/>
    <w:rsid w:val="009D11EA"/>
    <w:rsid w:val="009D13B2"/>
    <w:rsid w:val="009D1552"/>
    <w:rsid w:val="009D162E"/>
    <w:rsid w:val="009D164D"/>
    <w:rsid w:val="009D16B6"/>
    <w:rsid w:val="009D174D"/>
    <w:rsid w:val="009D1758"/>
    <w:rsid w:val="009D18CB"/>
    <w:rsid w:val="009D19BC"/>
    <w:rsid w:val="009D1A55"/>
    <w:rsid w:val="009D1FAB"/>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3E9E"/>
    <w:rsid w:val="009D4014"/>
    <w:rsid w:val="009D44B7"/>
    <w:rsid w:val="009D4600"/>
    <w:rsid w:val="009D4845"/>
    <w:rsid w:val="009D497E"/>
    <w:rsid w:val="009D4D61"/>
    <w:rsid w:val="009D4E58"/>
    <w:rsid w:val="009D4F88"/>
    <w:rsid w:val="009D4FAB"/>
    <w:rsid w:val="009D513F"/>
    <w:rsid w:val="009D5193"/>
    <w:rsid w:val="009D5297"/>
    <w:rsid w:val="009D52A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6E7F"/>
    <w:rsid w:val="009D72C1"/>
    <w:rsid w:val="009D730B"/>
    <w:rsid w:val="009D735F"/>
    <w:rsid w:val="009D736E"/>
    <w:rsid w:val="009D749E"/>
    <w:rsid w:val="009D79F4"/>
    <w:rsid w:val="009D7D16"/>
    <w:rsid w:val="009D7D19"/>
    <w:rsid w:val="009D7D4E"/>
    <w:rsid w:val="009D7EF4"/>
    <w:rsid w:val="009E006A"/>
    <w:rsid w:val="009E0308"/>
    <w:rsid w:val="009E05BE"/>
    <w:rsid w:val="009E05D0"/>
    <w:rsid w:val="009E0646"/>
    <w:rsid w:val="009E064D"/>
    <w:rsid w:val="009E08F3"/>
    <w:rsid w:val="009E0C88"/>
    <w:rsid w:val="009E0D19"/>
    <w:rsid w:val="009E0D5B"/>
    <w:rsid w:val="009E0EB5"/>
    <w:rsid w:val="009E0FC0"/>
    <w:rsid w:val="009E10E1"/>
    <w:rsid w:val="009E113C"/>
    <w:rsid w:val="009E126D"/>
    <w:rsid w:val="009E14BC"/>
    <w:rsid w:val="009E1610"/>
    <w:rsid w:val="009E19A0"/>
    <w:rsid w:val="009E1A93"/>
    <w:rsid w:val="009E1EBA"/>
    <w:rsid w:val="009E1F02"/>
    <w:rsid w:val="009E1FC1"/>
    <w:rsid w:val="009E1FC5"/>
    <w:rsid w:val="009E2076"/>
    <w:rsid w:val="009E2104"/>
    <w:rsid w:val="009E2146"/>
    <w:rsid w:val="009E2450"/>
    <w:rsid w:val="009E26D9"/>
    <w:rsid w:val="009E2710"/>
    <w:rsid w:val="009E285E"/>
    <w:rsid w:val="009E28BE"/>
    <w:rsid w:val="009E2B3F"/>
    <w:rsid w:val="009E2C8E"/>
    <w:rsid w:val="009E2E76"/>
    <w:rsid w:val="009E2EC5"/>
    <w:rsid w:val="009E3225"/>
    <w:rsid w:val="009E33D7"/>
    <w:rsid w:val="009E34FD"/>
    <w:rsid w:val="009E3527"/>
    <w:rsid w:val="009E37AF"/>
    <w:rsid w:val="009E3A12"/>
    <w:rsid w:val="009E3B0E"/>
    <w:rsid w:val="009E3CD1"/>
    <w:rsid w:val="009E3D08"/>
    <w:rsid w:val="009E40B6"/>
    <w:rsid w:val="009E43BA"/>
    <w:rsid w:val="009E4432"/>
    <w:rsid w:val="009E443C"/>
    <w:rsid w:val="009E4557"/>
    <w:rsid w:val="009E4738"/>
    <w:rsid w:val="009E4932"/>
    <w:rsid w:val="009E4CFD"/>
    <w:rsid w:val="009E5203"/>
    <w:rsid w:val="009E5256"/>
    <w:rsid w:val="009E54FA"/>
    <w:rsid w:val="009E5520"/>
    <w:rsid w:val="009E572E"/>
    <w:rsid w:val="009E5850"/>
    <w:rsid w:val="009E5A3F"/>
    <w:rsid w:val="009E5AB4"/>
    <w:rsid w:val="009E5AF5"/>
    <w:rsid w:val="009E5EB5"/>
    <w:rsid w:val="009E5F96"/>
    <w:rsid w:val="009E65A5"/>
    <w:rsid w:val="009E6622"/>
    <w:rsid w:val="009E6662"/>
    <w:rsid w:val="009E6672"/>
    <w:rsid w:val="009E6807"/>
    <w:rsid w:val="009E6BA6"/>
    <w:rsid w:val="009E6C9E"/>
    <w:rsid w:val="009E6FD1"/>
    <w:rsid w:val="009E74F0"/>
    <w:rsid w:val="009E751A"/>
    <w:rsid w:val="009E762B"/>
    <w:rsid w:val="009E789F"/>
    <w:rsid w:val="009E7A71"/>
    <w:rsid w:val="009E7B95"/>
    <w:rsid w:val="009E7D0A"/>
    <w:rsid w:val="009E7F23"/>
    <w:rsid w:val="009F0388"/>
    <w:rsid w:val="009F03C6"/>
    <w:rsid w:val="009F072F"/>
    <w:rsid w:val="009F0768"/>
    <w:rsid w:val="009F07C7"/>
    <w:rsid w:val="009F081E"/>
    <w:rsid w:val="009F089F"/>
    <w:rsid w:val="009F08E5"/>
    <w:rsid w:val="009F09E0"/>
    <w:rsid w:val="009F0BC1"/>
    <w:rsid w:val="009F0D1C"/>
    <w:rsid w:val="009F0D2F"/>
    <w:rsid w:val="009F102A"/>
    <w:rsid w:val="009F10F1"/>
    <w:rsid w:val="009F12B6"/>
    <w:rsid w:val="009F1341"/>
    <w:rsid w:val="009F14D5"/>
    <w:rsid w:val="009F151C"/>
    <w:rsid w:val="009F1A99"/>
    <w:rsid w:val="009F1B5B"/>
    <w:rsid w:val="009F1D62"/>
    <w:rsid w:val="009F1E07"/>
    <w:rsid w:val="009F1FB0"/>
    <w:rsid w:val="009F23AF"/>
    <w:rsid w:val="009F250B"/>
    <w:rsid w:val="009F250C"/>
    <w:rsid w:val="009F2A19"/>
    <w:rsid w:val="009F2CC6"/>
    <w:rsid w:val="009F2E23"/>
    <w:rsid w:val="009F2F5B"/>
    <w:rsid w:val="009F2F83"/>
    <w:rsid w:val="009F3001"/>
    <w:rsid w:val="009F32FE"/>
    <w:rsid w:val="009F3798"/>
    <w:rsid w:val="009F37C1"/>
    <w:rsid w:val="009F3960"/>
    <w:rsid w:val="009F3AE4"/>
    <w:rsid w:val="009F3B30"/>
    <w:rsid w:val="009F3E3D"/>
    <w:rsid w:val="009F3FB8"/>
    <w:rsid w:val="009F4286"/>
    <w:rsid w:val="009F42B4"/>
    <w:rsid w:val="009F43A6"/>
    <w:rsid w:val="009F4578"/>
    <w:rsid w:val="009F457D"/>
    <w:rsid w:val="009F4A44"/>
    <w:rsid w:val="009F4C47"/>
    <w:rsid w:val="009F4CE9"/>
    <w:rsid w:val="009F4D2F"/>
    <w:rsid w:val="009F4F55"/>
    <w:rsid w:val="009F5069"/>
    <w:rsid w:val="009F5117"/>
    <w:rsid w:val="009F514E"/>
    <w:rsid w:val="009F51DA"/>
    <w:rsid w:val="009F520E"/>
    <w:rsid w:val="009F5455"/>
    <w:rsid w:val="009F5763"/>
    <w:rsid w:val="009F5768"/>
    <w:rsid w:val="009F5A76"/>
    <w:rsid w:val="009F5BE6"/>
    <w:rsid w:val="009F5C48"/>
    <w:rsid w:val="009F5DD6"/>
    <w:rsid w:val="009F5DDA"/>
    <w:rsid w:val="009F6053"/>
    <w:rsid w:val="009F606D"/>
    <w:rsid w:val="009F6658"/>
    <w:rsid w:val="009F66F9"/>
    <w:rsid w:val="009F70B5"/>
    <w:rsid w:val="009F7396"/>
    <w:rsid w:val="009F74A1"/>
    <w:rsid w:val="009F74D1"/>
    <w:rsid w:val="009F76E6"/>
    <w:rsid w:val="009F7867"/>
    <w:rsid w:val="009F7A09"/>
    <w:rsid w:val="009F7BCF"/>
    <w:rsid w:val="009F7C8F"/>
    <w:rsid w:val="009F7D66"/>
    <w:rsid w:val="009F7F7E"/>
    <w:rsid w:val="009F7FE4"/>
    <w:rsid w:val="00A0045E"/>
    <w:rsid w:val="00A00646"/>
    <w:rsid w:val="00A0065A"/>
    <w:rsid w:val="00A00921"/>
    <w:rsid w:val="00A00BD2"/>
    <w:rsid w:val="00A00D16"/>
    <w:rsid w:val="00A00E56"/>
    <w:rsid w:val="00A00EE1"/>
    <w:rsid w:val="00A01167"/>
    <w:rsid w:val="00A0121F"/>
    <w:rsid w:val="00A0140A"/>
    <w:rsid w:val="00A014EC"/>
    <w:rsid w:val="00A0168E"/>
    <w:rsid w:val="00A01747"/>
    <w:rsid w:val="00A01874"/>
    <w:rsid w:val="00A01C10"/>
    <w:rsid w:val="00A023CF"/>
    <w:rsid w:val="00A027F3"/>
    <w:rsid w:val="00A02BCB"/>
    <w:rsid w:val="00A02E53"/>
    <w:rsid w:val="00A03170"/>
    <w:rsid w:val="00A0334D"/>
    <w:rsid w:val="00A03620"/>
    <w:rsid w:val="00A036BB"/>
    <w:rsid w:val="00A03801"/>
    <w:rsid w:val="00A038F8"/>
    <w:rsid w:val="00A03978"/>
    <w:rsid w:val="00A03AB1"/>
    <w:rsid w:val="00A03C64"/>
    <w:rsid w:val="00A03FD2"/>
    <w:rsid w:val="00A0442F"/>
    <w:rsid w:val="00A04512"/>
    <w:rsid w:val="00A045A0"/>
    <w:rsid w:val="00A045F3"/>
    <w:rsid w:val="00A04D7E"/>
    <w:rsid w:val="00A04DE0"/>
    <w:rsid w:val="00A04FBB"/>
    <w:rsid w:val="00A051D9"/>
    <w:rsid w:val="00A05233"/>
    <w:rsid w:val="00A05307"/>
    <w:rsid w:val="00A05806"/>
    <w:rsid w:val="00A058BF"/>
    <w:rsid w:val="00A05ACF"/>
    <w:rsid w:val="00A05CD7"/>
    <w:rsid w:val="00A05DF3"/>
    <w:rsid w:val="00A061FC"/>
    <w:rsid w:val="00A06789"/>
    <w:rsid w:val="00A068F6"/>
    <w:rsid w:val="00A06A25"/>
    <w:rsid w:val="00A06C6F"/>
    <w:rsid w:val="00A06D01"/>
    <w:rsid w:val="00A06FC5"/>
    <w:rsid w:val="00A06FCD"/>
    <w:rsid w:val="00A0705E"/>
    <w:rsid w:val="00A07345"/>
    <w:rsid w:val="00A07539"/>
    <w:rsid w:val="00A076C0"/>
    <w:rsid w:val="00A07A31"/>
    <w:rsid w:val="00A07E08"/>
    <w:rsid w:val="00A07F18"/>
    <w:rsid w:val="00A07F24"/>
    <w:rsid w:val="00A1002F"/>
    <w:rsid w:val="00A10126"/>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831"/>
    <w:rsid w:val="00A119DE"/>
    <w:rsid w:val="00A11AE9"/>
    <w:rsid w:val="00A11C86"/>
    <w:rsid w:val="00A11E56"/>
    <w:rsid w:val="00A11FFC"/>
    <w:rsid w:val="00A12551"/>
    <w:rsid w:val="00A1258F"/>
    <w:rsid w:val="00A125DC"/>
    <w:rsid w:val="00A12653"/>
    <w:rsid w:val="00A1266F"/>
    <w:rsid w:val="00A12798"/>
    <w:rsid w:val="00A1299D"/>
    <w:rsid w:val="00A12A8F"/>
    <w:rsid w:val="00A12B23"/>
    <w:rsid w:val="00A12C5A"/>
    <w:rsid w:val="00A12CD6"/>
    <w:rsid w:val="00A12F48"/>
    <w:rsid w:val="00A130DA"/>
    <w:rsid w:val="00A13263"/>
    <w:rsid w:val="00A13282"/>
    <w:rsid w:val="00A1378D"/>
    <w:rsid w:val="00A137C3"/>
    <w:rsid w:val="00A137CE"/>
    <w:rsid w:val="00A13940"/>
    <w:rsid w:val="00A13A09"/>
    <w:rsid w:val="00A13BB9"/>
    <w:rsid w:val="00A13F88"/>
    <w:rsid w:val="00A14074"/>
    <w:rsid w:val="00A1409C"/>
    <w:rsid w:val="00A146C8"/>
    <w:rsid w:val="00A14785"/>
    <w:rsid w:val="00A1498F"/>
    <w:rsid w:val="00A149FA"/>
    <w:rsid w:val="00A14A9E"/>
    <w:rsid w:val="00A14BAC"/>
    <w:rsid w:val="00A14C0E"/>
    <w:rsid w:val="00A14CD8"/>
    <w:rsid w:val="00A150EA"/>
    <w:rsid w:val="00A151D8"/>
    <w:rsid w:val="00A15289"/>
    <w:rsid w:val="00A153BE"/>
    <w:rsid w:val="00A153E0"/>
    <w:rsid w:val="00A154FF"/>
    <w:rsid w:val="00A15538"/>
    <w:rsid w:val="00A15684"/>
    <w:rsid w:val="00A15771"/>
    <w:rsid w:val="00A1580A"/>
    <w:rsid w:val="00A15BE2"/>
    <w:rsid w:val="00A15DEE"/>
    <w:rsid w:val="00A161DA"/>
    <w:rsid w:val="00A16394"/>
    <w:rsid w:val="00A16462"/>
    <w:rsid w:val="00A1678B"/>
    <w:rsid w:val="00A167B5"/>
    <w:rsid w:val="00A16870"/>
    <w:rsid w:val="00A16DBE"/>
    <w:rsid w:val="00A16DDE"/>
    <w:rsid w:val="00A171B5"/>
    <w:rsid w:val="00A17220"/>
    <w:rsid w:val="00A172DF"/>
    <w:rsid w:val="00A172EA"/>
    <w:rsid w:val="00A17662"/>
    <w:rsid w:val="00A179E0"/>
    <w:rsid w:val="00A17AE7"/>
    <w:rsid w:val="00A17C4F"/>
    <w:rsid w:val="00A17EF6"/>
    <w:rsid w:val="00A20113"/>
    <w:rsid w:val="00A20459"/>
    <w:rsid w:val="00A20653"/>
    <w:rsid w:val="00A206D3"/>
    <w:rsid w:val="00A207E7"/>
    <w:rsid w:val="00A20A39"/>
    <w:rsid w:val="00A20BDA"/>
    <w:rsid w:val="00A20E89"/>
    <w:rsid w:val="00A20E8A"/>
    <w:rsid w:val="00A212E8"/>
    <w:rsid w:val="00A2138A"/>
    <w:rsid w:val="00A2161E"/>
    <w:rsid w:val="00A21ABE"/>
    <w:rsid w:val="00A21AC7"/>
    <w:rsid w:val="00A21ACE"/>
    <w:rsid w:val="00A220FA"/>
    <w:rsid w:val="00A223AD"/>
    <w:rsid w:val="00A22803"/>
    <w:rsid w:val="00A228CB"/>
    <w:rsid w:val="00A229D3"/>
    <w:rsid w:val="00A231DC"/>
    <w:rsid w:val="00A232ED"/>
    <w:rsid w:val="00A234A9"/>
    <w:rsid w:val="00A235E8"/>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76"/>
    <w:rsid w:val="00A247A6"/>
    <w:rsid w:val="00A247AA"/>
    <w:rsid w:val="00A24858"/>
    <w:rsid w:val="00A24910"/>
    <w:rsid w:val="00A24C72"/>
    <w:rsid w:val="00A24D49"/>
    <w:rsid w:val="00A24E23"/>
    <w:rsid w:val="00A24EC7"/>
    <w:rsid w:val="00A250C5"/>
    <w:rsid w:val="00A2534D"/>
    <w:rsid w:val="00A25380"/>
    <w:rsid w:val="00A25602"/>
    <w:rsid w:val="00A25666"/>
    <w:rsid w:val="00A2566C"/>
    <w:rsid w:val="00A25C84"/>
    <w:rsid w:val="00A25CAB"/>
    <w:rsid w:val="00A25DF1"/>
    <w:rsid w:val="00A25F05"/>
    <w:rsid w:val="00A260D2"/>
    <w:rsid w:val="00A26127"/>
    <w:rsid w:val="00A2636D"/>
    <w:rsid w:val="00A26439"/>
    <w:rsid w:val="00A26491"/>
    <w:rsid w:val="00A2649E"/>
    <w:rsid w:val="00A264C4"/>
    <w:rsid w:val="00A264F2"/>
    <w:rsid w:val="00A26760"/>
    <w:rsid w:val="00A26846"/>
    <w:rsid w:val="00A26C67"/>
    <w:rsid w:val="00A26E63"/>
    <w:rsid w:val="00A26F58"/>
    <w:rsid w:val="00A27328"/>
    <w:rsid w:val="00A2732B"/>
    <w:rsid w:val="00A273C9"/>
    <w:rsid w:val="00A27774"/>
    <w:rsid w:val="00A277D6"/>
    <w:rsid w:val="00A279A4"/>
    <w:rsid w:val="00A27B29"/>
    <w:rsid w:val="00A27D4A"/>
    <w:rsid w:val="00A27F4A"/>
    <w:rsid w:val="00A30562"/>
    <w:rsid w:val="00A305B7"/>
    <w:rsid w:val="00A30A4C"/>
    <w:rsid w:val="00A30B2D"/>
    <w:rsid w:val="00A30BA0"/>
    <w:rsid w:val="00A30BBF"/>
    <w:rsid w:val="00A30E15"/>
    <w:rsid w:val="00A31012"/>
    <w:rsid w:val="00A31045"/>
    <w:rsid w:val="00A311AE"/>
    <w:rsid w:val="00A312A6"/>
    <w:rsid w:val="00A3130E"/>
    <w:rsid w:val="00A31359"/>
    <w:rsid w:val="00A31374"/>
    <w:rsid w:val="00A315DE"/>
    <w:rsid w:val="00A3176E"/>
    <w:rsid w:val="00A3193B"/>
    <w:rsid w:val="00A3197E"/>
    <w:rsid w:val="00A31C56"/>
    <w:rsid w:val="00A31E0B"/>
    <w:rsid w:val="00A31ECE"/>
    <w:rsid w:val="00A323DC"/>
    <w:rsid w:val="00A324CF"/>
    <w:rsid w:val="00A32561"/>
    <w:rsid w:val="00A326F3"/>
    <w:rsid w:val="00A32E8B"/>
    <w:rsid w:val="00A32ED6"/>
    <w:rsid w:val="00A33279"/>
    <w:rsid w:val="00A332CE"/>
    <w:rsid w:val="00A334A7"/>
    <w:rsid w:val="00A33776"/>
    <w:rsid w:val="00A3380C"/>
    <w:rsid w:val="00A33835"/>
    <w:rsid w:val="00A338BB"/>
    <w:rsid w:val="00A339FE"/>
    <w:rsid w:val="00A33D2B"/>
    <w:rsid w:val="00A341C8"/>
    <w:rsid w:val="00A3426D"/>
    <w:rsid w:val="00A34446"/>
    <w:rsid w:val="00A344A5"/>
    <w:rsid w:val="00A346C3"/>
    <w:rsid w:val="00A34A01"/>
    <w:rsid w:val="00A34C3C"/>
    <w:rsid w:val="00A34C69"/>
    <w:rsid w:val="00A34D4A"/>
    <w:rsid w:val="00A35025"/>
    <w:rsid w:val="00A35147"/>
    <w:rsid w:val="00A3552F"/>
    <w:rsid w:val="00A356BD"/>
    <w:rsid w:val="00A358EF"/>
    <w:rsid w:val="00A359CA"/>
    <w:rsid w:val="00A35D4A"/>
    <w:rsid w:val="00A35DED"/>
    <w:rsid w:val="00A35F8F"/>
    <w:rsid w:val="00A35FF2"/>
    <w:rsid w:val="00A35FFC"/>
    <w:rsid w:val="00A36103"/>
    <w:rsid w:val="00A36155"/>
    <w:rsid w:val="00A361C7"/>
    <w:rsid w:val="00A36227"/>
    <w:rsid w:val="00A3629E"/>
    <w:rsid w:val="00A365AD"/>
    <w:rsid w:val="00A369D3"/>
    <w:rsid w:val="00A3702E"/>
    <w:rsid w:val="00A370DD"/>
    <w:rsid w:val="00A3710A"/>
    <w:rsid w:val="00A376BF"/>
    <w:rsid w:val="00A377C1"/>
    <w:rsid w:val="00A378E5"/>
    <w:rsid w:val="00A379BD"/>
    <w:rsid w:val="00A37A3A"/>
    <w:rsid w:val="00A37C1B"/>
    <w:rsid w:val="00A37C79"/>
    <w:rsid w:val="00A37CBA"/>
    <w:rsid w:val="00A37E09"/>
    <w:rsid w:val="00A40048"/>
    <w:rsid w:val="00A401F9"/>
    <w:rsid w:val="00A40453"/>
    <w:rsid w:val="00A4092F"/>
    <w:rsid w:val="00A409ED"/>
    <w:rsid w:val="00A40D8E"/>
    <w:rsid w:val="00A4118D"/>
    <w:rsid w:val="00A411C7"/>
    <w:rsid w:val="00A41A50"/>
    <w:rsid w:val="00A41B60"/>
    <w:rsid w:val="00A41D35"/>
    <w:rsid w:val="00A41D62"/>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3EE4"/>
    <w:rsid w:val="00A4419D"/>
    <w:rsid w:val="00A4435F"/>
    <w:rsid w:val="00A4445F"/>
    <w:rsid w:val="00A4449A"/>
    <w:rsid w:val="00A44525"/>
    <w:rsid w:val="00A44706"/>
    <w:rsid w:val="00A44813"/>
    <w:rsid w:val="00A448D3"/>
    <w:rsid w:val="00A44919"/>
    <w:rsid w:val="00A449C7"/>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3B2"/>
    <w:rsid w:val="00A4642E"/>
    <w:rsid w:val="00A46563"/>
    <w:rsid w:val="00A469D8"/>
    <w:rsid w:val="00A46A35"/>
    <w:rsid w:val="00A46ACB"/>
    <w:rsid w:val="00A46E36"/>
    <w:rsid w:val="00A46F09"/>
    <w:rsid w:val="00A471A8"/>
    <w:rsid w:val="00A47209"/>
    <w:rsid w:val="00A47272"/>
    <w:rsid w:val="00A4779E"/>
    <w:rsid w:val="00A47845"/>
    <w:rsid w:val="00A4788D"/>
    <w:rsid w:val="00A4791B"/>
    <w:rsid w:val="00A4793C"/>
    <w:rsid w:val="00A47C1D"/>
    <w:rsid w:val="00A47D29"/>
    <w:rsid w:val="00A47E65"/>
    <w:rsid w:val="00A50245"/>
    <w:rsid w:val="00A50389"/>
    <w:rsid w:val="00A50603"/>
    <w:rsid w:val="00A5077B"/>
    <w:rsid w:val="00A5086E"/>
    <w:rsid w:val="00A50A48"/>
    <w:rsid w:val="00A50B97"/>
    <w:rsid w:val="00A50D17"/>
    <w:rsid w:val="00A50E61"/>
    <w:rsid w:val="00A50EBB"/>
    <w:rsid w:val="00A50EE8"/>
    <w:rsid w:val="00A5102C"/>
    <w:rsid w:val="00A51180"/>
    <w:rsid w:val="00A51242"/>
    <w:rsid w:val="00A5131F"/>
    <w:rsid w:val="00A51522"/>
    <w:rsid w:val="00A51573"/>
    <w:rsid w:val="00A515C9"/>
    <w:rsid w:val="00A5179E"/>
    <w:rsid w:val="00A517E6"/>
    <w:rsid w:val="00A518B4"/>
    <w:rsid w:val="00A518C6"/>
    <w:rsid w:val="00A51900"/>
    <w:rsid w:val="00A519DF"/>
    <w:rsid w:val="00A51A5E"/>
    <w:rsid w:val="00A51A66"/>
    <w:rsid w:val="00A51CAA"/>
    <w:rsid w:val="00A51CC4"/>
    <w:rsid w:val="00A51D88"/>
    <w:rsid w:val="00A51F97"/>
    <w:rsid w:val="00A52003"/>
    <w:rsid w:val="00A520F3"/>
    <w:rsid w:val="00A521BE"/>
    <w:rsid w:val="00A524EC"/>
    <w:rsid w:val="00A52635"/>
    <w:rsid w:val="00A526D8"/>
    <w:rsid w:val="00A5271E"/>
    <w:rsid w:val="00A527CF"/>
    <w:rsid w:val="00A52895"/>
    <w:rsid w:val="00A528FF"/>
    <w:rsid w:val="00A52987"/>
    <w:rsid w:val="00A52CAA"/>
    <w:rsid w:val="00A52D7D"/>
    <w:rsid w:val="00A52F43"/>
    <w:rsid w:val="00A530E9"/>
    <w:rsid w:val="00A53161"/>
    <w:rsid w:val="00A5326D"/>
    <w:rsid w:val="00A53532"/>
    <w:rsid w:val="00A5354D"/>
    <w:rsid w:val="00A5371E"/>
    <w:rsid w:val="00A5398A"/>
    <w:rsid w:val="00A539A5"/>
    <w:rsid w:val="00A539D4"/>
    <w:rsid w:val="00A53C1B"/>
    <w:rsid w:val="00A53D03"/>
    <w:rsid w:val="00A53D4C"/>
    <w:rsid w:val="00A53D93"/>
    <w:rsid w:val="00A53DA0"/>
    <w:rsid w:val="00A5404D"/>
    <w:rsid w:val="00A54137"/>
    <w:rsid w:val="00A5421A"/>
    <w:rsid w:val="00A54230"/>
    <w:rsid w:val="00A54367"/>
    <w:rsid w:val="00A5467A"/>
    <w:rsid w:val="00A54853"/>
    <w:rsid w:val="00A54A42"/>
    <w:rsid w:val="00A54AF2"/>
    <w:rsid w:val="00A54B06"/>
    <w:rsid w:val="00A54CC2"/>
    <w:rsid w:val="00A54D1F"/>
    <w:rsid w:val="00A54D39"/>
    <w:rsid w:val="00A54D64"/>
    <w:rsid w:val="00A54FC2"/>
    <w:rsid w:val="00A55074"/>
    <w:rsid w:val="00A554E5"/>
    <w:rsid w:val="00A55530"/>
    <w:rsid w:val="00A555A7"/>
    <w:rsid w:val="00A55708"/>
    <w:rsid w:val="00A55728"/>
    <w:rsid w:val="00A55A22"/>
    <w:rsid w:val="00A55DF1"/>
    <w:rsid w:val="00A55EBB"/>
    <w:rsid w:val="00A55EEB"/>
    <w:rsid w:val="00A5615B"/>
    <w:rsid w:val="00A56245"/>
    <w:rsid w:val="00A56306"/>
    <w:rsid w:val="00A56476"/>
    <w:rsid w:val="00A566AB"/>
    <w:rsid w:val="00A56C50"/>
    <w:rsid w:val="00A57050"/>
    <w:rsid w:val="00A57054"/>
    <w:rsid w:val="00A574E0"/>
    <w:rsid w:val="00A5765D"/>
    <w:rsid w:val="00A579BD"/>
    <w:rsid w:val="00A600B3"/>
    <w:rsid w:val="00A60132"/>
    <w:rsid w:val="00A606DC"/>
    <w:rsid w:val="00A607CB"/>
    <w:rsid w:val="00A609DB"/>
    <w:rsid w:val="00A60A3B"/>
    <w:rsid w:val="00A60B28"/>
    <w:rsid w:val="00A60B7B"/>
    <w:rsid w:val="00A60BF0"/>
    <w:rsid w:val="00A60C6C"/>
    <w:rsid w:val="00A60EF2"/>
    <w:rsid w:val="00A61058"/>
    <w:rsid w:val="00A610E5"/>
    <w:rsid w:val="00A6119F"/>
    <w:rsid w:val="00A6122A"/>
    <w:rsid w:val="00A61375"/>
    <w:rsid w:val="00A6139D"/>
    <w:rsid w:val="00A614EF"/>
    <w:rsid w:val="00A61595"/>
    <w:rsid w:val="00A616B0"/>
    <w:rsid w:val="00A61BBB"/>
    <w:rsid w:val="00A61C23"/>
    <w:rsid w:val="00A61F45"/>
    <w:rsid w:val="00A6203C"/>
    <w:rsid w:val="00A62117"/>
    <w:rsid w:val="00A62327"/>
    <w:rsid w:val="00A623C7"/>
    <w:rsid w:val="00A62479"/>
    <w:rsid w:val="00A62551"/>
    <w:rsid w:val="00A62609"/>
    <w:rsid w:val="00A62691"/>
    <w:rsid w:val="00A6293D"/>
    <w:rsid w:val="00A62B6E"/>
    <w:rsid w:val="00A62BE3"/>
    <w:rsid w:val="00A62D4A"/>
    <w:rsid w:val="00A62E3C"/>
    <w:rsid w:val="00A62E93"/>
    <w:rsid w:val="00A6301A"/>
    <w:rsid w:val="00A63475"/>
    <w:rsid w:val="00A6351F"/>
    <w:rsid w:val="00A63646"/>
    <w:rsid w:val="00A6373C"/>
    <w:rsid w:val="00A637D6"/>
    <w:rsid w:val="00A63809"/>
    <w:rsid w:val="00A6384D"/>
    <w:rsid w:val="00A63B40"/>
    <w:rsid w:val="00A63DF1"/>
    <w:rsid w:val="00A63E41"/>
    <w:rsid w:val="00A63EEA"/>
    <w:rsid w:val="00A64278"/>
    <w:rsid w:val="00A642E4"/>
    <w:rsid w:val="00A643AB"/>
    <w:rsid w:val="00A643BC"/>
    <w:rsid w:val="00A645E5"/>
    <w:rsid w:val="00A64A6E"/>
    <w:rsid w:val="00A64CF0"/>
    <w:rsid w:val="00A64DA4"/>
    <w:rsid w:val="00A64FB4"/>
    <w:rsid w:val="00A6519F"/>
    <w:rsid w:val="00A65315"/>
    <w:rsid w:val="00A6539C"/>
    <w:rsid w:val="00A65438"/>
    <w:rsid w:val="00A65462"/>
    <w:rsid w:val="00A654C2"/>
    <w:rsid w:val="00A65741"/>
    <w:rsid w:val="00A65846"/>
    <w:rsid w:val="00A65931"/>
    <w:rsid w:val="00A65A1E"/>
    <w:rsid w:val="00A65A70"/>
    <w:rsid w:val="00A65C0B"/>
    <w:rsid w:val="00A65E0B"/>
    <w:rsid w:val="00A663BB"/>
    <w:rsid w:val="00A66599"/>
    <w:rsid w:val="00A6665F"/>
    <w:rsid w:val="00A66786"/>
    <w:rsid w:val="00A6681D"/>
    <w:rsid w:val="00A66A54"/>
    <w:rsid w:val="00A66F36"/>
    <w:rsid w:val="00A67265"/>
    <w:rsid w:val="00A6727E"/>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1E9"/>
    <w:rsid w:val="00A71228"/>
    <w:rsid w:val="00A7165C"/>
    <w:rsid w:val="00A71874"/>
    <w:rsid w:val="00A719C3"/>
    <w:rsid w:val="00A71CA4"/>
    <w:rsid w:val="00A71F4F"/>
    <w:rsid w:val="00A71F90"/>
    <w:rsid w:val="00A71FD7"/>
    <w:rsid w:val="00A72057"/>
    <w:rsid w:val="00A7205E"/>
    <w:rsid w:val="00A72361"/>
    <w:rsid w:val="00A72579"/>
    <w:rsid w:val="00A7285B"/>
    <w:rsid w:val="00A7287B"/>
    <w:rsid w:val="00A728C0"/>
    <w:rsid w:val="00A72962"/>
    <w:rsid w:val="00A72999"/>
    <w:rsid w:val="00A72AF0"/>
    <w:rsid w:val="00A72B1D"/>
    <w:rsid w:val="00A72D00"/>
    <w:rsid w:val="00A72EDB"/>
    <w:rsid w:val="00A73195"/>
    <w:rsid w:val="00A735E4"/>
    <w:rsid w:val="00A73609"/>
    <w:rsid w:val="00A73803"/>
    <w:rsid w:val="00A739A7"/>
    <w:rsid w:val="00A73EAF"/>
    <w:rsid w:val="00A73EE8"/>
    <w:rsid w:val="00A742E0"/>
    <w:rsid w:val="00A745F2"/>
    <w:rsid w:val="00A74613"/>
    <w:rsid w:val="00A74692"/>
    <w:rsid w:val="00A7469E"/>
    <w:rsid w:val="00A7472D"/>
    <w:rsid w:val="00A7485A"/>
    <w:rsid w:val="00A748BC"/>
    <w:rsid w:val="00A74A93"/>
    <w:rsid w:val="00A74CBA"/>
    <w:rsid w:val="00A74DEE"/>
    <w:rsid w:val="00A74FF2"/>
    <w:rsid w:val="00A752B6"/>
    <w:rsid w:val="00A752E7"/>
    <w:rsid w:val="00A752F7"/>
    <w:rsid w:val="00A75309"/>
    <w:rsid w:val="00A75428"/>
    <w:rsid w:val="00A7546F"/>
    <w:rsid w:val="00A75519"/>
    <w:rsid w:val="00A75A52"/>
    <w:rsid w:val="00A75A9E"/>
    <w:rsid w:val="00A75AAD"/>
    <w:rsid w:val="00A75C25"/>
    <w:rsid w:val="00A75D69"/>
    <w:rsid w:val="00A75EF0"/>
    <w:rsid w:val="00A760DF"/>
    <w:rsid w:val="00A76119"/>
    <w:rsid w:val="00A76173"/>
    <w:rsid w:val="00A7618B"/>
    <w:rsid w:val="00A7640B"/>
    <w:rsid w:val="00A765EB"/>
    <w:rsid w:val="00A766B5"/>
    <w:rsid w:val="00A766C9"/>
    <w:rsid w:val="00A767E0"/>
    <w:rsid w:val="00A7690A"/>
    <w:rsid w:val="00A76942"/>
    <w:rsid w:val="00A76CA4"/>
    <w:rsid w:val="00A76DA8"/>
    <w:rsid w:val="00A76EEF"/>
    <w:rsid w:val="00A773A8"/>
    <w:rsid w:val="00A7762B"/>
    <w:rsid w:val="00A7778B"/>
    <w:rsid w:val="00A777DE"/>
    <w:rsid w:val="00A779CC"/>
    <w:rsid w:val="00A77A0E"/>
    <w:rsid w:val="00A77BEF"/>
    <w:rsid w:val="00A77D34"/>
    <w:rsid w:val="00A77F3F"/>
    <w:rsid w:val="00A77FC7"/>
    <w:rsid w:val="00A8005A"/>
    <w:rsid w:val="00A8023A"/>
    <w:rsid w:val="00A803BC"/>
    <w:rsid w:val="00A8048C"/>
    <w:rsid w:val="00A80536"/>
    <w:rsid w:val="00A8054E"/>
    <w:rsid w:val="00A8075B"/>
    <w:rsid w:val="00A8091E"/>
    <w:rsid w:val="00A8093C"/>
    <w:rsid w:val="00A80969"/>
    <w:rsid w:val="00A8115A"/>
    <w:rsid w:val="00A812DA"/>
    <w:rsid w:val="00A8168F"/>
    <w:rsid w:val="00A81743"/>
    <w:rsid w:val="00A817A0"/>
    <w:rsid w:val="00A817BB"/>
    <w:rsid w:val="00A81A6C"/>
    <w:rsid w:val="00A81CA9"/>
    <w:rsid w:val="00A81D91"/>
    <w:rsid w:val="00A81F29"/>
    <w:rsid w:val="00A822B9"/>
    <w:rsid w:val="00A82514"/>
    <w:rsid w:val="00A82614"/>
    <w:rsid w:val="00A82A1E"/>
    <w:rsid w:val="00A82CFD"/>
    <w:rsid w:val="00A83585"/>
    <w:rsid w:val="00A836EC"/>
    <w:rsid w:val="00A83BD0"/>
    <w:rsid w:val="00A83D81"/>
    <w:rsid w:val="00A83DE1"/>
    <w:rsid w:val="00A83E15"/>
    <w:rsid w:val="00A83E1D"/>
    <w:rsid w:val="00A8408A"/>
    <w:rsid w:val="00A84253"/>
    <w:rsid w:val="00A8428E"/>
    <w:rsid w:val="00A84420"/>
    <w:rsid w:val="00A84673"/>
    <w:rsid w:val="00A84873"/>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970"/>
    <w:rsid w:val="00A86972"/>
    <w:rsid w:val="00A86EA7"/>
    <w:rsid w:val="00A86F1E"/>
    <w:rsid w:val="00A87208"/>
    <w:rsid w:val="00A8742B"/>
    <w:rsid w:val="00A874C6"/>
    <w:rsid w:val="00A87551"/>
    <w:rsid w:val="00A876A4"/>
    <w:rsid w:val="00A876CC"/>
    <w:rsid w:val="00A87B9F"/>
    <w:rsid w:val="00A87E7F"/>
    <w:rsid w:val="00A87EC2"/>
    <w:rsid w:val="00A90149"/>
    <w:rsid w:val="00A901D3"/>
    <w:rsid w:val="00A90490"/>
    <w:rsid w:val="00A90588"/>
    <w:rsid w:val="00A906A1"/>
    <w:rsid w:val="00A90704"/>
    <w:rsid w:val="00A90A53"/>
    <w:rsid w:val="00A90B57"/>
    <w:rsid w:val="00A90F56"/>
    <w:rsid w:val="00A91244"/>
    <w:rsid w:val="00A9131F"/>
    <w:rsid w:val="00A9137F"/>
    <w:rsid w:val="00A9152D"/>
    <w:rsid w:val="00A91681"/>
    <w:rsid w:val="00A91774"/>
    <w:rsid w:val="00A91C2D"/>
    <w:rsid w:val="00A91C7F"/>
    <w:rsid w:val="00A92066"/>
    <w:rsid w:val="00A92516"/>
    <w:rsid w:val="00A926B5"/>
    <w:rsid w:val="00A9274D"/>
    <w:rsid w:val="00A92765"/>
    <w:rsid w:val="00A92776"/>
    <w:rsid w:val="00A9309E"/>
    <w:rsid w:val="00A93181"/>
    <w:rsid w:val="00A93393"/>
    <w:rsid w:val="00A9351E"/>
    <w:rsid w:val="00A93660"/>
    <w:rsid w:val="00A938E6"/>
    <w:rsid w:val="00A93980"/>
    <w:rsid w:val="00A93A17"/>
    <w:rsid w:val="00A93A9E"/>
    <w:rsid w:val="00A93ABD"/>
    <w:rsid w:val="00A93B33"/>
    <w:rsid w:val="00A93BA5"/>
    <w:rsid w:val="00A93C7D"/>
    <w:rsid w:val="00A93CCF"/>
    <w:rsid w:val="00A94167"/>
    <w:rsid w:val="00A942C9"/>
    <w:rsid w:val="00A943BE"/>
    <w:rsid w:val="00A943EC"/>
    <w:rsid w:val="00A944A5"/>
    <w:rsid w:val="00A9480F"/>
    <w:rsid w:val="00A94959"/>
    <w:rsid w:val="00A949CA"/>
    <w:rsid w:val="00A94E4E"/>
    <w:rsid w:val="00A94EB6"/>
    <w:rsid w:val="00A95414"/>
    <w:rsid w:val="00A9547F"/>
    <w:rsid w:val="00A95514"/>
    <w:rsid w:val="00A95571"/>
    <w:rsid w:val="00A95739"/>
    <w:rsid w:val="00A957C2"/>
    <w:rsid w:val="00A95BD5"/>
    <w:rsid w:val="00A95C53"/>
    <w:rsid w:val="00A95C61"/>
    <w:rsid w:val="00A95F61"/>
    <w:rsid w:val="00A96021"/>
    <w:rsid w:val="00A96488"/>
    <w:rsid w:val="00A96645"/>
    <w:rsid w:val="00A968F6"/>
    <w:rsid w:val="00A969CB"/>
    <w:rsid w:val="00A96C7B"/>
    <w:rsid w:val="00A96E0A"/>
    <w:rsid w:val="00A96E6F"/>
    <w:rsid w:val="00A96EFC"/>
    <w:rsid w:val="00A96F6E"/>
    <w:rsid w:val="00A96F78"/>
    <w:rsid w:val="00A9705C"/>
    <w:rsid w:val="00A97162"/>
    <w:rsid w:val="00A97188"/>
    <w:rsid w:val="00A9732A"/>
    <w:rsid w:val="00A975E9"/>
    <w:rsid w:val="00A978D2"/>
    <w:rsid w:val="00A979E1"/>
    <w:rsid w:val="00A97DD2"/>
    <w:rsid w:val="00A97F2A"/>
    <w:rsid w:val="00AA003B"/>
    <w:rsid w:val="00AA011C"/>
    <w:rsid w:val="00AA01CC"/>
    <w:rsid w:val="00AA0576"/>
    <w:rsid w:val="00AA0651"/>
    <w:rsid w:val="00AA06A9"/>
    <w:rsid w:val="00AA087E"/>
    <w:rsid w:val="00AA08BD"/>
    <w:rsid w:val="00AA0B7F"/>
    <w:rsid w:val="00AA0B9E"/>
    <w:rsid w:val="00AA0D12"/>
    <w:rsid w:val="00AA0EBC"/>
    <w:rsid w:val="00AA1087"/>
    <w:rsid w:val="00AA13E9"/>
    <w:rsid w:val="00AA161A"/>
    <w:rsid w:val="00AA186C"/>
    <w:rsid w:val="00AA1993"/>
    <w:rsid w:val="00AA199F"/>
    <w:rsid w:val="00AA1B10"/>
    <w:rsid w:val="00AA1B82"/>
    <w:rsid w:val="00AA1CB7"/>
    <w:rsid w:val="00AA1CBE"/>
    <w:rsid w:val="00AA1DA5"/>
    <w:rsid w:val="00AA1DFB"/>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AA6"/>
    <w:rsid w:val="00AA2B62"/>
    <w:rsid w:val="00AA2C2E"/>
    <w:rsid w:val="00AA2F7A"/>
    <w:rsid w:val="00AA30AD"/>
    <w:rsid w:val="00AA312D"/>
    <w:rsid w:val="00AA3182"/>
    <w:rsid w:val="00AA3183"/>
    <w:rsid w:val="00AA3562"/>
    <w:rsid w:val="00AA3577"/>
    <w:rsid w:val="00AA3646"/>
    <w:rsid w:val="00AA395F"/>
    <w:rsid w:val="00AA3E0E"/>
    <w:rsid w:val="00AA400C"/>
    <w:rsid w:val="00AA4014"/>
    <w:rsid w:val="00AA42B2"/>
    <w:rsid w:val="00AA45D5"/>
    <w:rsid w:val="00AA4605"/>
    <w:rsid w:val="00AA467F"/>
    <w:rsid w:val="00AA46BF"/>
    <w:rsid w:val="00AA4729"/>
    <w:rsid w:val="00AA48B1"/>
    <w:rsid w:val="00AA4B2D"/>
    <w:rsid w:val="00AA5004"/>
    <w:rsid w:val="00AA51AD"/>
    <w:rsid w:val="00AA526E"/>
    <w:rsid w:val="00AA535C"/>
    <w:rsid w:val="00AA53BE"/>
    <w:rsid w:val="00AA578B"/>
    <w:rsid w:val="00AA591E"/>
    <w:rsid w:val="00AA5A92"/>
    <w:rsid w:val="00AA5DF4"/>
    <w:rsid w:val="00AA5E7B"/>
    <w:rsid w:val="00AA6129"/>
    <w:rsid w:val="00AA64BE"/>
    <w:rsid w:val="00AA64FC"/>
    <w:rsid w:val="00AA65C9"/>
    <w:rsid w:val="00AA65D4"/>
    <w:rsid w:val="00AA66CB"/>
    <w:rsid w:val="00AA6774"/>
    <w:rsid w:val="00AA6A82"/>
    <w:rsid w:val="00AA6A89"/>
    <w:rsid w:val="00AA6BFA"/>
    <w:rsid w:val="00AA6CCD"/>
    <w:rsid w:val="00AA6FB9"/>
    <w:rsid w:val="00AA7169"/>
    <w:rsid w:val="00AA75FA"/>
    <w:rsid w:val="00AA7ABC"/>
    <w:rsid w:val="00AA7D24"/>
    <w:rsid w:val="00AB00D5"/>
    <w:rsid w:val="00AB00E1"/>
    <w:rsid w:val="00AB0210"/>
    <w:rsid w:val="00AB02E1"/>
    <w:rsid w:val="00AB031F"/>
    <w:rsid w:val="00AB0399"/>
    <w:rsid w:val="00AB05AD"/>
    <w:rsid w:val="00AB05F2"/>
    <w:rsid w:val="00AB0706"/>
    <w:rsid w:val="00AB0740"/>
    <w:rsid w:val="00AB07C2"/>
    <w:rsid w:val="00AB08F5"/>
    <w:rsid w:val="00AB09F2"/>
    <w:rsid w:val="00AB0A32"/>
    <w:rsid w:val="00AB0B90"/>
    <w:rsid w:val="00AB0E56"/>
    <w:rsid w:val="00AB0ED5"/>
    <w:rsid w:val="00AB10D9"/>
    <w:rsid w:val="00AB13F0"/>
    <w:rsid w:val="00AB18AC"/>
    <w:rsid w:val="00AB19FF"/>
    <w:rsid w:val="00AB1A0A"/>
    <w:rsid w:val="00AB1AF7"/>
    <w:rsid w:val="00AB1C40"/>
    <w:rsid w:val="00AB1D6C"/>
    <w:rsid w:val="00AB1EB7"/>
    <w:rsid w:val="00AB21DA"/>
    <w:rsid w:val="00AB226F"/>
    <w:rsid w:val="00AB23E8"/>
    <w:rsid w:val="00AB2519"/>
    <w:rsid w:val="00AB25E2"/>
    <w:rsid w:val="00AB2722"/>
    <w:rsid w:val="00AB2740"/>
    <w:rsid w:val="00AB2A1B"/>
    <w:rsid w:val="00AB2A23"/>
    <w:rsid w:val="00AB2D1C"/>
    <w:rsid w:val="00AB3080"/>
    <w:rsid w:val="00AB3457"/>
    <w:rsid w:val="00AB381B"/>
    <w:rsid w:val="00AB384D"/>
    <w:rsid w:val="00AB3A15"/>
    <w:rsid w:val="00AB3A72"/>
    <w:rsid w:val="00AB3CEF"/>
    <w:rsid w:val="00AB43BA"/>
    <w:rsid w:val="00AB45E6"/>
    <w:rsid w:val="00AB4A0A"/>
    <w:rsid w:val="00AB4CF0"/>
    <w:rsid w:val="00AB4ECB"/>
    <w:rsid w:val="00AB4ECC"/>
    <w:rsid w:val="00AB4F0F"/>
    <w:rsid w:val="00AB5041"/>
    <w:rsid w:val="00AB5065"/>
    <w:rsid w:val="00AB5106"/>
    <w:rsid w:val="00AB5119"/>
    <w:rsid w:val="00AB52D0"/>
    <w:rsid w:val="00AB53E3"/>
    <w:rsid w:val="00AB5460"/>
    <w:rsid w:val="00AB5530"/>
    <w:rsid w:val="00AB5625"/>
    <w:rsid w:val="00AB56FD"/>
    <w:rsid w:val="00AB58CF"/>
    <w:rsid w:val="00AB58EC"/>
    <w:rsid w:val="00AB5A02"/>
    <w:rsid w:val="00AB5D2C"/>
    <w:rsid w:val="00AB60E2"/>
    <w:rsid w:val="00AB6457"/>
    <w:rsid w:val="00AB6458"/>
    <w:rsid w:val="00AB648B"/>
    <w:rsid w:val="00AB6547"/>
    <w:rsid w:val="00AB6582"/>
    <w:rsid w:val="00AB6601"/>
    <w:rsid w:val="00AB6709"/>
    <w:rsid w:val="00AB674E"/>
    <w:rsid w:val="00AB6844"/>
    <w:rsid w:val="00AB69CE"/>
    <w:rsid w:val="00AB6B35"/>
    <w:rsid w:val="00AB6B82"/>
    <w:rsid w:val="00AB6D79"/>
    <w:rsid w:val="00AB6DD9"/>
    <w:rsid w:val="00AB709E"/>
    <w:rsid w:val="00AB739F"/>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0F00"/>
    <w:rsid w:val="00AC10AD"/>
    <w:rsid w:val="00AC178E"/>
    <w:rsid w:val="00AC1863"/>
    <w:rsid w:val="00AC1E43"/>
    <w:rsid w:val="00AC1E55"/>
    <w:rsid w:val="00AC209F"/>
    <w:rsid w:val="00AC215A"/>
    <w:rsid w:val="00AC2410"/>
    <w:rsid w:val="00AC2593"/>
    <w:rsid w:val="00AC267E"/>
    <w:rsid w:val="00AC2784"/>
    <w:rsid w:val="00AC2794"/>
    <w:rsid w:val="00AC282F"/>
    <w:rsid w:val="00AC2D64"/>
    <w:rsid w:val="00AC2DBB"/>
    <w:rsid w:val="00AC2E27"/>
    <w:rsid w:val="00AC3304"/>
    <w:rsid w:val="00AC343C"/>
    <w:rsid w:val="00AC361D"/>
    <w:rsid w:val="00AC3D06"/>
    <w:rsid w:val="00AC3E6F"/>
    <w:rsid w:val="00AC3ED0"/>
    <w:rsid w:val="00AC4022"/>
    <w:rsid w:val="00AC429F"/>
    <w:rsid w:val="00AC451F"/>
    <w:rsid w:val="00AC482E"/>
    <w:rsid w:val="00AC4A8E"/>
    <w:rsid w:val="00AC4C59"/>
    <w:rsid w:val="00AC4C6D"/>
    <w:rsid w:val="00AC4C85"/>
    <w:rsid w:val="00AC4E78"/>
    <w:rsid w:val="00AC5075"/>
    <w:rsid w:val="00AC512E"/>
    <w:rsid w:val="00AC54D5"/>
    <w:rsid w:val="00AC56A2"/>
    <w:rsid w:val="00AC5820"/>
    <w:rsid w:val="00AC5B50"/>
    <w:rsid w:val="00AC5BB2"/>
    <w:rsid w:val="00AC5C60"/>
    <w:rsid w:val="00AC5CBC"/>
    <w:rsid w:val="00AC5EAA"/>
    <w:rsid w:val="00AC601C"/>
    <w:rsid w:val="00AC60B4"/>
    <w:rsid w:val="00AC60C6"/>
    <w:rsid w:val="00AC6585"/>
    <w:rsid w:val="00AC67B6"/>
    <w:rsid w:val="00AC67DA"/>
    <w:rsid w:val="00AC696B"/>
    <w:rsid w:val="00AC6B60"/>
    <w:rsid w:val="00AC6C07"/>
    <w:rsid w:val="00AC6CE2"/>
    <w:rsid w:val="00AC6D64"/>
    <w:rsid w:val="00AC70A2"/>
    <w:rsid w:val="00AC7368"/>
    <w:rsid w:val="00AC740D"/>
    <w:rsid w:val="00AC7450"/>
    <w:rsid w:val="00AC753A"/>
    <w:rsid w:val="00AC76CF"/>
    <w:rsid w:val="00AC7CCF"/>
    <w:rsid w:val="00AC7D98"/>
    <w:rsid w:val="00AD00C5"/>
    <w:rsid w:val="00AD01A5"/>
    <w:rsid w:val="00AD02D1"/>
    <w:rsid w:val="00AD0700"/>
    <w:rsid w:val="00AD09F3"/>
    <w:rsid w:val="00AD0CD5"/>
    <w:rsid w:val="00AD0DAE"/>
    <w:rsid w:val="00AD0FF4"/>
    <w:rsid w:val="00AD1111"/>
    <w:rsid w:val="00AD165F"/>
    <w:rsid w:val="00AD16D3"/>
    <w:rsid w:val="00AD1F43"/>
    <w:rsid w:val="00AD2178"/>
    <w:rsid w:val="00AD22B3"/>
    <w:rsid w:val="00AD24F9"/>
    <w:rsid w:val="00AD2794"/>
    <w:rsid w:val="00AD27FC"/>
    <w:rsid w:val="00AD2B49"/>
    <w:rsid w:val="00AD2DC5"/>
    <w:rsid w:val="00AD2EB8"/>
    <w:rsid w:val="00AD2FF0"/>
    <w:rsid w:val="00AD303E"/>
    <w:rsid w:val="00AD309C"/>
    <w:rsid w:val="00AD3222"/>
    <w:rsid w:val="00AD337A"/>
    <w:rsid w:val="00AD3455"/>
    <w:rsid w:val="00AD366C"/>
    <w:rsid w:val="00AD382F"/>
    <w:rsid w:val="00AD3A88"/>
    <w:rsid w:val="00AD3B12"/>
    <w:rsid w:val="00AD3CAD"/>
    <w:rsid w:val="00AD3CE7"/>
    <w:rsid w:val="00AD3DAD"/>
    <w:rsid w:val="00AD3E02"/>
    <w:rsid w:val="00AD3F05"/>
    <w:rsid w:val="00AD4256"/>
    <w:rsid w:val="00AD448A"/>
    <w:rsid w:val="00AD4813"/>
    <w:rsid w:val="00AD489D"/>
    <w:rsid w:val="00AD4B09"/>
    <w:rsid w:val="00AD4D0E"/>
    <w:rsid w:val="00AD53AC"/>
    <w:rsid w:val="00AD53C8"/>
    <w:rsid w:val="00AD54BD"/>
    <w:rsid w:val="00AD5570"/>
    <w:rsid w:val="00AD5839"/>
    <w:rsid w:val="00AD58D9"/>
    <w:rsid w:val="00AD58FB"/>
    <w:rsid w:val="00AD596B"/>
    <w:rsid w:val="00AD59DA"/>
    <w:rsid w:val="00AD5A99"/>
    <w:rsid w:val="00AD5D56"/>
    <w:rsid w:val="00AD5D76"/>
    <w:rsid w:val="00AD5F67"/>
    <w:rsid w:val="00AD5FFD"/>
    <w:rsid w:val="00AD6374"/>
    <w:rsid w:val="00AD641E"/>
    <w:rsid w:val="00AD6498"/>
    <w:rsid w:val="00AD6639"/>
    <w:rsid w:val="00AD66BA"/>
    <w:rsid w:val="00AD686E"/>
    <w:rsid w:val="00AD69FF"/>
    <w:rsid w:val="00AD6A3B"/>
    <w:rsid w:val="00AD6B0B"/>
    <w:rsid w:val="00AD6C49"/>
    <w:rsid w:val="00AD6CA0"/>
    <w:rsid w:val="00AD702B"/>
    <w:rsid w:val="00AD708B"/>
    <w:rsid w:val="00AD7134"/>
    <w:rsid w:val="00AD72BA"/>
    <w:rsid w:val="00AD72BD"/>
    <w:rsid w:val="00AD72E6"/>
    <w:rsid w:val="00AD75E0"/>
    <w:rsid w:val="00AD7C95"/>
    <w:rsid w:val="00AD7D61"/>
    <w:rsid w:val="00AD7E22"/>
    <w:rsid w:val="00AD7FCD"/>
    <w:rsid w:val="00AE002A"/>
    <w:rsid w:val="00AE03D1"/>
    <w:rsid w:val="00AE040E"/>
    <w:rsid w:val="00AE04CA"/>
    <w:rsid w:val="00AE0645"/>
    <w:rsid w:val="00AE069B"/>
    <w:rsid w:val="00AE0809"/>
    <w:rsid w:val="00AE0A3F"/>
    <w:rsid w:val="00AE0DA9"/>
    <w:rsid w:val="00AE0F6D"/>
    <w:rsid w:val="00AE10D6"/>
    <w:rsid w:val="00AE122D"/>
    <w:rsid w:val="00AE141E"/>
    <w:rsid w:val="00AE144D"/>
    <w:rsid w:val="00AE149D"/>
    <w:rsid w:val="00AE1864"/>
    <w:rsid w:val="00AE1988"/>
    <w:rsid w:val="00AE1A44"/>
    <w:rsid w:val="00AE1BB0"/>
    <w:rsid w:val="00AE1BC0"/>
    <w:rsid w:val="00AE1C4E"/>
    <w:rsid w:val="00AE1CEF"/>
    <w:rsid w:val="00AE1DC2"/>
    <w:rsid w:val="00AE209D"/>
    <w:rsid w:val="00AE2258"/>
    <w:rsid w:val="00AE22C3"/>
    <w:rsid w:val="00AE2785"/>
    <w:rsid w:val="00AE2866"/>
    <w:rsid w:val="00AE2998"/>
    <w:rsid w:val="00AE2BED"/>
    <w:rsid w:val="00AE2C18"/>
    <w:rsid w:val="00AE306D"/>
    <w:rsid w:val="00AE308D"/>
    <w:rsid w:val="00AE35B3"/>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372"/>
    <w:rsid w:val="00AE6CD5"/>
    <w:rsid w:val="00AE6CDE"/>
    <w:rsid w:val="00AE6D07"/>
    <w:rsid w:val="00AE6E62"/>
    <w:rsid w:val="00AE6E65"/>
    <w:rsid w:val="00AE6F3E"/>
    <w:rsid w:val="00AE713E"/>
    <w:rsid w:val="00AE7236"/>
    <w:rsid w:val="00AE728A"/>
    <w:rsid w:val="00AE752B"/>
    <w:rsid w:val="00AE7554"/>
    <w:rsid w:val="00AE76B5"/>
    <w:rsid w:val="00AE77C4"/>
    <w:rsid w:val="00AE78D1"/>
    <w:rsid w:val="00AE7B58"/>
    <w:rsid w:val="00AE7E07"/>
    <w:rsid w:val="00AE7E11"/>
    <w:rsid w:val="00AE7EF2"/>
    <w:rsid w:val="00AE7F78"/>
    <w:rsid w:val="00AE7F89"/>
    <w:rsid w:val="00AF015D"/>
    <w:rsid w:val="00AF01F2"/>
    <w:rsid w:val="00AF0447"/>
    <w:rsid w:val="00AF05A3"/>
    <w:rsid w:val="00AF05A4"/>
    <w:rsid w:val="00AF05D1"/>
    <w:rsid w:val="00AF08FD"/>
    <w:rsid w:val="00AF093D"/>
    <w:rsid w:val="00AF0A6B"/>
    <w:rsid w:val="00AF0E04"/>
    <w:rsid w:val="00AF11AC"/>
    <w:rsid w:val="00AF139F"/>
    <w:rsid w:val="00AF1449"/>
    <w:rsid w:val="00AF17E9"/>
    <w:rsid w:val="00AF1C08"/>
    <w:rsid w:val="00AF1CC8"/>
    <w:rsid w:val="00AF1E72"/>
    <w:rsid w:val="00AF1ED2"/>
    <w:rsid w:val="00AF2106"/>
    <w:rsid w:val="00AF2745"/>
    <w:rsid w:val="00AF2830"/>
    <w:rsid w:val="00AF2891"/>
    <w:rsid w:val="00AF290D"/>
    <w:rsid w:val="00AF2D54"/>
    <w:rsid w:val="00AF2DCF"/>
    <w:rsid w:val="00AF314D"/>
    <w:rsid w:val="00AF3458"/>
    <w:rsid w:val="00AF34C9"/>
    <w:rsid w:val="00AF36FE"/>
    <w:rsid w:val="00AF37B2"/>
    <w:rsid w:val="00AF38A3"/>
    <w:rsid w:val="00AF39C7"/>
    <w:rsid w:val="00AF3B6A"/>
    <w:rsid w:val="00AF3D93"/>
    <w:rsid w:val="00AF3F7B"/>
    <w:rsid w:val="00AF408D"/>
    <w:rsid w:val="00AF41B5"/>
    <w:rsid w:val="00AF42B4"/>
    <w:rsid w:val="00AF44BD"/>
    <w:rsid w:val="00AF4535"/>
    <w:rsid w:val="00AF45BF"/>
    <w:rsid w:val="00AF475B"/>
    <w:rsid w:val="00AF492B"/>
    <w:rsid w:val="00AF493D"/>
    <w:rsid w:val="00AF494C"/>
    <w:rsid w:val="00AF4B4E"/>
    <w:rsid w:val="00AF4B8A"/>
    <w:rsid w:val="00AF4C40"/>
    <w:rsid w:val="00AF4EB5"/>
    <w:rsid w:val="00AF4ED9"/>
    <w:rsid w:val="00AF4F1B"/>
    <w:rsid w:val="00AF4F7B"/>
    <w:rsid w:val="00AF4FCC"/>
    <w:rsid w:val="00AF508E"/>
    <w:rsid w:val="00AF53DA"/>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771"/>
    <w:rsid w:val="00AF7B4B"/>
    <w:rsid w:val="00AF7B8E"/>
    <w:rsid w:val="00AF7D92"/>
    <w:rsid w:val="00AF7DE9"/>
    <w:rsid w:val="00AF7FCB"/>
    <w:rsid w:val="00B00003"/>
    <w:rsid w:val="00B0025F"/>
    <w:rsid w:val="00B008BE"/>
    <w:rsid w:val="00B00DF2"/>
    <w:rsid w:val="00B011CC"/>
    <w:rsid w:val="00B013CA"/>
    <w:rsid w:val="00B017E6"/>
    <w:rsid w:val="00B01A46"/>
    <w:rsid w:val="00B01B9B"/>
    <w:rsid w:val="00B01DCB"/>
    <w:rsid w:val="00B021AC"/>
    <w:rsid w:val="00B02277"/>
    <w:rsid w:val="00B022C9"/>
    <w:rsid w:val="00B02313"/>
    <w:rsid w:val="00B02567"/>
    <w:rsid w:val="00B025B1"/>
    <w:rsid w:val="00B0261D"/>
    <w:rsid w:val="00B02653"/>
    <w:rsid w:val="00B02666"/>
    <w:rsid w:val="00B0267A"/>
    <w:rsid w:val="00B02824"/>
    <w:rsid w:val="00B028B9"/>
    <w:rsid w:val="00B02DD8"/>
    <w:rsid w:val="00B02E13"/>
    <w:rsid w:val="00B031E1"/>
    <w:rsid w:val="00B033FA"/>
    <w:rsid w:val="00B03B43"/>
    <w:rsid w:val="00B03C6F"/>
    <w:rsid w:val="00B03DB9"/>
    <w:rsid w:val="00B03DC5"/>
    <w:rsid w:val="00B03F55"/>
    <w:rsid w:val="00B04048"/>
    <w:rsid w:val="00B043BF"/>
    <w:rsid w:val="00B045A3"/>
    <w:rsid w:val="00B04886"/>
    <w:rsid w:val="00B04B59"/>
    <w:rsid w:val="00B04C51"/>
    <w:rsid w:val="00B04D83"/>
    <w:rsid w:val="00B04F3D"/>
    <w:rsid w:val="00B04FF9"/>
    <w:rsid w:val="00B0501C"/>
    <w:rsid w:val="00B050DB"/>
    <w:rsid w:val="00B05165"/>
    <w:rsid w:val="00B05575"/>
    <w:rsid w:val="00B055DF"/>
    <w:rsid w:val="00B056AE"/>
    <w:rsid w:val="00B05702"/>
    <w:rsid w:val="00B05C14"/>
    <w:rsid w:val="00B05E22"/>
    <w:rsid w:val="00B063CB"/>
    <w:rsid w:val="00B06AFD"/>
    <w:rsid w:val="00B06DD9"/>
    <w:rsid w:val="00B06E69"/>
    <w:rsid w:val="00B06ECD"/>
    <w:rsid w:val="00B0704C"/>
    <w:rsid w:val="00B07060"/>
    <w:rsid w:val="00B07181"/>
    <w:rsid w:val="00B071C1"/>
    <w:rsid w:val="00B0755E"/>
    <w:rsid w:val="00B07705"/>
    <w:rsid w:val="00B078CA"/>
    <w:rsid w:val="00B07921"/>
    <w:rsid w:val="00B07AB9"/>
    <w:rsid w:val="00B07C74"/>
    <w:rsid w:val="00B07C9F"/>
    <w:rsid w:val="00B07CD6"/>
    <w:rsid w:val="00B07D9F"/>
    <w:rsid w:val="00B07E3A"/>
    <w:rsid w:val="00B07E52"/>
    <w:rsid w:val="00B10010"/>
    <w:rsid w:val="00B101ED"/>
    <w:rsid w:val="00B102DD"/>
    <w:rsid w:val="00B102F2"/>
    <w:rsid w:val="00B1060B"/>
    <w:rsid w:val="00B10F0E"/>
    <w:rsid w:val="00B110FD"/>
    <w:rsid w:val="00B11235"/>
    <w:rsid w:val="00B112FE"/>
    <w:rsid w:val="00B11498"/>
    <w:rsid w:val="00B115E4"/>
    <w:rsid w:val="00B11775"/>
    <w:rsid w:val="00B118E3"/>
    <w:rsid w:val="00B11C06"/>
    <w:rsid w:val="00B11D84"/>
    <w:rsid w:val="00B11F48"/>
    <w:rsid w:val="00B12059"/>
    <w:rsid w:val="00B12066"/>
    <w:rsid w:val="00B1261B"/>
    <w:rsid w:val="00B1265F"/>
    <w:rsid w:val="00B1286D"/>
    <w:rsid w:val="00B12B3F"/>
    <w:rsid w:val="00B12DED"/>
    <w:rsid w:val="00B12E03"/>
    <w:rsid w:val="00B12F75"/>
    <w:rsid w:val="00B1302D"/>
    <w:rsid w:val="00B13061"/>
    <w:rsid w:val="00B130BD"/>
    <w:rsid w:val="00B131AB"/>
    <w:rsid w:val="00B13236"/>
    <w:rsid w:val="00B1330C"/>
    <w:rsid w:val="00B134E6"/>
    <w:rsid w:val="00B1390B"/>
    <w:rsid w:val="00B13BA6"/>
    <w:rsid w:val="00B13C8F"/>
    <w:rsid w:val="00B1410E"/>
    <w:rsid w:val="00B146B3"/>
    <w:rsid w:val="00B146E2"/>
    <w:rsid w:val="00B14F18"/>
    <w:rsid w:val="00B14F1B"/>
    <w:rsid w:val="00B14F48"/>
    <w:rsid w:val="00B1505D"/>
    <w:rsid w:val="00B1513F"/>
    <w:rsid w:val="00B15144"/>
    <w:rsid w:val="00B15194"/>
    <w:rsid w:val="00B151E0"/>
    <w:rsid w:val="00B152D5"/>
    <w:rsid w:val="00B152F4"/>
    <w:rsid w:val="00B1539B"/>
    <w:rsid w:val="00B15802"/>
    <w:rsid w:val="00B15809"/>
    <w:rsid w:val="00B158F4"/>
    <w:rsid w:val="00B159FD"/>
    <w:rsid w:val="00B15B89"/>
    <w:rsid w:val="00B15BEF"/>
    <w:rsid w:val="00B15DD0"/>
    <w:rsid w:val="00B15DE5"/>
    <w:rsid w:val="00B15DF1"/>
    <w:rsid w:val="00B15E77"/>
    <w:rsid w:val="00B16015"/>
    <w:rsid w:val="00B16119"/>
    <w:rsid w:val="00B16404"/>
    <w:rsid w:val="00B1657B"/>
    <w:rsid w:val="00B1657E"/>
    <w:rsid w:val="00B165C7"/>
    <w:rsid w:val="00B165DC"/>
    <w:rsid w:val="00B16A8D"/>
    <w:rsid w:val="00B16CF4"/>
    <w:rsid w:val="00B16D87"/>
    <w:rsid w:val="00B170DC"/>
    <w:rsid w:val="00B171A1"/>
    <w:rsid w:val="00B17358"/>
    <w:rsid w:val="00B173BF"/>
    <w:rsid w:val="00B1746F"/>
    <w:rsid w:val="00B17BC2"/>
    <w:rsid w:val="00B17BD0"/>
    <w:rsid w:val="00B17C36"/>
    <w:rsid w:val="00B17DD5"/>
    <w:rsid w:val="00B17DD9"/>
    <w:rsid w:val="00B17EE2"/>
    <w:rsid w:val="00B17F09"/>
    <w:rsid w:val="00B201F6"/>
    <w:rsid w:val="00B205E1"/>
    <w:rsid w:val="00B206DE"/>
    <w:rsid w:val="00B20725"/>
    <w:rsid w:val="00B2087E"/>
    <w:rsid w:val="00B20999"/>
    <w:rsid w:val="00B209D7"/>
    <w:rsid w:val="00B20ABB"/>
    <w:rsid w:val="00B20ACA"/>
    <w:rsid w:val="00B20B11"/>
    <w:rsid w:val="00B20B94"/>
    <w:rsid w:val="00B20D84"/>
    <w:rsid w:val="00B20E76"/>
    <w:rsid w:val="00B21477"/>
    <w:rsid w:val="00B21540"/>
    <w:rsid w:val="00B21717"/>
    <w:rsid w:val="00B2194B"/>
    <w:rsid w:val="00B21A7C"/>
    <w:rsid w:val="00B21ADF"/>
    <w:rsid w:val="00B21B99"/>
    <w:rsid w:val="00B21BB0"/>
    <w:rsid w:val="00B21C10"/>
    <w:rsid w:val="00B21D5B"/>
    <w:rsid w:val="00B21E59"/>
    <w:rsid w:val="00B22161"/>
    <w:rsid w:val="00B2231B"/>
    <w:rsid w:val="00B2245B"/>
    <w:rsid w:val="00B2291D"/>
    <w:rsid w:val="00B22A6C"/>
    <w:rsid w:val="00B22AE2"/>
    <w:rsid w:val="00B22C20"/>
    <w:rsid w:val="00B22E88"/>
    <w:rsid w:val="00B22FDC"/>
    <w:rsid w:val="00B23221"/>
    <w:rsid w:val="00B2354C"/>
    <w:rsid w:val="00B237D6"/>
    <w:rsid w:val="00B23B59"/>
    <w:rsid w:val="00B23B5E"/>
    <w:rsid w:val="00B23D98"/>
    <w:rsid w:val="00B23E40"/>
    <w:rsid w:val="00B23ECF"/>
    <w:rsid w:val="00B24209"/>
    <w:rsid w:val="00B24427"/>
    <w:rsid w:val="00B245D6"/>
    <w:rsid w:val="00B2467E"/>
    <w:rsid w:val="00B2486C"/>
    <w:rsid w:val="00B248C2"/>
    <w:rsid w:val="00B248D0"/>
    <w:rsid w:val="00B2491C"/>
    <w:rsid w:val="00B24935"/>
    <w:rsid w:val="00B2494D"/>
    <w:rsid w:val="00B24BCB"/>
    <w:rsid w:val="00B24E88"/>
    <w:rsid w:val="00B24ED2"/>
    <w:rsid w:val="00B250B1"/>
    <w:rsid w:val="00B2530B"/>
    <w:rsid w:val="00B254CA"/>
    <w:rsid w:val="00B255CA"/>
    <w:rsid w:val="00B25842"/>
    <w:rsid w:val="00B25CCB"/>
    <w:rsid w:val="00B2628E"/>
    <w:rsid w:val="00B265AC"/>
    <w:rsid w:val="00B266AE"/>
    <w:rsid w:val="00B266B0"/>
    <w:rsid w:val="00B266BE"/>
    <w:rsid w:val="00B2685B"/>
    <w:rsid w:val="00B26EF0"/>
    <w:rsid w:val="00B26F2A"/>
    <w:rsid w:val="00B27135"/>
    <w:rsid w:val="00B2723E"/>
    <w:rsid w:val="00B27463"/>
    <w:rsid w:val="00B274BA"/>
    <w:rsid w:val="00B27921"/>
    <w:rsid w:val="00B2794C"/>
    <w:rsid w:val="00B27C40"/>
    <w:rsid w:val="00B27D73"/>
    <w:rsid w:val="00B27E78"/>
    <w:rsid w:val="00B27FCF"/>
    <w:rsid w:val="00B3000E"/>
    <w:rsid w:val="00B3004E"/>
    <w:rsid w:val="00B30063"/>
    <w:rsid w:val="00B30219"/>
    <w:rsid w:val="00B302D4"/>
    <w:rsid w:val="00B3055E"/>
    <w:rsid w:val="00B305F3"/>
    <w:rsid w:val="00B30609"/>
    <w:rsid w:val="00B3076D"/>
    <w:rsid w:val="00B3091A"/>
    <w:rsid w:val="00B3091D"/>
    <w:rsid w:val="00B30AB7"/>
    <w:rsid w:val="00B30C2F"/>
    <w:rsid w:val="00B30E57"/>
    <w:rsid w:val="00B31000"/>
    <w:rsid w:val="00B3112A"/>
    <w:rsid w:val="00B31266"/>
    <w:rsid w:val="00B3135F"/>
    <w:rsid w:val="00B3179E"/>
    <w:rsid w:val="00B3192D"/>
    <w:rsid w:val="00B3196E"/>
    <w:rsid w:val="00B319E7"/>
    <w:rsid w:val="00B31A8B"/>
    <w:rsid w:val="00B31B58"/>
    <w:rsid w:val="00B31E4B"/>
    <w:rsid w:val="00B32090"/>
    <w:rsid w:val="00B32339"/>
    <w:rsid w:val="00B32414"/>
    <w:rsid w:val="00B324FE"/>
    <w:rsid w:val="00B325E8"/>
    <w:rsid w:val="00B32613"/>
    <w:rsid w:val="00B326A8"/>
    <w:rsid w:val="00B3282B"/>
    <w:rsid w:val="00B32836"/>
    <w:rsid w:val="00B3290C"/>
    <w:rsid w:val="00B3291A"/>
    <w:rsid w:val="00B329EB"/>
    <w:rsid w:val="00B32F7E"/>
    <w:rsid w:val="00B32FCD"/>
    <w:rsid w:val="00B33233"/>
    <w:rsid w:val="00B332DE"/>
    <w:rsid w:val="00B334CB"/>
    <w:rsid w:val="00B33508"/>
    <w:rsid w:val="00B3377E"/>
    <w:rsid w:val="00B33FC4"/>
    <w:rsid w:val="00B3409A"/>
    <w:rsid w:val="00B34511"/>
    <w:rsid w:val="00B34613"/>
    <w:rsid w:val="00B346C4"/>
    <w:rsid w:val="00B347A9"/>
    <w:rsid w:val="00B349B5"/>
    <w:rsid w:val="00B34E63"/>
    <w:rsid w:val="00B34EEA"/>
    <w:rsid w:val="00B35226"/>
    <w:rsid w:val="00B35261"/>
    <w:rsid w:val="00B35396"/>
    <w:rsid w:val="00B353E6"/>
    <w:rsid w:val="00B35428"/>
    <w:rsid w:val="00B355F4"/>
    <w:rsid w:val="00B3580B"/>
    <w:rsid w:val="00B35B37"/>
    <w:rsid w:val="00B35C32"/>
    <w:rsid w:val="00B35D12"/>
    <w:rsid w:val="00B35DA4"/>
    <w:rsid w:val="00B35DA9"/>
    <w:rsid w:val="00B35DAC"/>
    <w:rsid w:val="00B35E0C"/>
    <w:rsid w:val="00B3603D"/>
    <w:rsid w:val="00B364FB"/>
    <w:rsid w:val="00B36643"/>
    <w:rsid w:val="00B3693B"/>
    <w:rsid w:val="00B36DA8"/>
    <w:rsid w:val="00B370B6"/>
    <w:rsid w:val="00B373FC"/>
    <w:rsid w:val="00B37571"/>
    <w:rsid w:val="00B375F4"/>
    <w:rsid w:val="00B3786B"/>
    <w:rsid w:val="00B37B9A"/>
    <w:rsid w:val="00B400A0"/>
    <w:rsid w:val="00B40126"/>
    <w:rsid w:val="00B4015E"/>
    <w:rsid w:val="00B402EB"/>
    <w:rsid w:val="00B40306"/>
    <w:rsid w:val="00B40477"/>
    <w:rsid w:val="00B406BA"/>
    <w:rsid w:val="00B40779"/>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1FB4"/>
    <w:rsid w:val="00B422A7"/>
    <w:rsid w:val="00B424ED"/>
    <w:rsid w:val="00B426EC"/>
    <w:rsid w:val="00B4279A"/>
    <w:rsid w:val="00B427B4"/>
    <w:rsid w:val="00B429A1"/>
    <w:rsid w:val="00B42A32"/>
    <w:rsid w:val="00B42D49"/>
    <w:rsid w:val="00B42DB4"/>
    <w:rsid w:val="00B42FA6"/>
    <w:rsid w:val="00B43165"/>
    <w:rsid w:val="00B4374E"/>
    <w:rsid w:val="00B437C8"/>
    <w:rsid w:val="00B43863"/>
    <w:rsid w:val="00B4399E"/>
    <w:rsid w:val="00B43A16"/>
    <w:rsid w:val="00B43C95"/>
    <w:rsid w:val="00B43CB4"/>
    <w:rsid w:val="00B43D00"/>
    <w:rsid w:val="00B43E6D"/>
    <w:rsid w:val="00B43ED3"/>
    <w:rsid w:val="00B43EDB"/>
    <w:rsid w:val="00B43F41"/>
    <w:rsid w:val="00B43F68"/>
    <w:rsid w:val="00B43F77"/>
    <w:rsid w:val="00B43FC4"/>
    <w:rsid w:val="00B440AF"/>
    <w:rsid w:val="00B44106"/>
    <w:rsid w:val="00B44208"/>
    <w:rsid w:val="00B4420C"/>
    <w:rsid w:val="00B44268"/>
    <w:rsid w:val="00B44301"/>
    <w:rsid w:val="00B44557"/>
    <w:rsid w:val="00B44785"/>
    <w:rsid w:val="00B4485A"/>
    <w:rsid w:val="00B4490D"/>
    <w:rsid w:val="00B449A3"/>
    <w:rsid w:val="00B44A86"/>
    <w:rsid w:val="00B44AE2"/>
    <w:rsid w:val="00B44B41"/>
    <w:rsid w:val="00B44FAB"/>
    <w:rsid w:val="00B451C9"/>
    <w:rsid w:val="00B451EB"/>
    <w:rsid w:val="00B452C3"/>
    <w:rsid w:val="00B45328"/>
    <w:rsid w:val="00B454BF"/>
    <w:rsid w:val="00B45522"/>
    <w:rsid w:val="00B4576C"/>
    <w:rsid w:val="00B45790"/>
    <w:rsid w:val="00B457B1"/>
    <w:rsid w:val="00B459B9"/>
    <w:rsid w:val="00B45C27"/>
    <w:rsid w:val="00B45CE1"/>
    <w:rsid w:val="00B45D8B"/>
    <w:rsid w:val="00B46070"/>
    <w:rsid w:val="00B46084"/>
    <w:rsid w:val="00B4612E"/>
    <w:rsid w:val="00B46182"/>
    <w:rsid w:val="00B4642F"/>
    <w:rsid w:val="00B465A9"/>
    <w:rsid w:val="00B465B7"/>
    <w:rsid w:val="00B465D3"/>
    <w:rsid w:val="00B46709"/>
    <w:rsid w:val="00B46973"/>
    <w:rsid w:val="00B46A75"/>
    <w:rsid w:val="00B46D4D"/>
    <w:rsid w:val="00B4701F"/>
    <w:rsid w:val="00B4706B"/>
    <w:rsid w:val="00B4708A"/>
    <w:rsid w:val="00B470A7"/>
    <w:rsid w:val="00B470E6"/>
    <w:rsid w:val="00B47131"/>
    <w:rsid w:val="00B47239"/>
    <w:rsid w:val="00B47302"/>
    <w:rsid w:val="00B474BD"/>
    <w:rsid w:val="00B474F0"/>
    <w:rsid w:val="00B4761D"/>
    <w:rsid w:val="00B47BA6"/>
    <w:rsid w:val="00B47D6F"/>
    <w:rsid w:val="00B47EEF"/>
    <w:rsid w:val="00B500CD"/>
    <w:rsid w:val="00B504EE"/>
    <w:rsid w:val="00B50708"/>
    <w:rsid w:val="00B50820"/>
    <w:rsid w:val="00B509E1"/>
    <w:rsid w:val="00B50F32"/>
    <w:rsid w:val="00B50F78"/>
    <w:rsid w:val="00B5109D"/>
    <w:rsid w:val="00B5141E"/>
    <w:rsid w:val="00B51483"/>
    <w:rsid w:val="00B514B4"/>
    <w:rsid w:val="00B51534"/>
    <w:rsid w:val="00B517CA"/>
    <w:rsid w:val="00B51A9B"/>
    <w:rsid w:val="00B51E19"/>
    <w:rsid w:val="00B51E2F"/>
    <w:rsid w:val="00B51E85"/>
    <w:rsid w:val="00B51FB1"/>
    <w:rsid w:val="00B51FC3"/>
    <w:rsid w:val="00B5200E"/>
    <w:rsid w:val="00B52207"/>
    <w:rsid w:val="00B52289"/>
    <w:rsid w:val="00B5239C"/>
    <w:rsid w:val="00B525D4"/>
    <w:rsid w:val="00B528D7"/>
    <w:rsid w:val="00B52B42"/>
    <w:rsid w:val="00B52CD0"/>
    <w:rsid w:val="00B52F99"/>
    <w:rsid w:val="00B531D0"/>
    <w:rsid w:val="00B53249"/>
    <w:rsid w:val="00B53259"/>
    <w:rsid w:val="00B537C6"/>
    <w:rsid w:val="00B53893"/>
    <w:rsid w:val="00B54074"/>
    <w:rsid w:val="00B5418C"/>
    <w:rsid w:val="00B54206"/>
    <w:rsid w:val="00B54227"/>
    <w:rsid w:val="00B54239"/>
    <w:rsid w:val="00B54416"/>
    <w:rsid w:val="00B544B5"/>
    <w:rsid w:val="00B54796"/>
    <w:rsid w:val="00B54866"/>
    <w:rsid w:val="00B548C2"/>
    <w:rsid w:val="00B54B6A"/>
    <w:rsid w:val="00B54D8D"/>
    <w:rsid w:val="00B54F97"/>
    <w:rsid w:val="00B55428"/>
    <w:rsid w:val="00B5575E"/>
    <w:rsid w:val="00B55917"/>
    <w:rsid w:val="00B55ACA"/>
    <w:rsid w:val="00B55ACC"/>
    <w:rsid w:val="00B56299"/>
    <w:rsid w:val="00B56372"/>
    <w:rsid w:val="00B5668E"/>
    <w:rsid w:val="00B569DF"/>
    <w:rsid w:val="00B570BF"/>
    <w:rsid w:val="00B5748C"/>
    <w:rsid w:val="00B57715"/>
    <w:rsid w:val="00B578C8"/>
    <w:rsid w:val="00B579E5"/>
    <w:rsid w:val="00B57C31"/>
    <w:rsid w:val="00B57D8D"/>
    <w:rsid w:val="00B57FB5"/>
    <w:rsid w:val="00B6015D"/>
    <w:rsid w:val="00B6043F"/>
    <w:rsid w:val="00B60471"/>
    <w:rsid w:val="00B6052C"/>
    <w:rsid w:val="00B6065E"/>
    <w:rsid w:val="00B60664"/>
    <w:rsid w:val="00B60756"/>
    <w:rsid w:val="00B6082C"/>
    <w:rsid w:val="00B608FC"/>
    <w:rsid w:val="00B60B75"/>
    <w:rsid w:val="00B60B8F"/>
    <w:rsid w:val="00B60BD9"/>
    <w:rsid w:val="00B60C26"/>
    <w:rsid w:val="00B60C9E"/>
    <w:rsid w:val="00B60D5E"/>
    <w:rsid w:val="00B60F57"/>
    <w:rsid w:val="00B60F9A"/>
    <w:rsid w:val="00B610E3"/>
    <w:rsid w:val="00B61607"/>
    <w:rsid w:val="00B618AA"/>
    <w:rsid w:val="00B61AB6"/>
    <w:rsid w:val="00B61C0D"/>
    <w:rsid w:val="00B61D6B"/>
    <w:rsid w:val="00B61E63"/>
    <w:rsid w:val="00B62059"/>
    <w:rsid w:val="00B6224A"/>
    <w:rsid w:val="00B625CC"/>
    <w:rsid w:val="00B6270C"/>
    <w:rsid w:val="00B6274D"/>
    <w:rsid w:val="00B627F5"/>
    <w:rsid w:val="00B62A67"/>
    <w:rsid w:val="00B62B34"/>
    <w:rsid w:val="00B62E4F"/>
    <w:rsid w:val="00B63064"/>
    <w:rsid w:val="00B630DE"/>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501"/>
    <w:rsid w:val="00B64A18"/>
    <w:rsid w:val="00B64A46"/>
    <w:rsid w:val="00B64AA7"/>
    <w:rsid w:val="00B64E0C"/>
    <w:rsid w:val="00B64E45"/>
    <w:rsid w:val="00B64FDE"/>
    <w:rsid w:val="00B65435"/>
    <w:rsid w:val="00B65452"/>
    <w:rsid w:val="00B658AE"/>
    <w:rsid w:val="00B65A15"/>
    <w:rsid w:val="00B65AE5"/>
    <w:rsid w:val="00B65C58"/>
    <w:rsid w:val="00B65FDD"/>
    <w:rsid w:val="00B66212"/>
    <w:rsid w:val="00B66489"/>
    <w:rsid w:val="00B664B3"/>
    <w:rsid w:val="00B66578"/>
    <w:rsid w:val="00B66594"/>
    <w:rsid w:val="00B66598"/>
    <w:rsid w:val="00B66664"/>
    <w:rsid w:val="00B6679B"/>
    <w:rsid w:val="00B66882"/>
    <w:rsid w:val="00B66A07"/>
    <w:rsid w:val="00B66BAD"/>
    <w:rsid w:val="00B66DB7"/>
    <w:rsid w:val="00B6722A"/>
    <w:rsid w:val="00B67331"/>
    <w:rsid w:val="00B673FF"/>
    <w:rsid w:val="00B67546"/>
    <w:rsid w:val="00B67805"/>
    <w:rsid w:val="00B678FA"/>
    <w:rsid w:val="00B67BFC"/>
    <w:rsid w:val="00B67EBB"/>
    <w:rsid w:val="00B7018E"/>
    <w:rsid w:val="00B701FE"/>
    <w:rsid w:val="00B702DB"/>
    <w:rsid w:val="00B70727"/>
    <w:rsid w:val="00B708DF"/>
    <w:rsid w:val="00B70E43"/>
    <w:rsid w:val="00B70FCB"/>
    <w:rsid w:val="00B711B6"/>
    <w:rsid w:val="00B711EA"/>
    <w:rsid w:val="00B7140A"/>
    <w:rsid w:val="00B71417"/>
    <w:rsid w:val="00B71587"/>
    <w:rsid w:val="00B715BB"/>
    <w:rsid w:val="00B71911"/>
    <w:rsid w:val="00B719BE"/>
    <w:rsid w:val="00B71CFD"/>
    <w:rsid w:val="00B72090"/>
    <w:rsid w:val="00B72124"/>
    <w:rsid w:val="00B7213D"/>
    <w:rsid w:val="00B721CD"/>
    <w:rsid w:val="00B7267A"/>
    <w:rsid w:val="00B726FF"/>
    <w:rsid w:val="00B72721"/>
    <w:rsid w:val="00B72772"/>
    <w:rsid w:val="00B72A46"/>
    <w:rsid w:val="00B72A5B"/>
    <w:rsid w:val="00B72AA4"/>
    <w:rsid w:val="00B72B42"/>
    <w:rsid w:val="00B72CF9"/>
    <w:rsid w:val="00B732B0"/>
    <w:rsid w:val="00B732BD"/>
    <w:rsid w:val="00B732FF"/>
    <w:rsid w:val="00B73868"/>
    <w:rsid w:val="00B738F3"/>
    <w:rsid w:val="00B7413A"/>
    <w:rsid w:val="00B7499E"/>
    <w:rsid w:val="00B74A28"/>
    <w:rsid w:val="00B74C59"/>
    <w:rsid w:val="00B74D23"/>
    <w:rsid w:val="00B74E25"/>
    <w:rsid w:val="00B74EEB"/>
    <w:rsid w:val="00B74F20"/>
    <w:rsid w:val="00B7529E"/>
    <w:rsid w:val="00B75345"/>
    <w:rsid w:val="00B75370"/>
    <w:rsid w:val="00B753D9"/>
    <w:rsid w:val="00B75411"/>
    <w:rsid w:val="00B75454"/>
    <w:rsid w:val="00B7547A"/>
    <w:rsid w:val="00B7548F"/>
    <w:rsid w:val="00B75B28"/>
    <w:rsid w:val="00B75B2A"/>
    <w:rsid w:val="00B75C36"/>
    <w:rsid w:val="00B7610C"/>
    <w:rsid w:val="00B761A7"/>
    <w:rsid w:val="00B763EC"/>
    <w:rsid w:val="00B7643C"/>
    <w:rsid w:val="00B7695D"/>
    <w:rsid w:val="00B769EB"/>
    <w:rsid w:val="00B76BCD"/>
    <w:rsid w:val="00B76D20"/>
    <w:rsid w:val="00B76D28"/>
    <w:rsid w:val="00B76DF6"/>
    <w:rsid w:val="00B76EE9"/>
    <w:rsid w:val="00B76F0B"/>
    <w:rsid w:val="00B76F2B"/>
    <w:rsid w:val="00B77014"/>
    <w:rsid w:val="00B77231"/>
    <w:rsid w:val="00B772CF"/>
    <w:rsid w:val="00B77363"/>
    <w:rsid w:val="00B774F8"/>
    <w:rsid w:val="00B776CD"/>
    <w:rsid w:val="00B77880"/>
    <w:rsid w:val="00B77AAE"/>
    <w:rsid w:val="00B77B84"/>
    <w:rsid w:val="00B77BC9"/>
    <w:rsid w:val="00B77FA1"/>
    <w:rsid w:val="00B8006A"/>
    <w:rsid w:val="00B80246"/>
    <w:rsid w:val="00B803C7"/>
    <w:rsid w:val="00B8062A"/>
    <w:rsid w:val="00B80AB2"/>
    <w:rsid w:val="00B80D90"/>
    <w:rsid w:val="00B80E75"/>
    <w:rsid w:val="00B80E9E"/>
    <w:rsid w:val="00B80F7A"/>
    <w:rsid w:val="00B812C0"/>
    <w:rsid w:val="00B8134F"/>
    <w:rsid w:val="00B816B7"/>
    <w:rsid w:val="00B816EE"/>
    <w:rsid w:val="00B81AD0"/>
    <w:rsid w:val="00B81AD6"/>
    <w:rsid w:val="00B81F5A"/>
    <w:rsid w:val="00B820BF"/>
    <w:rsid w:val="00B82147"/>
    <w:rsid w:val="00B82590"/>
    <w:rsid w:val="00B82613"/>
    <w:rsid w:val="00B828B5"/>
    <w:rsid w:val="00B82940"/>
    <w:rsid w:val="00B82947"/>
    <w:rsid w:val="00B82970"/>
    <w:rsid w:val="00B82A9C"/>
    <w:rsid w:val="00B82ED8"/>
    <w:rsid w:val="00B831FC"/>
    <w:rsid w:val="00B83642"/>
    <w:rsid w:val="00B8364A"/>
    <w:rsid w:val="00B83686"/>
    <w:rsid w:val="00B8379A"/>
    <w:rsid w:val="00B837C3"/>
    <w:rsid w:val="00B8394F"/>
    <w:rsid w:val="00B83968"/>
    <w:rsid w:val="00B839C6"/>
    <w:rsid w:val="00B83A24"/>
    <w:rsid w:val="00B83BC1"/>
    <w:rsid w:val="00B83BC2"/>
    <w:rsid w:val="00B83E1B"/>
    <w:rsid w:val="00B83EC4"/>
    <w:rsid w:val="00B8404B"/>
    <w:rsid w:val="00B84064"/>
    <w:rsid w:val="00B840DD"/>
    <w:rsid w:val="00B8433D"/>
    <w:rsid w:val="00B84438"/>
    <w:rsid w:val="00B84588"/>
    <w:rsid w:val="00B845D0"/>
    <w:rsid w:val="00B84770"/>
    <w:rsid w:val="00B84A80"/>
    <w:rsid w:val="00B84AC1"/>
    <w:rsid w:val="00B84B6D"/>
    <w:rsid w:val="00B84B76"/>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0C5"/>
    <w:rsid w:val="00B861BE"/>
    <w:rsid w:val="00B86203"/>
    <w:rsid w:val="00B86475"/>
    <w:rsid w:val="00B864A4"/>
    <w:rsid w:val="00B86599"/>
    <w:rsid w:val="00B8663C"/>
    <w:rsid w:val="00B866DE"/>
    <w:rsid w:val="00B868B8"/>
    <w:rsid w:val="00B86A34"/>
    <w:rsid w:val="00B86A3A"/>
    <w:rsid w:val="00B86B29"/>
    <w:rsid w:val="00B86DFC"/>
    <w:rsid w:val="00B86E98"/>
    <w:rsid w:val="00B86EF5"/>
    <w:rsid w:val="00B86F5A"/>
    <w:rsid w:val="00B87346"/>
    <w:rsid w:val="00B8767F"/>
    <w:rsid w:val="00B877C0"/>
    <w:rsid w:val="00B87801"/>
    <w:rsid w:val="00B879A5"/>
    <w:rsid w:val="00B879A8"/>
    <w:rsid w:val="00B879D0"/>
    <w:rsid w:val="00B87BE4"/>
    <w:rsid w:val="00B87C8B"/>
    <w:rsid w:val="00B87E03"/>
    <w:rsid w:val="00B87FA1"/>
    <w:rsid w:val="00B90141"/>
    <w:rsid w:val="00B90217"/>
    <w:rsid w:val="00B90388"/>
    <w:rsid w:val="00B90797"/>
    <w:rsid w:val="00B907C8"/>
    <w:rsid w:val="00B90B39"/>
    <w:rsid w:val="00B90E2A"/>
    <w:rsid w:val="00B90F2A"/>
    <w:rsid w:val="00B90FC1"/>
    <w:rsid w:val="00B90FEC"/>
    <w:rsid w:val="00B910C5"/>
    <w:rsid w:val="00B9110D"/>
    <w:rsid w:val="00B9114F"/>
    <w:rsid w:val="00B91569"/>
    <w:rsid w:val="00B91687"/>
    <w:rsid w:val="00B916B9"/>
    <w:rsid w:val="00B9198D"/>
    <w:rsid w:val="00B91D03"/>
    <w:rsid w:val="00B91DD4"/>
    <w:rsid w:val="00B91F54"/>
    <w:rsid w:val="00B9234F"/>
    <w:rsid w:val="00B924A0"/>
    <w:rsid w:val="00B926C6"/>
    <w:rsid w:val="00B926F1"/>
    <w:rsid w:val="00B92852"/>
    <w:rsid w:val="00B929B4"/>
    <w:rsid w:val="00B92A0C"/>
    <w:rsid w:val="00B92AA2"/>
    <w:rsid w:val="00B92C23"/>
    <w:rsid w:val="00B92C30"/>
    <w:rsid w:val="00B92D25"/>
    <w:rsid w:val="00B92FAC"/>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0D7"/>
    <w:rsid w:val="00B953AB"/>
    <w:rsid w:val="00B95733"/>
    <w:rsid w:val="00B95838"/>
    <w:rsid w:val="00B96192"/>
    <w:rsid w:val="00B962BB"/>
    <w:rsid w:val="00B962E6"/>
    <w:rsid w:val="00B963AD"/>
    <w:rsid w:val="00B96413"/>
    <w:rsid w:val="00B9658C"/>
    <w:rsid w:val="00B966A1"/>
    <w:rsid w:val="00B96795"/>
    <w:rsid w:val="00B9679B"/>
    <w:rsid w:val="00B96899"/>
    <w:rsid w:val="00B969CE"/>
    <w:rsid w:val="00B96C9C"/>
    <w:rsid w:val="00B96E8D"/>
    <w:rsid w:val="00B9721B"/>
    <w:rsid w:val="00B975CF"/>
    <w:rsid w:val="00B976B9"/>
    <w:rsid w:val="00B97B23"/>
    <w:rsid w:val="00B97CA3"/>
    <w:rsid w:val="00B97EE2"/>
    <w:rsid w:val="00B97F01"/>
    <w:rsid w:val="00B97FBE"/>
    <w:rsid w:val="00BA023F"/>
    <w:rsid w:val="00BA080C"/>
    <w:rsid w:val="00BA0928"/>
    <w:rsid w:val="00BA0972"/>
    <w:rsid w:val="00BA097E"/>
    <w:rsid w:val="00BA0A2A"/>
    <w:rsid w:val="00BA0C4B"/>
    <w:rsid w:val="00BA0C5C"/>
    <w:rsid w:val="00BA1090"/>
    <w:rsid w:val="00BA1104"/>
    <w:rsid w:val="00BA1292"/>
    <w:rsid w:val="00BA1296"/>
    <w:rsid w:val="00BA14AF"/>
    <w:rsid w:val="00BA1564"/>
    <w:rsid w:val="00BA174D"/>
    <w:rsid w:val="00BA17E8"/>
    <w:rsid w:val="00BA1860"/>
    <w:rsid w:val="00BA1872"/>
    <w:rsid w:val="00BA1894"/>
    <w:rsid w:val="00BA1913"/>
    <w:rsid w:val="00BA1BD2"/>
    <w:rsid w:val="00BA1C41"/>
    <w:rsid w:val="00BA1D9C"/>
    <w:rsid w:val="00BA1E54"/>
    <w:rsid w:val="00BA2012"/>
    <w:rsid w:val="00BA2059"/>
    <w:rsid w:val="00BA2377"/>
    <w:rsid w:val="00BA242B"/>
    <w:rsid w:val="00BA261E"/>
    <w:rsid w:val="00BA26FE"/>
    <w:rsid w:val="00BA2805"/>
    <w:rsid w:val="00BA2AD8"/>
    <w:rsid w:val="00BA2B47"/>
    <w:rsid w:val="00BA2B86"/>
    <w:rsid w:val="00BA2BC9"/>
    <w:rsid w:val="00BA2C14"/>
    <w:rsid w:val="00BA3252"/>
    <w:rsid w:val="00BA3380"/>
    <w:rsid w:val="00BA3676"/>
    <w:rsid w:val="00BA3725"/>
    <w:rsid w:val="00BA3750"/>
    <w:rsid w:val="00BA3B3B"/>
    <w:rsid w:val="00BA3BE6"/>
    <w:rsid w:val="00BA3C73"/>
    <w:rsid w:val="00BA3D8F"/>
    <w:rsid w:val="00BA3EDA"/>
    <w:rsid w:val="00BA3F4D"/>
    <w:rsid w:val="00BA3FEE"/>
    <w:rsid w:val="00BA41F1"/>
    <w:rsid w:val="00BA4288"/>
    <w:rsid w:val="00BA431A"/>
    <w:rsid w:val="00BA4544"/>
    <w:rsid w:val="00BA4641"/>
    <w:rsid w:val="00BA48FE"/>
    <w:rsid w:val="00BA4922"/>
    <w:rsid w:val="00BA49AB"/>
    <w:rsid w:val="00BA4A54"/>
    <w:rsid w:val="00BA4BEE"/>
    <w:rsid w:val="00BA4BFD"/>
    <w:rsid w:val="00BA50A7"/>
    <w:rsid w:val="00BA5171"/>
    <w:rsid w:val="00BA51DC"/>
    <w:rsid w:val="00BA52DB"/>
    <w:rsid w:val="00BA5301"/>
    <w:rsid w:val="00BA5310"/>
    <w:rsid w:val="00BA5969"/>
    <w:rsid w:val="00BA5A19"/>
    <w:rsid w:val="00BA5DF5"/>
    <w:rsid w:val="00BA6180"/>
    <w:rsid w:val="00BA622E"/>
    <w:rsid w:val="00BA640A"/>
    <w:rsid w:val="00BA64A0"/>
    <w:rsid w:val="00BA6581"/>
    <w:rsid w:val="00BA6986"/>
    <w:rsid w:val="00BA6D4E"/>
    <w:rsid w:val="00BA6F53"/>
    <w:rsid w:val="00BA6F63"/>
    <w:rsid w:val="00BA713A"/>
    <w:rsid w:val="00BA71B2"/>
    <w:rsid w:val="00BA7205"/>
    <w:rsid w:val="00BA741A"/>
    <w:rsid w:val="00BA7563"/>
    <w:rsid w:val="00BA75E0"/>
    <w:rsid w:val="00BA7601"/>
    <w:rsid w:val="00BA76A3"/>
    <w:rsid w:val="00BA76A9"/>
    <w:rsid w:val="00BA7728"/>
    <w:rsid w:val="00BA77C5"/>
    <w:rsid w:val="00BA77FC"/>
    <w:rsid w:val="00BA78D7"/>
    <w:rsid w:val="00BA79AD"/>
    <w:rsid w:val="00BA79DC"/>
    <w:rsid w:val="00BA7A00"/>
    <w:rsid w:val="00BA7C20"/>
    <w:rsid w:val="00BB01D0"/>
    <w:rsid w:val="00BB033B"/>
    <w:rsid w:val="00BB0595"/>
    <w:rsid w:val="00BB069F"/>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A5B"/>
    <w:rsid w:val="00BB1D64"/>
    <w:rsid w:val="00BB1EC3"/>
    <w:rsid w:val="00BB1ECB"/>
    <w:rsid w:val="00BB2047"/>
    <w:rsid w:val="00BB2332"/>
    <w:rsid w:val="00BB241C"/>
    <w:rsid w:val="00BB2663"/>
    <w:rsid w:val="00BB2A06"/>
    <w:rsid w:val="00BB2B13"/>
    <w:rsid w:val="00BB2D4B"/>
    <w:rsid w:val="00BB2F36"/>
    <w:rsid w:val="00BB2F4A"/>
    <w:rsid w:val="00BB3456"/>
    <w:rsid w:val="00BB35D0"/>
    <w:rsid w:val="00BB36EE"/>
    <w:rsid w:val="00BB3E2B"/>
    <w:rsid w:val="00BB402B"/>
    <w:rsid w:val="00BB429F"/>
    <w:rsid w:val="00BB4562"/>
    <w:rsid w:val="00BB47FA"/>
    <w:rsid w:val="00BB4972"/>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8FE"/>
    <w:rsid w:val="00BB6975"/>
    <w:rsid w:val="00BB69D6"/>
    <w:rsid w:val="00BB6B9B"/>
    <w:rsid w:val="00BB7291"/>
    <w:rsid w:val="00BB754F"/>
    <w:rsid w:val="00BB7563"/>
    <w:rsid w:val="00BB75A1"/>
    <w:rsid w:val="00BB76CE"/>
    <w:rsid w:val="00BB7746"/>
    <w:rsid w:val="00BB797E"/>
    <w:rsid w:val="00BB7A66"/>
    <w:rsid w:val="00BB7B7E"/>
    <w:rsid w:val="00BB7C77"/>
    <w:rsid w:val="00BB7C8E"/>
    <w:rsid w:val="00BB7E23"/>
    <w:rsid w:val="00BB7E34"/>
    <w:rsid w:val="00BB7F46"/>
    <w:rsid w:val="00BC0058"/>
    <w:rsid w:val="00BC009D"/>
    <w:rsid w:val="00BC05BA"/>
    <w:rsid w:val="00BC07D4"/>
    <w:rsid w:val="00BC0A5D"/>
    <w:rsid w:val="00BC0B5B"/>
    <w:rsid w:val="00BC0BE3"/>
    <w:rsid w:val="00BC0C54"/>
    <w:rsid w:val="00BC0D2A"/>
    <w:rsid w:val="00BC0D83"/>
    <w:rsid w:val="00BC1019"/>
    <w:rsid w:val="00BC1160"/>
    <w:rsid w:val="00BC1942"/>
    <w:rsid w:val="00BC198B"/>
    <w:rsid w:val="00BC199E"/>
    <w:rsid w:val="00BC19B5"/>
    <w:rsid w:val="00BC1AD9"/>
    <w:rsid w:val="00BC1C15"/>
    <w:rsid w:val="00BC1EB1"/>
    <w:rsid w:val="00BC1F25"/>
    <w:rsid w:val="00BC1F33"/>
    <w:rsid w:val="00BC1F5B"/>
    <w:rsid w:val="00BC2913"/>
    <w:rsid w:val="00BC29F6"/>
    <w:rsid w:val="00BC2AD7"/>
    <w:rsid w:val="00BC2BE4"/>
    <w:rsid w:val="00BC2CEB"/>
    <w:rsid w:val="00BC2D32"/>
    <w:rsid w:val="00BC2DE9"/>
    <w:rsid w:val="00BC2E96"/>
    <w:rsid w:val="00BC3257"/>
    <w:rsid w:val="00BC32C7"/>
    <w:rsid w:val="00BC32E7"/>
    <w:rsid w:val="00BC3338"/>
    <w:rsid w:val="00BC372C"/>
    <w:rsid w:val="00BC378E"/>
    <w:rsid w:val="00BC38F3"/>
    <w:rsid w:val="00BC3BEE"/>
    <w:rsid w:val="00BC41F5"/>
    <w:rsid w:val="00BC4213"/>
    <w:rsid w:val="00BC4642"/>
    <w:rsid w:val="00BC46F2"/>
    <w:rsid w:val="00BC47B4"/>
    <w:rsid w:val="00BC4962"/>
    <w:rsid w:val="00BC4B18"/>
    <w:rsid w:val="00BC4BBF"/>
    <w:rsid w:val="00BC4BF1"/>
    <w:rsid w:val="00BC4C0B"/>
    <w:rsid w:val="00BC4F81"/>
    <w:rsid w:val="00BC4FBC"/>
    <w:rsid w:val="00BC5122"/>
    <w:rsid w:val="00BC5278"/>
    <w:rsid w:val="00BC52A6"/>
    <w:rsid w:val="00BC5670"/>
    <w:rsid w:val="00BC56AE"/>
    <w:rsid w:val="00BC58A9"/>
    <w:rsid w:val="00BC58B9"/>
    <w:rsid w:val="00BC5923"/>
    <w:rsid w:val="00BC5B79"/>
    <w:rsid w:val="00BC6149"/>
    <w:rsid w:val="00BC6419"/>
    <w:rsid w:val="00BC653F"/>
    <w:rsid w:val="00BC660F"/>
    <w:rsid w:val="00BC67EB"/>
    <w:rsid w:val="00BC69E9"/>
    <w:rsid w:val="00BC6E92"/>
    <w:rsid w:val="00BC6EA4"/>
    <w:rsid w:val="00BC7011"/>
    <w:rsid w:val="00BC71B9"/>
    <w:rsid w:val="00BC72C4"/>
    <w:rsid w:val="00BC74B5"/>
    <w:rsid w:val="00BC75A6"/>
    <w:rsid w:val="00BC75C8"/>
    <w:rsid w:val="00BC7775"/>
    <w:rsid w:val="00BC7998"/>
    <w:rsid w:val="00BC7AC9"/>
    <w:rsid w:val="00BC7B88"/>
    <w:rsid w:val="00BC7BEF"/>
    <w:rsid w:val="00BC7D7A"/>
    <w:rsid w:val="00BC7FC5"/>
    <w:rsid w:val="00BD001A"/>
    <w:rsid w:val="00BD01ED"/>
    <w:rsid w:val="00BD095D"/>
    <w:rsid w:val="00BD0AAB"/>
    <w:rsid w:val="00BD0AB5"/>
    <w:rsid w:val="00BD1123"/>
    <w:rsid w:val="00BD1292"/>
    <w:rsid w:val="00BD12AA"/>
    <w:rsid w:val="00BD146E"/>
    <w:rsid w:val="00BD1480"/>
    <w:rsid w:val="00BD1500"/>
    <w:rsid w:val="00BD1999"/>
    <w:rsid w:val="00BD1B19"/>
    <w:rsid w:val="00BD1B1B"/>
    <w:rsid w:val="00BD1C66"/>
    <w:rsid w:val="00BD1F82"/>
    <w:rsid w:val="00BD1FB6"/>
    <w:rsid w:val="00BD1FE9"/>
    <w:rsid w:val="00BD200D"/>
    <w:rsid w:val="00BD2356"/>
    <w:rsid w:val="00BD2A37"/>
    <w:rsid w:val="00BD2AE1"/>
    <w:rsid w:val="00BD2CB3"/>
    <w:rsid w:val="00BD2D5A"/>
    <w:rsid w:val="00BD2EE8"/>
    <w:rsid w:val="00BD2F13"/>
    <w:rsid w:val="00BD3056"/>
    <w:rsid w:val="00BD3200"/>
    <w:rsid w:val="00BD3538"/>
    <w:rsid w:val="00BD35F8"/>
    <w:rsid w:val="00BD3846"/>
    <w:rsid w:val="00BD3920"/>
    <w:rsid w:val="00BD399A"/>
    <w:rsid w:val="00BD39C1"/>
    <w:rsid w:val="00BD3E68"/>
    <w:rsid w:val="00BD3ED7"/>
    <w:rsid w:val="00BD3F6F"/>
    <w:rsid w:val="00BD3FA9"/>
    <w:rsid w:val="00BD4369"/>
    <w:rsid w:val="00BD43A3"/>
    <w:rsid w:val="00BD46AD"/>
    <w:rsid w:val="00BD4E05"/>
    <w:rsid w:val="00BD558F"/>
    <w:rsid w:val="00BD5842"/>
    <w:rsid w:val="00BD598A"/>
    <w:rsid w:val="00BD5C6B"/>
    <w:rsid w:val="00BD5C7A"/>
    <w:rsid w:val="00BD61BA"/>
    <w:rsid w:val="00BD648D"/>
    <w:rsid w:val="00BD652F"/>
    <w:rsid w:val="00BD67A8"/>
    <w:rsid w:val="00BD683B"/>
    <w:rsid w:val="00BD6AB6"/>
    <w:rsid w:val="00BD6BA6"/>
    <w:rsid w:val="00BD6CA8"/>
    <w:rsid w:val="00BD70E0"/>
    <w:rsid w:val="00BD723F"/>
    <w:rsid w:val="00BD74C1"/>
    <w:rsid w:val="00BD756D"/>
    <w:rsid w:val="00BD75B4"/>
    <w:rsid w:val="00BD776E"/>
    <w:rsid w:val="00BD78EF"/>
    <w:rsid w:val="00BD79E6"/>
    <w:rsid w:val="00BD7A93"/>
    <w:rsid w:val="00BD7AB8"/>
    <w:rsid w:val="00BD7D14"/>
    <w:rsid w:val="00BD7E0F"/>
    <w:rsid w:val="00BD7E94"/>
    <w:rsid w:val="00BE02B4"/>
    <w:rsid w:val="00BE02BD"/>
    <w:rsid w:val="00BE0324"/>
    <w:rsid w:val="00BE046A"/>
    <w:rsid w:val="00BE053D"/>
    <w:rsid w:val="00BE0CD6"/>
    <w:rsid w:val="00BE1040"/>
    <w:rsid w:val="00BE117C"/>
    <w:rsid w:val="00BE1548"/>
    <w:rsid w:val="00BE1854"/>
    <w:rsid w:val="00BE191F"/>
    <w:rsid w:val="00BE1A4B"/>
    <w:rsid w:val="00BE1ABC"/>
    <w:rsid w:val="00BE1B67"/>
    <w:rsid w:val="00BE1C4E"/>
    <w:rsid w:val="00BE20D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806"/>
    <w:rsid w:val="00BE38AC"/>
    <w:rsid w:val="00BE3B62"/>
    <w:rsid w:val="00BE3F24"/>
    <w:rsid w:val="00BE425D"/>
    <w:rsid w:val="00BE42B3"/>
    <w:rsid w:val="00BE4443"/>
    <w:rsid w:val="00BE44B1"/>
    <w:rsid w:val="00BE44F2"/>
    <w:rsid w:val="00BE45C2"/>
    <w:rsid w:val="00BE4727"/>
    <w:rsid w:val="00BE486E"/>
    <w:rsid w:val="00BE4C1B"/>
    <w:rsid w:val="00BE4DC9"/>
    <w:rsid w:val="00BE4E20"/>
    <w:rsid w:val="00BE4EC9"/>
    <w:rsid w:val="00BE4F92"/>
    <w:rsid w:val="00BE5007"/>
    <w:rsid w:val="00BE56DE"/>
    <w:rsid w:val="00BE5A0B"/>
    <w:rsid w:val="00BE5D2F"/>
    <w:rsid w:val="00BE5EE3"/>
    <w:rsid w:val="00BE631E"/>
    <w:rsid w:val="00BE63C4"/>
    <w:rsid w:val="00BE63EE"/>
    <w:rsid w:val="00BE6792"/>
    <w:rsid w:val="00BE6AEB"/>
    <w:rsid w:val="00BE6B04"/>
    <w:rsid w:val="00BE6B10"/>
    <w:rsid w:val="00BE6BEC"/>
    <w:rsid w:val="00BE6C7F"/>
    <w:rsid w:val="00BE71D4"/>
    <w:rsid w:val="00BE71DC"/>
    <w:rsid w:val="00BE7203"/>
    <w:rsid w:val="00BE7234"/>
    <w:rsid w:val="00BE744F"/>
    <w:rsid w:val="00BE7649"/>
    <w:rsid w:val="00BE77C5"/>
    <w:rsid w:val="00BE7C1D"/>
    <w:rsid w:val="00BE7D51"/>
    <w:rsid w:val="00BE7D74"/>
    <w:rsid w:val="00BF02BB"/>
    <w:rsid w:val="00BF054C"/>
    <w:rsid w:val="00BF091F"/>
    <w:rsid w:val="00BF09DE"/>
    <w:rsid w:val="00BF0AEB"/>
    <w:rsid w:val="00BF0B8F"/>
    <w:rsid w:val="00BF0C4E"/>
    <w:rsid w:val="00BF0CCF"/>
    <w:rsid w:val="00BF0E3D"/>
    <w:rsid w:val="00BF0F3F"/>
    <w:rsid w:val="00BF0FC5"/>
    <w:rsid w:val="00BF10A9"/>
    <w:rsid w:val="00BF10BC"/>
    <w:rsid w:val="00BF10F2"/>
    <w:rsid w:val="00BF138E"/>
    <w:rsid w:val="00BF1504"/>
    <w:rsid w:val="00BF1562"/>
    <w:rsid w:val="00BF16C1"/>
    <w:rsid w:val="00BF1C16"/>
    <w:rsid w:val="00BF1EC2"/>
    <w:rsid w:val="00BF20BA"/>
    <w:rsid w:val="00BF21AC"/>
    <w:rsid w:val="00BF22BE"/>
    <w:rsid w:val="00BF22E4"/>
    <w:rsid w:val="00BF2320"/>
    <w:rsid w:val="00BF2416"/>
    <w:rsid w:val="00BF246C"/>
    <w:rsid w:val="00BF25B4"/>
    <w:rsid w:val="00BF2A2D"/>
    <w:rsid w:val="00BF2B31"/>
    <w:rsid w:val="00BF2E53"/>
    <w:rsid w:val="00BF2EE4"/>
    <w:rsid w:val="00BF2F67"/>
    <w:rsid w:val="00BF352A"/>
    <w:rsid w:val="00BF3669"/>
    <w:rsid w:val="00BF3809"/>
    <w:rsid w:val="00BF3BA8"/>
    <w:rsid w:val="00BF3C0D"/>
    <w:rsid w:val="00BF4359"/>
    <w:rsid w:val="00BF4695"/>
    <w:rsid w:val="00BF4780"/>
    <w:rsid w:val="00BF47FF"/>
    <w:rsid w:val="00BF4891"/>
    <w:rsid w:val="00BF4B9B"/>
    <w:rsid w:val="00BF4BC7"/>
    <w:rsid w:val="00BF4D35"/>
    <w:rsid w:val="00BF4D5B"/>
    <w:rsid w:val="00BF5049"/>
    <w:rsid w:val="00BF5080"/>
    <w:rsid w:val="00BF5287"/>
    <w:rsid w:val="00BF55D3"/>
    <w:rsid w:val="00BF55EF"/>
    <w:rsid w:val="00BF59AC"/>
    <w:rsid w:val="00BF59BF"/>
    <w:rsid w:val="00BF5B51"/>
    <w:rsid w:val="00BF5BC3"/>
    <w:rsid w:val="00BF5DB7"/>
    <w:rsid w:val="00BF6252"/>
    <w:rsid w:val="00BF6293"/>
    <w:rsid w:val="00BF62A8"/>
    <w:rsid w:val="00BF632C"/>
    <w:rsid w:val="00BF6A08"/>
    <w:rsid w:val="00BF6F6B"/>
    <w:rsid w:val="00BF711C"/>
    <w:rsid w:val="00BF7272"/>
    <w:rsid w:val="00BF731F"/>
    <w:rsid w:val="00BF748E"/>
    <w:rsid w:val="00BF750B"/>
    <w:rsid w:val="00BF760F"/>
    <w:rsid w:val="00BF789B"/>
    <w:rsid w:val="00BF78B7"/>
    <w:rsid w:val="00BF7EB4"/>
    <w:rsid w:val="00BF7F96"/>
    <w:rsid w:val="00C002CA"/>
    <w:rsid w:val="00C00BD4"/>
    <w:rsid w:val="00C00BE2"/>
    <w:rsid w:val="00C00D51"/>
    <w:rsid w:val="00C00E12"/>
    <w:rsid w:val="00C0140B"/>
    <w:rsid w:val="00C01486"/>
    <w:rsid w:val="00C016AD"/>
    <w:rsid w:val="00C017A9"/>
    <w:rsid w:val="00C018DB"/>
    <w:rsid w:val="00C0194F"/>
    <w:rsid w:val="00C01DCE"/>
    <w:rsid w:val="00C01F1C"/>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3D33"/>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5E5F"/>
    <w:rsid w:val="00C062F2"/>
    <w:rsid w:val="00C06538"/>
    <w:rsid w:val="00C06548"/>
    <w:rsid w:val="00C0669A"/>
    <w:rsid w:val="00C067B4"/>
    <w:rsid w:val="00C06818"/>
    <w:rsid w:val="00C06906"/>
    <w:rsid w:val="00C06ABE"/>
    <w:rsid w:val="00C06C53"/>
    <w:rsid w:val="00C06D6B"/>
    <w:rsid w:val="00C070A4"/>
    <w:rsid w:val="00C070EC"/>
    <w:rsid w:val="00C072FE"/>
    <w:rsid w:val="00C0748A"/>
    <w:rsid w:val="00C07AE2"/>
    <w:rsid w:val="00C07B09"/>
    <w:rsid w:val="00C07B38"/>
    <w:rsid w:val="00C07BCD"/>
    <w:rsid w:val="00C07E26"/>
    <w:rsid w:val="00C07F4B"/>
    <w:rsid w:val="00C100EA"/>
    <w:rsid w:val="00C100F7"/>
    <w:rsid w:val="00C101C3"/>
    <w:rsid w:val="00C101D8"/>
    <w:rsid w:val="00C106DA"/>
    <w:rsid w:val="00C10D91"/>
    <w:rsid w:val="00C11207"/>
    <w:rsid w:val="00C114B8"/>
    <w:rsid w:val="00C1154C"/>
    <w:rsid w:val="00C115E2"/>
    <w:rsid w:val="00C11650"/>
    <w:rsid w:val="00C11700"/>
    <w:rsid w:val="00C11807"/>
    <w:rsid w:val="00C11939"/>
    <w:rsid w:val="00C119C4"/>
    <w:rsid w:val="00C11ADE"/>
    <w:rsid w:val="00C11B2F"/>
    <w:rsid w:val="00C12158"/>
    <w:rsid w:val="00C122C7"/>
    <w:rsid w:val="00C126E0"/>
    <w:rsid w:val="00C12724"/>
    <w:rsid w:val="00C128B6"/>
    <w:rsid w:val="00C128BC"/>
    <w:rsid w:val="00C128DE"/>
    <w:rsid w:val="00C12970"/>
    <w:rsid w:val="00C12E39"/>
    <w:rsid w:val="00C12EC3"/>
    <w:rsid w:val="00C12EF5"/>
    <w:rsid w:val="00C1306A"/>
    <w:rsid w:val="00C13153"/>
    <w:rsid w:val="00C133D0"/>
    <w:rsid w:val="00C13630"/>
    <w:rsid w:val="00C1365F"/>
    <w:rsid w:val="00C1371B"/>
    <w:rsid w:val="00C13B72"/>
    <w:rsid w:val="00C13C80"/>
    <w:rsid w:val="00C13D47"/>
    <w:rsid w:val="00C1402F"/>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4F68"/>
    <w:rsid w:val="00C15004"/>
    <w:rsid w:val="00C15028"/>
    <w:rsid w:val="00C15552"/>
    <w:rsid w:val="00C1561E"/>
    <w:rsid w:val="00C1571F"/>
    <w:rsid w:val="00C15821"/>
    <w:rsid w:val="00C15B15"/>
    <w:rsid w:val="00C15BCD"/>
    <w:rsid w:val="00C15BEE"/>
    <w:rsid w:val="00C15C4F"/>
    <w:rsid w:val="00C15D8E"/>
    <w:rsid w:val="00C15F1C"/>
    <w:rsid w:val="00C1612D"/>
    <w:rsid w:val="00C162FB"/>
    <w:rsid w:val="00C1685F"/>
    <w:rsid w:val="00C16908"/>
    <w:rsid w:val="00C169DB"/>
    <w:rsid w:val="00C16B39"/>
    <w:rsid w:val="00C16FF5"/>
    <w:rsid w:val="00C17012"/>
    <w:rsid w:val="00C17437"/>
    <w:rsid w:val="00C1753B"/>
    <w:rsid w:val="00C175F2"/>
    <w:rsid w:val="00C1770B"/>
    <w:rsid w:val="00C1774A"/>
    <w:rsid w:val="00C178FB"/>
    <w:rsid w:val="00C17A43"/>
    <w:rsid w:val="00C17B39"/>
    <w:rsid w:val="00C17B5A"/>
    <w:rsid w:val="00C17DF9"/>
    <w:rsid w:val="00C17E1A"/>
    <w:rsid w:val="00C17EBE"/>
    <w:rsid w:val="00C17EDA"/>
    <w:rsid w:val="00C17EED"/>
    <w:rsid w:val="00C17FD3"/>
    <w:rsid w:val="00C2007C"/>
    <w:rsid w:val="00C20160"/>
    <w:rsid w:val="00C201CA"/>
    <w:rsid w:val="00C201EB"/>
    <w:rsid w:val="00C20367"/>
    <w:rsid w:val="00C204D4"/>
    <w:rsid w:val="00C20604"/>
    <w:rsid w:val="00C208F3"/>
    <w:rsid w:val="00C20ACC"/>
    <w:rsid w:val="00C20BF7"/>
    <w:rsid w:val="00C20C64"/>
    <w:rsid w:val="00C20FC3"/>
    <w:rsid w:val="00C210C4"/>
    <w:rsid w:val="00C21118"/>
    <w:rsid w:val="00C21130"/>
    <w:rsid w:val="00C219A0"/>
    <w:rsid w:val="00C21BCD"/>
    <w:rsid w:val="00C21E2C"/>
    <w:rsid w:val="00C22115"/>
    <w:rsid w:val="00C2255A"/>
    <w:rsid w:val="00C22634"/>
    <w:rsid w:val="00C2273A"/>
    <w:rsid w:val="00C227CB"/>
    <w:rsid w:val="00C227DC"/>
    <w:rsid w:val="00C22AC6"/>
    <w:rsid w:val="00C22B28"/>
    <w:rsid w:val="00C22BBA"/>
    <w:rsid w:val="00C22C2E"/>
    <w:rsid w:val="00C22CE9"/>
    <w:rsid w:val="00C22E5A"/>
    <w:rsid w:val="00C23084"/>
    <w:rsid w:val="00C235D8"/>
    <w:rsid w:val="00C2372F"/>
    <w:rsid w:val="00C237B5"/>
    <w:rsid w:val="00C237CE"/>
    <w:rsid w:val="00C23947"/>
    <w:rsid w:val="00C23C13"/>
    <w:rsid w:val="00C23CAB"/>
    <w:rsid w:val="00C23D5D"/>
    <w:rsid w:val="00C23EBD"/>
    <w:rsid w:val="00C23ECA"/>
    <w:rsid w:val="00C24037"/>
    <w:rsid w:val="00C24227"/>
    <w:rsid w:val="00C24233"/>
    <w:rsid w:val="00C24546"/>
    <w:rsid w:val="00C24968"/>
    <w:rsid w:val="00C24D85"/>
    <w:rsid w:val="00C24E29"/>
    <w:rsid w:val="00C24E49"/>
    <w:rsid w:val="00C24F5E"/>
    <w:rsid w:val="00C24FCE"/>
    <w:rsid w:val="00C2515B"/>
    <w:rsid w:val="00C2518D"/>
    <w:rsid w:val="00C25266"/>
    <w:rsid w:val="00C252F7"/>
    <w:rsid w:val="00C2560D"/>
    <w:rsid w:val="00C2573F"/>
    <w:rsid w:val="00C257B7"/>
    <w:rsid w:val="00C257E8"/>
    <w:rsid w:val="00C258FD"/>
    <w:rsid w:val="00C259AE"/>
    <w:rsid w:val="00C259B5"/>
    <w:rsid w:val="00C25B17"/>
    <w:rsid w:val="00C25E1C"/>
    <w:rsid w:val="00C25E95"/>
    <w:rsid w:val="00C26064"/>
    <w:rsid w:val="00C263FC"/>
    <w:rsid w:val="00C26418"/>
    <w:rsid w:val="00C26504"/>
    <w:rsid w:val="00C267A7"/>
    <w:rsid w:val="00C26AC1"/>
    <w:rsid w:val="00C26C63"/>
    <w:rsid w:val="00C26D3A"/>
    <w:rsid w:val="00C272E8"/>
    <w:rsid w:val="00C27385"/>
    <w:rsid w:val="00C274A2"/>
    <w:rsid w:val="00C27663"/>
    <w:rsid w:val="00C27740"/>
    <w:rsid w:val="00C27920"/>
    <w:rsid w:val="00C27A7C"/>
    <w:rsid w:val="00C27A86"/>
    <w:rsid w:val="00C27B56"/>
    <w:rsid w:val="00C27CDE"/>
    <w:rsid w:val="00C27F66"/>
    <w:rsid w:val="00C301A9"/>
    <w:rsid w:val="00C30217"/>
    <w:rsid w:val="00C3025F"/>
    <w:rsid w:val="00C302AB"/>
    <w:rsid w:val="00C303A3"/>
    <w:rsid w:val="00C303FA"/>
    <w:rsid w:val="00C304AA"/>
    <w:rsid w:val="00C306BF"/>
    <w:rsid w:val="00C30ABC"/>
    <w:rsid w:val="00C30B60"/>
    <w:rsid w:val="00C30C46"/>
    <w:rsid w:val="00C30DDE"/>
    <w:rsid w:val="00C30FB0"/>
    <w:rsid w:val="00C31108"/>
    <w:rsid w:val="00C3119D"/>
    <w:rsid w:val="00C313E7"/>
    <w:rsid w:val="00C314B1"/>
    <w:rsid w:val="00C31AA8"/>
    <w:rsid w:val="00C31B87"/>
    <w:rsid w:val="00C31BC2"/>
    <w:rsid w:val="00C31D07"/>
    <w:rsid w:val="00C31DC3"/>
    <w:rsid w:val="00C31E9C"/>
    <w:rsid w:val="00C31FAA"/>
    <w:rsid w:val="00C320B0"/>
    <w:rsid w:val="00C3225D"/>
    <w:rsid w:val="00C32422"/>
    <w:rsid w:val="00C325E0"/>
    <w:rsid w:val="00C32653"/>
    <w:rsid w:val="00C328B2"/>
    <w:rsid w:val="00C329C6"/>
    <w:rsid w:val="00C32AC4"/>
    <w:rsid w:val="00C32EDB"/>
    <w:rsid w:val="00C33359"/>
    <w:rsid w:val="00C3336F"/>
    <w:rsid w:val="00C3340C"/>
    <w:rsid w:val="00C3380A"/>
    <w:rsid w:val="00C33929"/>
    <w:rsid w:val="00C33C5A"/>
    <w:rsid w:val="00C33E7B"/>
    <w:rsid w:val="00C33EAA"/>
    <w:rsid w:val="00C33F15"/>
    <w:rsid w:val="00C33F5C"/>
    <w:rsid w:val="00C342DD"/>
    <w:rsid w:val="00C34665"/>
    <w:rsid w:val="00C3466B"/>
    <w:rsid w:val="00C3469C"/>
    <w:rsid w:val="00C3486F"/>
    <w:rsid w:val="00C348D6"/>
    <w:rsid w:val="00C3492B"/>
    <w:rsid w:val="00C34BDE"/>
    <w:rsid w:val="00C34C4D"/>
    <w:rsid w:val="00C34CF8"/>
    <w:rsid w:val="00C3504C"/>
    <w:rsid w:val="00C35229"/>
    <w:rsid w:val="00C35254"/>
    <w:rsid w:val="00C353B6"/>
    <w:rsid w:val="00C35423"/>
    <w:rsid w:val="00C356E6"/>
    <w:rsid w:val="00C35892"/>
    <w:rsid w:val="00C35BEE"/>
    <w:rsid w:val="00C35F50"/>
    <w:rsid w:val="00C363C6"/>
    <w:rsid w:val="00C365D6"/>
    <w:rsid w:val="00C365E7"/>
    <w:rsid w:val="00C36604"/>
    <w:rsid w:val="00C36BAE"/>
    <w:rsid w:val="00C36BB5"/>
    <w:rsid w:val="00C36CEA"/>
    <w:rsid w:val="00C36E34"/>
    <w:rsid w:val="00C370E1"/>
    <w:rsid w:val="00C370F1"/>
    <w:rsid w:val="00C37253"/>
    <w:rsid w:val="00C376A4"/>
    <w:rsid w:val="00C37757"/>
    <w:rsid w:val="00C37A35"/>
    <w:rsid w:val="00C37DD6"/>
    <w:rsid w:val="00C40388"/>
    <w:rsid w:val="00C404D7"/>
    <w:rsid w:val="00C404EE"/>
    <w:rsid w:val="00C40590"/>
    <w:rsid w:val="00C406BF"/>
    <w:rsid w:val="00C4081B"/>
    <w:rsid w:val="00C4092D"/>
    <w:rsid w:val="00C40AA1"/>
    <w:rsid w:val="00C412D2"/>
    <w:rsid w:val="00C414C5"/>
    <w:rsid w:val="00C4154C"/>
    <w:rsid w:val="00C41696"/>
    <w:rsid w:val="00C4170D"/>
    <w:rsid w:val="00C4171B"/>
    <w:rsid w:val="00C4180C"/>
    <w:rsid w:val="00C4186F"/>
    <w:rsid w:val="00C41891"/>
    <w:rsid w:val="00C41AEF"/>
    <w:rsid w:val="00C41B88"/>
    <w:rsid w:val="00C41E93"/>
    <w:rsid w:val="00C41EBA"/>
    <w:rsid w:val="00C42124"/>
    <w:rsid w:val="00C42261"/>
    <w:rsid w:val="00C42268"/>
    <w:rsid w:val="00C42574"/>
    <w:rsid w:val="00C42689"/>
    <w:rsid w:val="00C42988"/>
    <w:rsid w:val="00C42BD4"/>
    <w:rsid w:val="00C42C80"/>
    <w:rsid w:val="00C42C92"/>
    <w:rsid w:val="00C42E9E"/>
    <w:rsid w:val="00C430C9"/>
    <w:rsid w:val="00C433C4"/>
    <w:rsid w:val="00C4346E"/>
    <w:rsid w:val="00C43556"/>
    <w:rsid w:val="00C4371C"/>
    <w:rsid w:val="00C438D6"/>
    <w:rsid w:val="00C4390C"/>
    <w:rsid w:val="00C43A1A"/>
    <w:rsid w:val="00C43C1F"/>
    <w:rsid w:val="00C43FF0"/>
    <w:rsid w:val="00C44071"/>
    <w:rsid w:val="00C44124"/>
    <w:rsid w:val="00C4437E"/>
    <w:rsid w:val="00C44641"/>
    <w:rsid w:val="00C44993"/>
    <w:rsid w:val="00C44A98"/>
    <w:rsid w:val="00C44DB3"/>
    <w:rsid w:val="00C44EEF"/>
    <w:rsid w:val="00C44F35"/>
    <w:rsid w:val="00C4508D"/>
    <w:rsid w:val="00C4549E"/>
    <w:rsid w:val="00C45523"/>
    <w:rsid w:val="00C4558A"/>
    <w:rsid w:val="00C4559E"/>
    <w:rsid w:val="00C45C66"/>
    <w:rsid w:val="00C45EF5"/>
    <w:rsid w:val="00C45EFE"/>
    <w:rsid w:val="00C46303"/>
    <w:rsid w:val="00C46369"/>
    <w:rsid w:val="00C46510"/>
    <w:rsid w:val="00C4658C"/>
    <w:rsid w:val="00C4676E"/>
    <w:rsid w:val="00C469F6"/>
    <w:rsid w:val="00C469F7"/>
    <w:rsid w:val="00C46B18"/>
    <w:rsid w:val="00C46B7E"/>
    <w:rsid w:val="00C46D1B"/>
    <w:rsid w:val="00C46E66"/>
    <w:rsid w:val="00C470AA"/>
    <w:rsid w:val="00C471EA"/>
    <w:rsid w:val="00C4723B"/>
    <w:rsid w:val="00C474D6"/>
    <w:rsid w:val="00C47538"/>
    <w:rsid w:val="00C501E2"/>
    <w:rsid w:val="00C5034A"/>
    <w:rsid w:val="00C5040E"/>
    <w:rsid w:val="00C50767"/>
    <w:rsid w:val="00C5099B"/>
    <w:rsid w:val="00C50A30"/>
    <w:rsid w:val="00C50A4E"/>
    <w:rsid w:val="00C50B2A"/>
    <w:rsid w:val="00C5163B"/>
    <w:rsid w:val="00C51799"/>
    <w:rsid w:val="00C51840"/>
    <w:rsid w:val="00C51C37"/>
    <w:rsid w:val="00C51CEF"/>
    <w:rsid w:val="00C51D26"/>
    <w:rsid w:val="00C52023"/>
    <w:rsid w:val="00C520B1"/>
    <w:rsid w:val="00C522D6"/>
    <w:rsid w:val="00C5245F"/>
    <w:rsid w:val="00C525C3"/>
    <w:rsid w:val="00C52621"/>
    <w:rsid w:val="00C52677"/>
    <w:rsid w:val="00C52745"/>
    <w:rsid w:val="00C52B39"/>
    <w:rsid w:val="00C52C52"/>
    <w:rsid w:val="00C52C7D"/>
    <w:rsid w:val="00C52F56"/>
    <w:rsid w:val="00C531BE"/>
    <w:rsid w:val="00C532EB"/>
    <w:rsid w:val="00C5331E"/>
    <w:rsid w:val="00C534B9"/>
    <w:rsid w:val="00C53545"/>
    <w:rsid w:val="00C5384C"/>
    <w:rsid w:val="00C53CFA"/>
    <w:rsid w:val="00C53E69"/>
    <w:rsid w:val="00C54020"/>
    <w:rsid w:val="00C5406F"/>
    <w:rsid w:val="00C540A1"/>
    <w:rsid w:val="00C543DE"/>
    <w:rsid w:val="00C5455D"/>
    <w:rsid w:val="00C545C5"/>
    <w:rsid w:val="00C54817"/>
    <w:rsid w:val="00C54823"/>
    <w:rsid w:val="00C549B6"/>
    <w:rsid w:val="00C549E6"/>
    <w:rsid w:val="00C54F35"/>
    <w:rsid w:val="00C55136"/>
    <w:rsid w:val="00C55400"/>
    <w:rsid w:val="00C5547A"/>
    <w:rsid w:val="00C55566"/>
    <w:rsid w:val="00C55617"/>
    <w:rsid w:val="00C55631"/>
    <w:rsid w:val="00C5564B"/>
    <w:rsid w:val="00C559ED"/>
    <w:rsid w:val="00C55A9D"/>
    <w:rsid w:val="00C55C4D"/>
    <w:rsid w:val="00C56177"/>
    <w:rsid w:val="00C561BC"/>
    <w:rsid w:val="00C564FB"/>
    <w:rsid w:val="00C5650B"/>
    <w:rsid w:val="00C565D1"/>
    <w:rsid w:val="00C566A0"/>
    <w:rsid w:val="00C568A6"/>
    <w:rsid w:val="00C568BE"/>
    <w:rsid w:val="00C568FE"/>
    <w:rsid w:val="00C56942"/>
    <w:rsid w:val="00C56AB4"/>
    <w:rsid w:val="00C56CDB"/>
    <w:rsid w:val="00C56D86"/>
    <w:rsid w:val="00C56DA3"/>
    <w:rsid w:val="00C56DF9"/>
    <w:rsid w:val="00C56F48"/>
    <w:rsid w:val="00C56F62"/>
    <w:rsid w:val="00C57390"/>
    <w:rsid w:val="00C573F9"/>
    <w:rsid w:val="00C57837"/>
    <w:rsid w:val="00C57A01"/>
    <w:rsid w:val="00C57A2D"/>
    <w:rsid w:val="00C57B0B"/>
    <w:rsid w:val="00C57ED7"/>
    <w:rsid w:val="00C60135"/>
    <w:rsid w:val="00C60462"/>
    <w:rsid w:val="00C60567"/>
    <w:rsid w:val="00C60789"/>
    <w:rsid w:val="00C607F4"/>
    <w:rsid w:val="00C60B07"/>
    <w:rsid w:val="00C60C99"/>
    <w:rsid w:val="00C60CDD"/>
    <w:rsid w:val="00C611B3"/>
    <w:rsid w:val="00C611EE"/>
    <w:rsid w:val="00C611F5"/>
    <w:rsid w:val="00C6145D"/>
    <w:rsid w:val="00C614F1"/>
    <w:rsid w:val="00C61511"/>
    <w:rsid w:val="00C61560"/>
    <w:rsid w:val="00C6167D"/>
    <w:rsid w:val="00C6177F"/>
    <w:rsid w:val="00C61972"/>
    <w:rsid w:val="00C61A8A"/>
    <w:rsid w:val="00C61AC0"/>
    <w:rsid w:val="00C61D4B"/>
    <w:rsid w:val="00C62304"/>
    <w:rsid w:val="00C62583"/>
    <w:rsid w:val="00C629AB"/>
    <w:rsid w:val="00C62AE0"/>
    <w:rsid w:val="00C62B0A"/>
    <w:rsid w:val="00C62CE7"/>
    <w:rsid w:val="00C636DF"/>
    <w:rsid w:val="00C63A89"/>
    <w:rsid w:val="00C63B42"/>
    <w:rsid w:val="00C63BDC"/>
    <w:rsid w:val="00C63C52"/>
    <w:rsid w:val="00C63C71"/>
    <w:rsid w:val="00C63CCC"/>
    <w:rsid w:val="00C63F08"/>
    <w:rsid w:val="00C64049"/>
    <w:rsid w:val="00C6416F"/>
    <w:rsid w:val="00C645F7"/>
    <w:rsid w:val="00C64711"/>
    <w:rsid w:val="00C6480E"/>
    <w:rsid w:val="00C64A5D"/>
    <w:rsid w:val="00C6528C"/>
    <w:rsid w:val="00C6533D"/>
    <w:rsid w:val="00C653F9"/>
    <w:rsid w:val="00C65A60"/>
    <w:rsid w:val="00C65BD2"/>
    <w:rsid w:val="00C65EB4"/>
    <w:rsid w:val="00C661E4"/>
    <w:rsid w:val="00C661E8"/>
    <w:rsid w:val="00C66553"/>
    <w:rsid w:val="00C668BE"/>
    <w:rsid w:val="00C66ADC"/>
    <w:rsid w:val="00C66B63"/>
    <w:rsid w:val="00C66C8E"/>
    <w:rsid w:val="00C6706F"/>
    <w:rsid w:val="00C673C7"/>
    <w:rsid w:val="00C673D4"/>
    <w:rsid w:val="00C6762E"/>
    <w:rsid w:val="00C6765D"/>
    <w:rsid w:val="00C67945"/>
    <w:rsid w:val="00C67989"/>
    <w:rsid w:val="00C67CD9"/>
    <w:rsid w:val="00C70084"/>
    <w:rsid w:val="00C7023F"/>
    <w:rsid w:val="00C702F3"/>
    <w:rsid w:val="00C7090B"/>
    <w:rsid w:val="00C70941"/>
    <w:rsid w:val="00C709B8"/>
    <w:rsid w:val="00C70A32"/>
    <w:rsid w:val="00C70B3C"/>
    <w:rsid w:val="00C715E2"/>
    <w:rsid w:val="00C71662"/>
    <w:rsid w:val="00C719C2"/>
    <w:rsid w:val="00C71D0E"/>
    <w:rsid w:val="00C71FA9"/>
    <w:rsid w:val="00C72022"/>
    <w:rsid w:val="00C7235B"/>
    <w:rsid w:val="00C72776"/>
    <w:rsid w:val="00C727B3"/>
    <w:rsid w:val="00C7292E"/>
    <w:rsid w:val="00C72949"/>
    <w:rsid w:val="00C72E18"/>
    <w:rsid w:val="00C73029"/>
    <w:rsid w:val="00C731AD"/>
    <w:rsid w:val="00C732EE"/>
    <w:rsid w:val="00C7336C"/>
    <w:rsid w:val="00C73490"/>
    <w:rsid w:val="00C73759"/>
    <w:rsid w:val="00C737D4"/>
    <w:rsid w:val="00C7380B"/>
    <w:rsid w:val="00C73C7E"/>
    <w:rsid w:val="00C74123"/>
    <w:rsid w:val="00C7428F"/>
    <w:rsid w:val="00C742B7"/>
    <w:rsid w:val="00C74421"/>
    <w:rsid w:val="00C7493F"/>
    <w:rsid w:val="00C74A51"/>
    <w:rsid w:val="00C74B67"/>
    <w:rsid w:val="00C74BF4"/>
    <w:rsid w:val="00C74CD5"/>
    <w:rsid w:val="00C74E2D"/>
    <w:rsid w:val="00C74EFF"/>
    <w:rsid w:val="00C74FFF"/>
    <w:rsid w:val="00C75227"/>
    <w:rsid w:val="00C7562B"/>
    <w:rsid w:val="00C75766"/>
    <w:rsid w:val="00C759B3"/>
    <w:rsid w:val="00C75ACB"/>
    <w:rsid w:val="00C75ACF"/>
    <w:rsid w:val="00C75D57"/>
    <w:rsid w:val="00C75E65"/>
    <w:rsid w:val="00C75F2F"/>
    <w:rsid w:val="00C75FEE"/>
    <w:rsid w:val="00C76150"/>
    <w:rsid w:val="00C76411"/>
    <w:rsid w:val="00C7655E"/>
    <w:rsid w:val="00C7656D"/>
    <w:rsid w:val="00C76640"/>
    <w:rsid w:val="00C7694F"/>
    <w:rsid w:val="00C769FA"/>
    <w:rsid w:val="00C76AAB"/>
    <w:rsid w:val="00C76F1D"/>
    <w:rsid w:val="00C76FDC"/>
    <w:rsid w:val="00C7703E"/>
    <w:rsid w:val="00C770E9"/>
    <w:rsid w:val="00C773AD"/>
    <w:rsid w:val="00C77409"/>
    <w:rsid w:val="00C77937"/>
    <w:rsid w:val="00C77A56"/>
    <w:rsid w:val="00C77C84"/>
    <w:rsid w:val="00C77CA4"/>
    <w:rsid w:val="00C77CF1"/>
    <w:rsid w:val="00C77D26"/>
    <w:rsid w:val="00C77D91"/>
    <w:rsid w:val="00C77F0A"/>
    <w:rsid w:val="00C80152"/>
    <w:rsid w:val="00C80379"/>
    <w:rsid w:val="00C8041E"/>
    <w:rsid w:val="00C8092B"/>
    <w:rsid w:val="00C80996"/>
    <w:rsid w:val="00C809B3"/>
    <w:rsid w:val="00C80AB6"/>
    <w:rsid w:val="00C80BDF"/>
    <w:rsid w:val="00C80DB8"/>
    <w:rsid w:val="00C80EC3"/>
    <w:rsid w:val="00C80ECB"/>
    <w:rsid w:val="00C81209"/>
    <w:rsid w:val="00C812E5"/>
    <w:rsid w:val="00C813A1"/>
    <w:rsid w:val="00C814C0"/>
    <w:rsid w:val="00C81516"/>
    <w:rsid w:val="00C815DF"/>
    <w:rsid w:val="00C81742"/>
    <w:rsid w:val="00C81819"/>
    <w:rsid w:val="00C818B3"/>
    <w:rsid w:val="00C81966"/>
    <w:rsid w:val="00C8197D"/>
    <w:rsid w:val="00C81A64"/>
    <w:rsid w:val="00C81B94"/>
    <w:rsid w:val="00C81CC7"/>
    <w:rsid w:val="00C81FF5"/>
    <w:rsid w:val="00C82134"/>
    <w:rsid w:val="00C82322"/>
    <w:rsid w:val="00C823C7"/>
    <w:rsid w:val="00C825FD"/>
    <w:rsid w:val="00C82634"/>
    <w:rsid w:val="00C82726"/>
    <w:rsid w:val="00C82781"/>
    <w:rsid w:val="00C82912"/>
    <w:rsid w:val="00C82936"/>
    <w:rsid w:val="00C82996"/>
    <w:rsid w:val="00C829C6"/>
    <w:rsid w:val="00C82EEE"/>
    <w:rsid w:val="00C82FEE"/>
    <w:rsid w:val="00C83035"/>
    <w:rsid w:val="00C83122"/>
    <w:rsid w:val="00C831A6"/>
    <w:rsid w:val="00C831C4"/>
    <w:rsid w:val="00C8348E"/>
    <w:rsid w:val="00C83685"/>
    <w:rsid w:val="00C836CB"/>
    <w:rsid w:val="00C837BF"/>
    <w:rsid w:val="00C83880"/>
    <w:rsid w:val="00C83BD3"/>
    <w:rsid w:val="00C8430F"/>
    <w:rsid w:val="00C8431E"/>
    <w:rsid w:val="00C84625"/>
    <w:rsid w:val="00C848EA"/>
    <w:rsid w:val="00C849EE"/>
    <w:rsid w:val="00C84D39"/>
    <w:rsid w:val="00C84D51"/>
    <w:rsid w:val="00C84DF1"/>
    <w:rsid w:val="00C85013"/>
    <w:rsid w:val="00C85144"/>
    <w:rsid w:val="00C851E2"/>
    <w:rsid w:val="00C85277"/>
    <w:rsid w:val="00C85485"/>
    <w:rsid w:val="00C85713"/>
    <w:rsid w:val="00C85752"/>
    <w:rsid w:val="00C857B5"/>
    <w:rsid w:val="00C85806"/>
    <w:rsid w:val="00C85A3A"/>
    <w:rsid w:val="00C85A9C"/>
    <w:rsid w:val="00C85CB7"/>
    <w:rsid w:val="00C85D76"/>
    <w:rsid w:val="00C85E0C"/>
    <w:rsid w:val="00C8600D"/>
    <w:rsid w:val="00C86125"/>
    <w:rsid w:val="00C8619B"/>
    <w:rsid w:val="00C8623E"/>
    <w:rsid w:val="00C8643B"/>
    <w:rsid w:val="00C865BE"/>
    <w:rsid w:val="00C867B6"/>
    <w:rsid w:val="00C86D28"/>
    <w:rsid w:val="00C86D3A"/>
    <w:rsid w:val="00C86DB4"/>
    <w:rsid w:val="00C86DE1"/>
    <w:rsid w:val="00C86E83"/>
    <w:rsid w:val="00C87071"/>
    <w:rsid w:val="00C87322"/>
    <w:rsid w:val="00C8738A"/>
    <w:rsid w:val="00C873AC"/>
    <w:rsid w:val="00C877BE"/>
    <w:rsid w:val="00C87816"/>
    <w:rsid w:val="00C87BF0"/>
    <w:rsid w:val="00C87C1B"/>
    <w:rsid w:val="00C87C3C"/>
    <w:rsid w:val="00C87DA6"/>
    <w:rsid w:val="00C87DA7"/>
    <w:rsid w:val="00C87DB2"/>
    <w:rsid w:val="00C87DD4"/>
    <w:rsid w:val="00C87EE2"/>
    <w:rsid w:val="00C87F52"/>
    <w:rsid w:val="00C90084"/>
    <w:rsid w:val="00C900CF"/>
    <w:rsid w:val="00C90229"/>
    <w:rsid w:val="00C9045A"/>
    <w:rsid w:val="00C906D2"/>
    <w:rsid w:val="00C9088B"/>
    <w:rsid w:val="00C90C92"/>
    <w:rsid w:val="00C90D67"/>
    <w:rsid w:val="00C90E87"/>
    <w:rsid w:val="00C90E8D"/>
    <w:rsid w:val="00C90F62"/>
    <w:rsid w:val="00C9134D"/>
    <w:rsid w:val="00C91719"/>
    <w:rsid w:val="00C91857"/>
    <w:rsid w:val="00C918CF"/>
    <w:rsid w:val="00C91AFB"/>
    <w:rsid w:val="00C91B66"/>
    <w:rsid w:val="00C91C64"/>
    <w:rsid w:val="00C91CCC"/>
    <w:rsid w:val="00C91D52"/>
    <w:rsid w:val="00C91D66"/>
    <w:rsid w:val="00C91E5D"/>
    <w:rsid w:val="00C91F6C"/>
    <w:rsid w:val="00C9213B"/>
    <w:rsid w:val="00C921E8"/>
    <w:rsid w:val="00C92292"/>
    <w:rsid w:val="00C9235C"/>
    <w:rsid w:val="00C9247B"/>
    <w:rsid w:val="00C924C4"/>
    <w:rsid w:val="00C92582"/>
    <w:rsid w:val="00C9272C"/>
    <w:rsid w:val="00C9283F"/>
    <w:rsid w:val="00C928E8"/>
    <w:rsid w:val="00C9298F"/>
    <w:rsid w:val="00C92A57"/>
    <w:rsid w:val="00C93114"/>
    <w:rsid w:val="00C93256"/>
    <w:rsid w:val="00C9333E"/>
    <w:rsid w:val="00C93462"/>
    <w:rsid w:val="00C934B5"/>
    <w:rsid w:val="00C934DA"/>
    <w:rsid w:val="00C934F6"/>
    <w:rsid w:val="00C9352A"/>
    <w:rsid w:val="00C935A1"/>
    <w:rsid w:val="00C936EB"/>
    <w:rsid w:val="00C937F3"/>
    <w:rsid w:val="00C9382A"/>
    <w:rsid w:val="00C93A6D"/>
    <w:rsid w:val="00C93B53"/>
    <w:rsid w:val="00C93C96"/>
    <w:rsid w:val="00C93CB4"/>
    <w:rsid w:val="00C941E2"/>
    <w:rsid w:val="00C94384"/>
    <w:rsid w:val="00C9452A"/>
    <w:rsid w:val="00C945FD"/>
    <w:rsid w:val="00C948A8"/>
    <w:rsid w:val="00C94973"/>
    <w:rsid w:val="00C94A34"/>
    <w:rsid w:val="00C94BD5"/>
    <w:rsid w:val="00C94C19"/>
    <w:rsid w:val="00C94C2B"/>
    <w:rsid w:val="00C94C7E"/>
    <w:rsid w:val="00C94CE7"/>
    <w:rsid w:val="00C94E0A"/>
    <w:rsid w:val="00C94F73"/>
    <w:rsid w:val="00C9507D"/>
    <w:rsid w:val="00C9529E"/>
    <w:rsid w:val="00C95609"/>
    <w:rsid w:val="00C95684"/>
    <w:rsid w:val="00C959D4"/>
    <w:rsid w:val="00C959FD"/>
    <w:rsid w:val="00C95D53"/>
    <w:rsid w:val="00C95DBC"/>
    <w:rsid w:val="00C96437"/>
    <w:rsid w:val="00C969A8"/>
    <w:rsid w:val="00C96A7F"/>
    <w:rsid w:val="00C96B97"/>
    <w:rsid w:val="00C96C15"/>
    <w:rsid w:val="00C96F79"/>
    <w:rsid w:val="00C97036"/>
    <w:rsid w:val="00C971D7"/>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85B"/>
    <w:rsid w:val="00CA094B"/>
    <w:rsid w:val="00CA09AC"/>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068"/>
    <w:rsid w:val="00CA23A3"/>
    <w:rsid w:val="00CA2466"/>
    <w:rsid w:val="00CA26CE"/>
    <w:rsid w:val="00CA2918"/>
    <w:rsid w:val="00CA29A6"/>
    <w:rsid w:val="00CA2B0F"/>
    <w:rsid w:val="00CA2BD3"/>
    <w:rsid w:val="00CA2D02"/>
    <w:rsid w:val="00CA2D34"/>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2F"/>
    <w:rsid w:val="00CA5531"/>
    <w:rsid w:val="00CA5613"/>
    <w:rsid w:val="00CA5888"/>
    <w:rsid w:val="00CA5CDA"/>
    <w:rsid w:val="00CA5EA8"/>
    <w:rsid w:val="00CA5F61"/>
    <w:rsid w:val="00CA620F"/>
    <w:rsid w:val="00CA6416"/>
    <w:rsid w:val="00CA661E"/>
    <w:rsid w:val="00CA6A69"/>
    <w:rsid w:val="00CA6AB5"/>
    <w:rsid w:val="00CA7429"/>
    <w:rsid w:val="00CA7563"/>
    <w:rsid w:val="00CA770B"/>
    <w:rsid w:val="00CA7C88"/>
    <w:rsid w:val="00CA7E7C"/>
    <w:rsid w:val="00CB0007"/>
    <w:rsid w:val="00CB00AD"/>
    <w:rsid w:val="00CB0324"/>
    <w:rsid w:val="00CB03BD"/>
    <w:rsid w:val="00CB0637"/>
    <w:rsid w:val="00CB06AF"/>
    <w:rsid w:val="00CB09DA"/>
    <w:rsid w:val="00CB0A35"/>
    <w:rsid w:val="00CB0BD9"/>
    <w:rsid w:val="00CB0C1E"/>
    <w:rsid w:val="00CB0ED3"/>
    <w:rsid w:val="00CB0FD7"/>
    <w:rsid w:val="00CB125C"/>
    <w:rsid w:val="00CB12AD"/>
    <w:rsid w:val="00CB1528"/>
    <w:rsid w:val="00CB1541"/>
    <w:rsid w:val="00CB17E5"/>
    <w:rsid w:val="00CB1CAC"/>
    <w:rsid w:val="00CB1DE8"/>
    <w:rsid w:val="00CB1E3B"/>
    <w:rsid w:val="00CB1F1D"/>
    <w:rsid w:val="00CB1F2D"/>
    <w:rsid w:val="00CB20C4"/>
    <w:rsid w:val="00CB27BF"/>
    <w:rsid w:val="00CB29CA"/>
    <w:rsid w:val="00CB2A8E"/>
    <w:rsid w:val="00CB31F3"/>
    <w:rsid w:val="00CB35F3"/>
    <w:rsid w:val="00CB38CD"/>
    <w:rsid w:val="00CB39A2"/>
    <w:rsid w:val="00CB3C3B"/>
    <w:rsid w:val="00CB3C3D"/>
    <w:rsid w:val="00CB3CB5"/>
    <w:rsid w:val="00CB40C9"/>
    <w:rsid w:val="00CB4260"/>
    <w:rsid w:val="00CB4282"/>
    <w:rsid w:val="00CB433B"/>
    <w:rsid w:val="00CB4390"/>
    <w:rsid w:val="00CB4605"/>
    <w:rsid w:val="00CB47A4"/>
    <w:rsid w:val="00CB4914"/>
    <w:rsid w:val="00CB4A0B"/>
    <w:rsid w:val="00CB4AF9"/>
    <w:rsid w:val="00CB4C2B"/>
    <w:rsid w:val="00CB51F9"/>
    <w:rsid w:val="00CB528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9C4"/>
    <w:rsid w:val="00CB69C5"/>
    <w:rsid w:val="00CB6A14"/>
    <w:rsid w:val="00CB6A62"/>
    <w:rsid w:val="00CB6AA9"/>
    <w:rsid w:val="00CB6B83"/>
    <w:rsid w:val="00CB6BD2"/>
    <w:rsid w:val="00CB706F"/>
    <w:rsid w:val="00CB71F8"/>
    <w:rsid w:val="00CB7312"/>
    <w:rsid w:val="00CB740C"/>
    <w:rsid w:val="00CB74FD"/>
    <w:rsid w:val="00CB7718"/>
    <w:rsid w:val="00CB7B56"/>
    <w:rsid w:val="00CB7E16"/>
    <w:rsid w:val="00CB7F6F"/>
    <w:rsid w:val="00CC00C8"/>
    <w:rsid w:val="00CC01C4"/>
    <w:rsid w:val="00CC027F"/>
    <w:rsid w:val="00CC0379"/>
    <w:rsid w:val="00CC0456"/>
    <w:rsid w:val="00CC061C"/>
    <w:rsid w:val="00CC0896"/>
    <w:rsid w:val="00CC0B83"/>
    <w:rsid w:val="00CC0C74"/>
    <w:rsid w:val="00CC0CCA"/>
    <w:rsid w:val="00CC0D15"/>
    <w:rsid w:val="00CC1411"/>
    <w:rsid w:val="00CC180A"/>
    <w:rsid w:val="00CC194E"/>
    <w:rsid w:val="00CC195B"/>
    <w:rsid w:val="00CC1DD9"/>
    <w:rsid w:val="00CC1F0B"/>
    <w:rsid w:val="00CC209D"/>
    <w:rsid w:val="00CC2169"/>
    <w:rsid w:val="00CC22FC"/>
    <w:rsid w:val="00CC23AC"/>
    <w:rsid w:val="00CC23CE"/>
    <w:rsid w:val="00CC26DB"/>
    <w:rsid w:val="00CC26FB"/>
    <w:rsid w:val="00CC284A"/>
    <w:rsid w:val="00CC29B2"/>
    <w:rsid w:val="00CC29C0"/>
    <w:rsid w:val="00CC300C"/>
    <w:rsid w:val="00CC312D"/>
    <w:rsid w:val="00CC34DB"/>
    <w:rsid w:val="00CC34F5"/>
    <w:rsid w:val="00CC35AE"/>
    <w:rsid w:val="00CC3655"/>
    <w:rsid w:val="00CC3690"/>
    <w:rsid w:val="00CC36EA"/>
    <w:rsid w:val="00CC3B39"/>
    <w:rsid w:val="00CC3B76"/>
    <w:rsid w:val="00CC3CD7"/>
    <w:rsid w:val="00CC3DAA"/>
    <w:rsid w:val="00CC3E2F"/>
    <w:rsid w:val="00CC401B"/>
    <w:rsid w:val="00CC4213"/>
    <w:rsid w:val="00CC42B3"/>
    <w:rsid w:val="00CC44A1"/>
    <w:rsid w:val="00CC44DB"/>
    <w:rsid w:val="00CC4516"/>
    <w:rsid w:val="00CC471B"/>
    <w:rsid w:val="00CC4763"/>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0BA"/>
    <w:rsid w:val="00CC738B"/>
    <w:rsid w:val="00CC7509"/>
    <w:rsid w:val="00CC780F"/>
    <w:rsid w:val="00CC7851"/>
    <w:rsid w:val="00CC7890"/>
    <w:rsid w:val="00CC7952"/>
    <w:rsid w:val="00CC79CA"/>
    <w:rsid w:val="00CC79D1"/>
    <w:rsid w:val="00CC7A92"/>
    <w:rsid w:val="00CC7AE7"/>
    <w:rsid w:val="00CC7C19"/>
    <w:rsid w:val="00CC7CD5"/>
    <w:rsid w:val="00CC7F61"/>
    <w:rsid w:val="00CC7FB5"/>
    <w:rsid w:val="00CD0116"/>
    <w:rsid w:val="00CD01DF"/>
    <w:rsid w:val="00CD078F"/>
    <w:rsid w:val="00CD07E3"/>
    <w:rsid w:val="00CD08BA"/>
    <w:rsid w:val="00CD0CD7"/>
    <w:rsid w:val="00CD0E4B"/>
    <w:rsid w:val="00CD121E"/>
    <w:rsid w:val="00CD1593"/>
    <w:rsid w:val="00CD17D3"/>
    <w:rsid w:val="00CD185D"/>
    <w:rsid w:val="00CD188F"/>
    <w:rsid w:val="00CD1B09"/>
    <w:rsid w:val="00CD1BC2"/>
    <w:rsid w:val="00CD1D01"/>
    <w:rsid w:val="00CD1DF1"/>
    <w:rsid w:val="00CD1FC8"/>
    <w:rsid w:val="00CD2225"/>
    <w:rsid w:val="00CD25D6"/>
    <w:rsid w:val="00CD274F"/>
    <w:rsid w:val="00CD285F"/>
    <w:rsid w:val="00CD28F0"/>
    <w:rsid w:val="00CD2A1B"/>
    <w:rsid w:val="00CD2B3B"/>
    <w:rsid w:val="00CD2F50"/>
    <w:rsid w:val="00CD3184"/>
    <w:rsid w:val="00CD3416"/>
    <w:rsid w:val="00CD349B"/>
    <w:rsid w:val="00CD3537"/>
    <w:rsid w:val="00CD36A0"/>
    <w:rsid w:val="00CD3741"/>
    <w:rsid w:val="00CD37FE"/>
    <w:rsid w:val="00CD3879"/>
    <w:rsid w:val="00CD3989"/>
    <w:rsid w:val="00CD3ADA"/>
    <w:rsid w:val="00CD3BCF"/>
    <w:rsid w:val="00CD3DE0"/>
    <w:rsid w:val="00CD3ED8"/>
    <w:rsid w:val="00CD44F1"/>
    <w:rsid w:val="00CD4500"/>
    <w:rsid w:val="00CD46D4"/>
    <w:rsid w:val="00CD46F7"/>
    <w:rsid w:val="00CD47B3"/>
    <w:rsid w:val="00CD4899"/>
    <w:rsid w:val="00CD4932"/>
    <w:rsid w:val="00CD497A"/>
    <w:rsid w:val="00CD4F1B"/>
    <w:rsid w:val="00CD50A1"/>
    <w:rsid w:val="00CD53DF"/>
    <w:rsid w:val="00CD5803"/>
    <w:rsid w:val="00CD58C4"/>
    <w:rsid w:val="00CD5ADE"/>
    <w:rsid w:val="00CD5F63"/>
    <w:rsid w:val="00CD5F9D"/>
    <w:rsid w:val="00CD5FE1"/>
    <w:rsid w:val="00CD62BF"/>
    <w:rsid w:val="00CD6301"/>
    <w:rsid w:val="00CD63DF"/>
    <w:rsid w:val="00CD6598"/>
    <w:rsid w:val="00CD673E"/>
    <w:rsid w:val="00CD687B"/>
    <w:rsid w:val="00CD69F4"/>
    <w:rsid w:val="00CD6CD8"/>
    <w:rsid w:val="00CD71B5"/>
    <w:rsid w:val="00CD727C"/>
    <w:rsid w:val="00CD738D"/>
    <w:rsid w:val="00CD739E"/>
    <w:rsid w:val="00CD761D"/>
    <w:rsid w:val="00CD76B5"/>
    <w:rsid w:val="00CD787F"/>
    <w:rsid w:val="00CD78B9"/>
    <w:rsid w:val="00CD7C45"/>
    <w:rsid w:val="00CDB781"/>
    <w:rsid w:val="00CE0098"/>
    <w:rsid w:val="00CE06A3"/>
    <w:rsid w:val="00CE1300"/>
    <w:rsid w:val="00CE1481"/>
    <w:rsid w:val="00CE15FD"/>
    <w:rsid w:val="00CE16EF"/>
    <w:rsid w:val="00CE17CA"/>
    <w:rsid w:val="00CE1819"/>
    <w:rsid w:val="00CE1A9C"/>
    <w:rsid w:val="00CE1D01"/>
    <w:rsid w:val="00CE1F7B"/>
    <w:rsid w:val="00CE2323"/>
    <w:rsid w:val="00CE2346"/>
    <w:rsid w:val="00CE2652"/>
    <w:rsid w:val="00CE2676"/>
    <w:rsid w:val="00CE26F2"/>
    <w:rsid w:val="00CE26FD"/>
    <w:rsid w:val="00CE2BB8"/>
    <w:rsid w:val="00CE2C0C"/>
    <w:rsid w:val="00CE2CB4"/>
    <w:rsid w:val="00CE2CE6"/>
    <w:rsid w:val="00CE2DB7"/>
    <w:rsid w:val="00CE2EBF"/>
    <w:rsid w:val="00CE2F19"/>
    <w:rsid w:val="00CE2F77"/>
    <w:rsid w:val="00CE3185"/>
    <w:rsid w:val="00CE32CA"/>
    <w:rsid w:val="00CE33CB"/>
    <w:rsid w:val="00CE35BE"/>
    <w:rsid w:val="00CE37EA"/>
    <w:rsid w:val="00CE37FA"/>
    <w:rsid w:val="00CE3D7A"/>
    <w:rsid w:val="00CE3E17"/>
    <w:rsid w:val="00CE3E80"/>
    <w:rsid w:val="00CE444F"/>
    <w:rsid w:val="00CE46C6"/>
    <w:rsid w:val="00CE4C0B"/>
    <w:rsid w:val="00CE4C8E"/>
    <w:rsid w:val="00CE4D23"/>
    <w:rsid w:val="00CE4F66"/>
    <w:rsid w:val="00CE5340"/>
    <w:rsid w:val="00CE53BB"/>
    <w:rsid w:val="00CE547D"/>
    <w:rsid w:val="00CE54B6"/>
    <w:rsid w:val="00CE5841"/>
    <w:rsid w:val="00CE5B7B"/>
    <w:rsid w:val="00CE5D2A"/>
    <w:rsid w:val="00CE610F"/>
    <w:rsid w:val="00CE61E9"/>
    <w:rsid w:val="00CE622C"/>
    <w:rsid w:val="00CE63AE"/>
    <w:rsid w:val="00CE648D"/>
    <w:rsid w:val="00CE650A"/>
    <w:rsid w:val="00CE6683"/>
    <w:rsid w:val="00CE6A4F"/>
    <w:rsid w:val="00CE6D55"/>
    <w:rsid w:val="00CE6E7F"/>
    <w:rsid w:val="00CE6E84"/>
    <w:rsid w:val="00CE6E90"/>
    <w:rsid w:val="00CE6F0F"/>
    <w:rsid w:val="00CE7068"/>
    <w:rsid w:val="00CE7095"/>
    <w:rsid w:val="00CE7204"/>
    <w:rsid w:val="00CE73B0"/>
    <w:rsid w:val="00CE7606"/>
    <w:rsid w:val="00CE77C2"/>
    <w:rsid w:val="00CE7A04"/>
    <w:rsid w:val="00CE7A3E"/>
    <w:rsid w:val="00CE7E31"/>
    <w:rsid w:val="00CF002F"/>
    <w:rsid w:val="00CF0246"/>
    <w:rsid w:val="00CF02FC"/>
    <w:rsid w:val="00CF04B7"/>
    <w:rsid w:val="00CF04D5"/>
    <w:rsid w:val="00CF09D8"/>
    <w:rsid w:val="00CF0AED"/>
    <w:rsid w:val="00CF0BC6"/>
    <w:rsid w:val="00CF0C83"/>
    <w:rsid w:val="00CF0D91"/>
    <w:rsid w:val="00CF0D9C"/>
    <w:rsid w:val="00CF0DD4"/>
    <w:rsid w:val="00CF0E91"/>
    <w:rsid w:val="00CF0EE7"/>
    <w:rsid w:val="00CF162C"/>
    <w:rsid w:val="00CF1672"/>
    <w:rsid w:val="00CF19E3"/>
    <w:rsid w:val="00CF1A6B"/>
    <w:rsid w:val="00CF1E41"/>
    <w:rsid w:val="00CF1E5C"/>
    <w:rsid w:val="00CF1EBC"/>
    <w:rsid w:val="00CF20DB"/>
    <w:rsid w:val="00CF2238"/>
    <w:rsid w:val="00CF2319"/>
    <w:rsid w:val="00CF233B"/>
    <w:rsid w:val="00CF2483"/>
    <w:rsid w:val="00CF24E2"/>
    <w:rsid w:val="00CF250C"/>
    <w:rsid w:val="00CF253E"/>
    <w:rsid w:val="00CF2642"/>
    <w:rsid w:val="00CF26C9"/>
    <w:rsid w:val="00CF271D"/>
    <w:rsid w:val="00CF2DDE"/>
    <w:rsid w:val="00CF33E2"/>
    <w:rsid w:val="00CF3410"/>
    <w:rsid w:val="00CF3576"/>
    <w:rsid w:val="00CF393D"/>
    <w:rsid w:val="00CF39D9"/>
    <w:rsid w:val="00CF4469"/>
    <w:rsid w:val="00CF4496"/>
    <w:rsid w:val="00CF44A0"/>
    <w:rsid w:val="00CF4ABD"/>
    <w:rsid w:val="00CF4B20"/>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48D"/>
    <w:rsid w:val="00CF67FA"/>
    <w:rsid w:val="00CF68B8"/>
    <w:rsid w:val="00CF6B67"/>
    <w:rsid w:val="00CF6CA0"/>
    <w:rsid w:val="00CF6D67"/>
    <w:rsid w:val="00CF6E4F"/>
    <w:rsid w:val="00CF6E99"/>
    <w:rsid w:val="00CF6E9E"/>
    <w:rsid w:val="00CF6EAD"/>
    <w:rsid w:val="00CF6ECF"/>
    <w:rsid w:val="00CF6F1D"/>
    <w:rsid w:val="00CF6F1E"/>
    <w:rsid w:val="00CF6F3A"/>
    <w:rsid w:val="00CF7196"/>
    <w:rsid w:val="00CF76AF"/>
    <w:rsid w:val="00CF7AA0"/>
    <w:rsid w:val="00CF7ADE"/>
    <w:rsid w:val="00CF7DDE"/>
    <w:rsid w:val="00CF7F91"/>
    <w:rsid w:val="00CF7FD0"/>
    <w:rsid w:val="00D00145"/>
    <w:rsid w:val="00D001F9"/>
    <w:rsid w:val="00D0036E"/>
    <w:rsid w:val="00D006A5"/>
    <w:rsid w:val="00D0086A"/>
    <w:rsid w:val="00D00AD1"/>
    <w:rsid w:val="00D00B65"/>
    <w:rsid w:val="00D00BB7"/>
    <w:rsid w:val="00D00C1D"/>
    <w:rsid w:val="00D00E4C"/>
    <w:rsid w:val="00D00EE6"/>
    <w:rsid w:val="00D00F13"/>
    <w:rsid w:val="00D00F70"/>
    <w:rsid w:val="00D01034"/>
    <w:rsid w:val="00D0141E"/>
    <w:rsid w:val="00D01720"/>
    <w:rsid w:val="00D019A6"/>
    <w:rsid w:val="00D01D19"/>
    <w:rsid w:val="00D01E96"/>
    <w:rsid w:val="00D01EAD"/>
    <w:rsid w:val="00D01F3A"/>
    <w:rsid w:val="00D025AC"/>
    <w:rsid w:val="00D02880"/>
    <w:rsid w:val="00D02908"/>
    <w:rsid w:val="00D02EB0"/>
    <w:rsid w:val="00D031D5"/>
    <w:rsid w:val="00D03325"/>
    <w:rsid w:val="00D035B9"/>
    <w:rsid w:val="00D03E59"/>
    <w:rsid w:val="00D040B7"/>
    <w:rsid w:val="00D04269"/>
    <w:rsid w:val="00D04322"/>
    <w:rsid w:val="00D043C7"/>
    <w:rsid w:val="00D0454B"/>
    <w:rsid w:val="00D0460D"/>
    <w:rsid w:val="00D04717"/>
    <w:rsid w:val="00D047F4"/>
    <w:rsid w:val="00D0486B"/>
    <w:rsid w:val="00D048A0"/>
    <w:rsid w:val="00D048B2"/>
    <w:rsid w:val="00D04933"/>
    <w:rsid w:val="00D049F4"/>
    <w:rsid w:val="00D04A17"/>
    <w:rsid w:val="00D04C27"/>
    <w:rsid w:val="00D04D26"/>
    <w:rsid w:val="00D04DDD"/>
    <w:rsid w:val="00D04EDB"/>
    <w:rsid w:val="00D04F82"/>
    <w:rsid w:val="00D04FE7"/>
    <w:rsid w:val="00D05039"/>
    <w:rsid w:val="00D050B7"/>
    <w:rsid w:val="00D05125"/>
    <w:rsid w:val="00D05227"/>
    <w:rsid w:val="00D05238"/>
    <w:rsid w:val="00D056DE"/>
    <w:rsid w:val="00D059A1"/>
    <w:rsid w:val="00D05AC6"/>
    <w:rsid w:val="00D05F15"/>
    <w:rsid w:val="00D05F7A"/>
    <w:rsid w:val="00D05FF7"/>
    <w:rsid w:val="00D060FF"/>
    <w:rsid w:val="00D0638B"/>
    <w:rsid w:val="00D064E8"/>
    <w:rsid w:val="00D06546"/>
    <w:rsid w:val="00D06572"/>
    <w:rsid w:val="00D065CD"/>
    <w:rsid w:val="00D066E2"/>
    <w:rsid w:val="00D06924"/>
    <w:rsid w:val="00D06B37"/>
    <w:rsid w:val="00D06E6E"/>
    <w:rsid w:val="00D06EFC"/>
    <w:rsid w:val="00D0724B"/>
    <w:rsid w:val="00D07333"/>
    <w:rsid w:val="00D07565"/>
    <w:rsid w:val="00D075AA"/>
    <w:rsid w:val="00D07610"/>
    <w:rsid w:val="00D07720"/>
    <w:rsid w:val="00D0791A"/>
    <w:rsid w:val="00D07C0C"/>
    <w:rsid w:val="00D07CBE"/>
    <w:rsid w:val="00D10270"/>
    <w:rsid w:val="00D10469"/>
    <w:rsid w:val="00D106E0"/>
    <w:rsid w:val="00D10778"/>
    <w:rsid w:val="00D107B9"/>
    <w:rsid w:val="00D1089C"/>
    <w:rsid w:val="00D10A5F"/>
    <w:rsid w:val="00D10BAA"/>
    <w:rsid w:val="00D10D6D"/>
    <w:rsid w:val="00D10EBD"/>
    <w:rsid w:val="00D11078"/>
    <w:rsid w:val="00D11080"/>
    <w:rsid w:val="00D112FD"/>
    <w:rsid w:val="00D1153A"/>
    <w:rsid w:val="00D115F3"/>
    <w:rsid w:val="00D116E8"/>
    <w:rsid w:val="00D1199D"/>
    <w:rsid w:val="00D11AAD"/>
    <w:rsid w:val="00D11B97"/>
    <w:rsid w:val="00D120C7"/>
    <w:rsid w:val="00D1218C"/>
    <w:rsid w:val="00D12325"/>
    <w:rsid w:val="00D1246B"/>
    <w:rsid w:val="00D12761"/>
    <w:rsid w:val="00D12A77"/>
    <w:rsid w:val="00D12C26"/>
    <w:rsid w:val="00D12F85"/>
    <w:rsid w:val="00D130DF"/>
    <w:rsid w:val="00D13108"/>
    <w:rsid w:val="00D13519"/>
    <w:rsid w:val="00D136CB"/>
    <w:rsid w:val="00D13824"/>
    <w:rsid w:val="00D138A3"/>
    <w:rsid w:val="00D139C6"/>
    <w:rsid w:val="00D13B60"/>
    <w:rsid w:val="00D13BC7"/>
    <w:rsid w:val="00D140EF"/>
    <w:rsid w:val="00D14163"/>
    <w:rsid w:val="00D14294"/>
    <w:rsid w:val="00D1429E"/>
    <w:rsid w:val="00D14444"/>
    <w:rsid w:val="00D14487"/>
    <w:rsid w:val="00D14499"/>
    <w:rsid w:val="00D146B6"/>
    <w:rsid w:val="00D1485A"/>
    <w:rsid w:val="00D148A9"/>
    <w:rsid w:val="00D149D5"/>
    <w:rsid w:val="00D14A3A"/>
    <w:rsid w:val="00D14A7D"/>
    <w:rsid w:val="00D14B93"/>
    <w:rsid w:val="00D14BB5"/>
    <w:rsid w:val="00D14DE3"/>
    <w:rsid w:val="00D1527A"/>
    <w:rsid w:val="00D15283"/>
    <w:rsid w:val="00D15288"/>
    <w:rsid w:val="00D152B6"/>
    <w:rsid w:val="00D152E6"/>
    <w:rsid w:val="00D152E9"/>
    <w:rsid w:val="00D153AE"/>
    <w:rsid w:val="00D1565B"/>
    <w:rsid w:val="00D156C5"/>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0C"/>
    <w:rsid w:val="00D1733C"/>
    <w:rsid w:val="00D173FC"/>
    <w:rsid w:val="00D17584"/>
    <w:rsid w:val="00D175A7"/>
    <w:rsid w:val="00D1772A"/>
    <w:rsid w:val="00D1784B"/>
    <w:rsid w:val="00D17864"/>
    <w:rsid w:val="00D179EB"/>
    <w:rsid w:val="00D20016"/>
    <w:rsid w:val="00D2029A"/>
    <w:rsid w:val="00D202A5"/>
    <w:rsid w:val="00D20309"/>
    <w:rsid w:val="00D20324"/>
    <w:rsid w:val="00D20421"/>
    <w:rsid w:val="00D204B7"/>
    <w:rsid w:val="00D207A7"/>
    <w:rsid w:val="00D207D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7CB"/>
    <w:rsid w:val="00D2382C"/>
    <w:rsid w:val="00D23EE8"/>
    <w:rsid w:val="00D241F6"/>
    <w:rsid w:val="00D242DA"/>
    <w:rsid w:val="00D242DD"/>
    <w:rsid w:val="00D24315"/>
    <w:rsid w:val="00D24368"/>
    <w:rsid w:val="00D243D4"/>
    <w:rsid w:val="00D245C1"/>
    <w:rsid w:val="00D247EC"/>
    <w:rsid w:val="00D24877"/>
    <w:rsid w:val="00D24959"/>
    <w:rsid w:val="00D249C1"/>
    <w:rsid w:val="00D24A2E"/>
    <w:rsid w:val="00D24CFA"/>
    <w:rsid w:val="00D24D5A"/>
    <w:rsid w:val="00D24F9B"/>
    <w:rsid w:val="00D24FF1"/>
    <w:rsid w:val="00D25720"/>
    <w:rsid w:val="00D25799"/>
    <w:rsid w:val="00D257B6"/>
    <w:rsid w:val="00D258E0"/>
    <w:rsid w:val="00D2592C"/>
    <w:rsid w:val="00D2592F"/>
    <w:rsid w:val="00D25A4F"/>
    <w:rsid w:val="00D25A6D"/>
    <w:rsid w:val="00D25A76"/>
    <w:rsid w:val="00D25B86"/>
    <w:rsid w:val="00D25DBA"/>
    <w:rsid w:val="00D25DFD"/>
    <w:rsid w:val="00D2615A"/>
    <w:rsid w:val="00D261B0"/>
    <w:rsid w:val="00D263C9"/>
    <w:rsid w:val="00D26448"/>
    <w:rsid w:val="00D264CE"/>
    <w:rsid w:val="00D264DF"/>
    <w:rsid w:val="00D26670"/>
    <w:rsid w:val="00D2670E"/>
    <w:rsid w:val="00D2676A"/>
    <w:rsid w:val="00D26910"/>
    <w:rsid w:val="00D26A74"/>
    <w:rsid w:val="00D26E1E"/>
    <w:rsid w:val="00D26F3D"/>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81"/>
    <w:rsid w:val="00D30CEB"/>
    <w:rsid w:val="00D30CF0"/>
    <w:rsid w:val="00D30F68"/>
    <w:rsid w:val="00D30F70"/>
    <w:rsid w:val="00D31427"/>
    <w:rsid w:val="00D31428"/>
    <w:rsid w:val="00D31564"/>
    <w:rsid w:val="00D31681"/>
    <w:rsid w:val="00D3191C"/>
    <w:rsid w:val="00D31B6E"/>
    <w:rsid w:val="00D31BB8"/>
    <w:rsid w:val="00D32322"/>
    <w:rsid w:val="00D3232B"/>
    <w:rsid w:val="00D3239F"/>
    <w:rsid w:val="00D324A4"/>
    <w:rsid w:val="00D3250C"/>
    <w:rsid w:val="00D32630"/>
    <w:rsid w:val="00D32786"/>
    <w:rsid w:val="00D328F6"/>
    <w:rsid w:val="00D32A40"/>
    <w:rsid w:val="00D32B4B"/>
    <w:rsid w:val="00D32B4D"/>
    <w:rsid w:val="00D330B3"/>
    <w:rsid w:val="00D3325E"/>
    <w:rsid w:val="00D3337B"/>
    <w:rsid w:val="00D333D8"/>
    <w:rsid w:val="00D3359B"/>
    <w:rsid w:val="00D337F4"/>
    <w:rsid w:val="00D33936"/>
    <w:rsid w:val="00D33A92"/>
    <w:rsid w:val="00D33CA3"/>
    <w:rsid w:val="00D33E79"/>
    <w:rsid w:val="00D340F8"/>
    <w:rsid w:val="00D3410E"/>
    <w:rsid w:val="00D341C7"/>
    <w:rsid w:val="00D3435D"/>
    <w:rsid w:val="00D3439D"/>
    <w:rsid w:val="00D3451F"/>
    <w:rsid w:val="00D345D4"/>
    <w:rsid w:val="00D3462C"/>
    <w:rsid w:val="00D3485A"/>
    <w:rsid w:val="00D348FE"/>
    <w:rsid w:val="00D34C3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08"/>
    <w:rsid w:val="00D362CE"/>
    <w:rsid w:val="00D362DA"/>
    <w:rsid w:val="00D36302"/>
    <w:rsid w:val="00D36354"/>
    <w:rsid w:val="00D368AB"/>
    <w:rsid w:val="00D36964"/>
    <w:rsid w:val="00D36A17"/>
    <w:rsid w:val="00D36B2E"/>
    <w:rsid w:val="00D36CEA"/>
    <w:rsid w:val="00D37075"/>
    <w:rsid w:val="00D37096"/>
    <w:rsid w:val="00D370A8"/>
    <w:rsid w:val="00D37803"/>
    <w:rsid w:val="00D37848"/>
    <w:rsid w:val="00D37920"/>
    <w:rsid w:val="00D37A1A"/>
    <w:rsid w:val="00D37EBF"/>
    <w:rsid w:val="00D37F3C"/>
    <w:rsid w:val="00D400B1"/>
    <w:rsid w:val="00D40150"/>
    <w:rsid w:val="00D404F0"/>
    <w:rsid w:val="00D40556"/>
    <w:rsid w:val="00D406D3"/>
    <w:rsid w:val="00D4081B"/>
    <w:rsid w:val="00D40962"/>
    <w:rsid w:val="00D40E1A"/>
    <w:rsid w:val="00D40E57"/>
    <w:rsid w:val="00D413C3"/>
    <w:rsid w:val="00D413F4"/>
    <w:rsid w:val="00D41470"/>
    <w:rsid w:val="00D4176A"/>
    <w:rsid w:val="00D4194D"/>
    <w:rsid w:val="00D4199C"/>
    <w:rsid w:val="00D41C32"/>
    <w:rsid w:val="00D41C6A"/>
    <w:rsid w:val="00D41D99"/>
    <w:rsid w:val="00D41E43"/>
    <w:rsid w:val="00D41EEB"/>
    <w:rsid w:val="00D420B9"/>
    <w:rsid w:val="00D4220C"/>
    <w:rsid w:val="00D42240"/>
    <w:rsid w:val="00D426C8"/>
    <w:rsid w:val="00D426F9"/>
    <w:rsid w:val="00D427C3"/>
    <w:rsid w:val="00D42998"/>
    <w:rsid w:val="00D42A49"/>
    <w:rsid w:val="00D42B13"/>
    <w:rsid w:val="00D42C9D"/>
    <w:rsid w:val="00D42CE6"/>
    <w:rsid w:val="00D42E0A"/>
    <w:rsid w:val="00D42EB8"/>
    <w:rsid w:val="00D432EC"/>
    <w:rsid w:val="00D433A4"/>
    <w:rsid w:val="00D4399F"/>
    <w:rsid w:val="00D43B3C"/>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14D"/>
    <w:rsid w:val="00D45227"/>
    <w:rsid w:val="00D452D4"/>
    <w:rsid w:val="00D452E0"/>
    <w:rsid w:val="00D456E0"/>
    <w:rsid w:val="00D45C85"/>
    <w:rsid w:val="00D45D46"/>
    <w:rsid w:val="00D45D83"/>
    <w:rsid w:val="00D45D96"/>
    <w:rsid w:val="00D45E24"/>
    <w:rsid w:val="00D45F76"/>
    <w:rsid w:val="00D46111"/>
    <w:rsid w:val="00D4618E"/>
    <w:rsid w:val="00D46289"/>
    <w:rsid w:val="00D46414"/>
    <w:rsid w:val="00D46573"/>
    <w:rsid w:val="00D465EA"/>
    <w:rsid w:val="00D4662F"/>
    <w:rsid w:val="00D466E3"/>
    <w:rsid w:val="00D4685C"/>
    <w:rsid w:val="00D46876"/>
    <w:rsid w:val="00D468EF"/>
    <w:rsid w:val="00D469BB"/>
    <w:rsid w:val="00D46A4D"/>
    <w:rsid w:val="00D46D57"/>
    <w:rsid w:val="00D46D94"/>
    <w:rsid w:val="00D46EFF"/>
    <w:rsid w:val="00D46F1B"/>
    <w:rsid w:val="00D46F22"/>
    <w:rsid w:val="00D46FBD"/>
    <w:rsid w:val="00D46FC7"/>
    <w:rsid w:val="00D46FE6"/>
    <w:rsid w:val="00D4738A"/>
    <w:rsid w:val="00D475FB"/>
    <w:rsid w:val="00D47833"/>
    <w:rsid w:val="00D47B36"/>
    <w:rsid w:val="00D47C16"/>
    <w:rsid w:val="00D50089"/>
    <w:rsid w:val="00D50203"/>
    <w:rsid w:val="00D502AF"/>
    <w:rsid w:val="00D503C1"/>
    <w:rsid w:val="00D50546"/>
    <w:rsid w:val="00D50764"/>
    <w:rsid w:val="00D508BE"/>
    <w:rsid w:val="00D50BA9"/>
    <w:rsid w:val="00D50BB1"/>
    <w:rsid w:val="00D50C12"/>
    <w:rsid w:val="00D50F2E"/>
    <w:rsid w:val="00D51034"/>
    <w:rsid w:val="00D51043"/>
    <w:rsid w:val="00D5107B"/>
    <w:rsid w:val="00D510B9"/>
    <w:rsid w:val="00D513E5"/>
    <w:rsid w:val="00D514A9"/>
    <w:rsid w:val="00D514EF"/>
    <w:rsid w:val="00D516C1"/>
    <w:rsid w:val="00D51A77"/>
    <w:rsid w:val="00D51C83"/>
    <w:rsid w:val="00D51D22"/>
    <w:rsid w:val="00D520C3"/>
    <w:rsid w:val="00D5224B"/>
    <w:rsid w:val="00D5267B"/>
    <w:rsid w:val="00D528BD"/>
    <w:rsid w:val="00D5291D"/>
    <w:rsid w:val="00D52B1C"/>
    <w:rsid w:val="00D52B61"/>
    <w:rsid w:val="00D52D23"/>
    <w:rsid w:val="00D52E8C"/>
    <w:rsid w:val="00D5325F"/>
    <w:rsid w:val="00D533D5"/>
    <w:rsid w:val="00D53579"/>
    <w:rsid w:val="00D53649"/>
    <w:rsid w:val="00D537EE"/>
    <w:rsid w:val="00D53830"/>
    <w:rsid w:val="00D53B51"/>
    <w:rsid w:val="00D53CAC"/>
    <w:rsid w:val="00D53E40"/>
    <w:rsid w:val="00D53EA2"/>
    <w:rsid w:val="00D53F94"/>
    <w:rsid w:val="00D54089"/>
    <w:rsid w:val="00D541DE"/>
    <w:rsid w:val="00D542B1"/>
    <w:rsid w:val="00D542D4"/>
    <w:rsid w:val="00D5432A"/>
    <w:rsid w:val="00D5481E"/>
    <w:rsid w:val="00D54A34"/>
    <w:rsid w:val="00D54C64"/>
    <w:rsid w:val="00D54C7A"/>
    <w:rsid w:val="00D54EEC"/>
    <w:rsid w:val="00D54FB3"/>
    <w:rsid w:val="00D55318"/>
    <w:rsid w:val="00D5540B"/>
    <w:rsid w:val="00D55889"/>
    <w:rsid w:val="00D5592A"/>
    <w:rsid w:val="00D55D3E"/>
    <w:rsid w:val="00D56068"/>
    <w:rsid w:val="00D560A1"/>
    <w:rsid w:val="00D561B0"/>
    <w:rsid w:val="00D5649A"/>
    <w:rsid w:val="00D56678"/>
    <w:rsid w:val="00D5667C"/>
    <w:rsid w:val="00D56955"/>
    <w:rsid w:val="00D569D4"/>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5D1"/>
    <w:rsid w:val="00D61815"/>
    <w:rsid w:val="00D6181A"/>
    <w:rsid w:val="00D61984"/>
    <w:rsid w:val="00D61B77"/>
    <w:rsid w:val="00D61C85"/>
    <w:rsid w:val="00D6223A"/>
    <w:rsid w:val="00D623EA"/>
    <w:rsid w:val="00D6240D"/>
    <w:rsid w:val="00D624D1"/>
    <w:rsid w:val="00D6258D"/>
    <w:rsid w:val="00D62745"/>
    <w:rsid w:val="00D627E3"/>
    <w:rsid w:val="00D62C33"/>
    <w:rsid w:val="00D62DB2"/>
    <w:rsid w:val="00D62E38"/>
    <w:rsid w:val="00D62ECD"/>
    <w:rsid w:val="00D630BE"/>
    <w:rsid w:val="00D634F1"/>
    <w:rsid w:val="00D6350C"/>
    <w:rsid w:val="00D638C9"/>
    <w:rsid w:val="00D63A3E"/>
    <w:rsid w:val="00D63A6A"/>
    <w:rsid w:val="00D63CB5"/>
    <w:rsid w:val="00D63DAC"/>
    <w:rsid w:val="00D64033"/>
    <w:rsid w:val="00D640A5"/>
    <w:rsid w:val="00D6410A"/>
    <w:rsid w:val="00D64126"/>
    <w:rsid w:val="00D6417E"/>
    <w:rsid w:val="00D642FB"/>
    <w:rsid w:val="00D64426"/>
    <w:rsid w:val="00D6443A"/>
    <w:rsid w:val="00D64475"/>
    <w:rsid w:val="00D645F7"/>
    <w:rsid w:val="00D6463A"/>
    <w:rsid w:val="00D64A2A"/>
    <w:rsid w:val="00D64A2D"/>
    <w:rsid w:val="00D64A71"/>
    <w:rsid w:val="00D64DDE"/>
    <w:rsid w:val="00D65109"/>
    <w:rsid w:val="00D65232"/>
    <w:rsid w:val="00D65238"/>
    <w:rsid w:val="00D654B6"/>
    <w:rsid w:val="00D656CD"/>
    <w:rsid w:val="00D65C05"/>
    <w:rsid w:val="00D65D78"/>
    <w:rsid w:val="00D65E07"/>
    <w:rsid w:val="00D65E89"/>
    <w:rsid w:val="00D65F25"/>
    <w:rsid w:val="00D660F5"/>
    <w:rsid w:val="00D665CB"/>
    <w:rsid w:val="00D666D3"/>
    <w:rsid w:val="00D667E0"/>
    <w:rsid w:val="00D66991"/>
    <w:rsid w:val="00D66AAA"/>
    <w:rsid w:val="00D66B04"/>
    <w:rsid w:val="00D66CFD"/>
    <w:rsid w:val="00D66DF8"/>
    <w:rsid w:val="00D66DFE"/>
    <w:rsid w:val="00D67604"/>
    <w:rsid w:val="00D676B8"/>
    <w:rsid w:val="00D677D3"/>
    <w:rsid w:val="00D6793F"/>
    <w:rsid w:val="00D67B9B"/>
    <w:rsid w:val="00D67BC5"/>
    <w:rsid w:val="00D67D93"/>
    <w:rsid w:val="00D67E4A"/>
    <w:rsid w:val="00D7021B"/>
    <w:rsid w:val="00D702F9"/>
    <w:rsid w:val="00D70316"/>
    <w:rsid w:val="00D70409"/>
    <w:rsid w:val="00D7040F"/>
    <w:rsid w:val="00D706AE"/>
    <w:rsid w:val="00D706DF"/>
    <w:rsid w:val="00D70CF6"/>
    <w:rsid w:val="00D70D33"/>
    <w:rsid w:val="00D70E17"/>
    <w:rsid w:val="00D7117B"/>
    <w:rsid w:val="00D71862"/>
    <w:rsid w:val="00D71985"/>
    <w:rsid w:val="00D719B5"/>
    <w:rsid w:val="00D71B51"/>
    <w:rsid w:val="00D71D70"/>
    <w:rsid w:val="00D71E7F"/>
    <w:rsid w:val="00D71F38"/>
    <w:rsid w:val="00D71FBA"/>
    <w:rsid w:val="00D7239B"/>
    <w:rsid w:val="00D726A0"/>
    <w:rsid w:val="00D72BA3"/>
    <w:rsid w:val="00D72C70"/>
    <w:rsid w:val="00D73077"/>
    <w:rsid w:val="00D7363A"/>
    <w:rsid w:val="00D736A2"/>
    <w:rsid w:val="00D73C57"/>
    <w:rsid w:val="00D73D55"/>
    <w:rsid w:val="00D741B8"/>
    <w:rsid w:val="00D742FF"/>
    <w:rsid w:val="00D74832"/>
    <w:rsid w:val="00D74A11"/>
    <w:rsid w:val="00D74BB8"/>
    <w:rsid w:val="00D74D80"/>
    <w:rsid w:val="00D74FCD"/>
    <w:rsid w:val="00D7502C"/>
    <w:rsid w:val="00D7504F"/>
    <w:rsid w:val="00D753F6"/>
    <w:rsid w:val="00D75513"/>
    <w:rsid w:val="00D7551A"/>
    <w:rsid w:val="00D757B2"/>
    <w:rsid w:val="00D75896"/>
    <w:rsid w:val="00D758B3"/>
    <w:rsid w:val="00D758B6"/>
    <w:rsid w:val="00D758C1"/>
    <w:rsid w:val="00D75C55"/>
    <w:rsid w:val="00D75F9A"/>
    <w:rsid w:val="00D75FBB"/>
    <w:rsid w:val="00D760F2"/>
    <w:rsid w:val="00D76157"/>
    <w:rsid w:val="00D76308"/>
    <w:rsid w:val="00D7631C"/>
    <w:rsid w:val="00D7648A"/>
    <w:rsid w:val="00D76561"/>
    <w:rsid w:val="00D7673A"/>
    <w:rsid w:val="00D767BE"/>
    <w:rsid w:val="00D76ADC"/>
    <w:rsid w:val="00D76F29"/>
    <w:rsid w:val="00D76F37"/>
    <w:rsid w:val="00D771BA"/>
    <w:rsid w:val="00D77413"/>
    <w:rsid w:val="00D77433"/>
    <w:rsid w:val="00D77537"/>
    <w:rsid w:val="00D77BDC"/>
    <w:rsid w:val="00D77D1C"/>
    <w:rsid w:val="00D77E65"/>
    <w:rsid w:val="00D77EF3"/>
    <w:rsid w:val="00D801EF"/>
    <w:rsid w:val="00D806CA"/>
    <w:rsid w:val="00D806F1"/>
    <w:rsid w:val="00D80768"/>
    <w:rsid w:val="00D809FC"/>
    <w:rsid w:val="00D80B04"/>
    <w:rsid w:val="00D80B47"/>
    <w:rsid w:val="00D80D5E"/>
    <w:rsid w:val="00D80E00"/>
    <w:rsid w:val="00D80E7C"/>
    <w:rsid w:val="00D80ECE"/>
    <w:rsid w:val="00D80F16"/>
    <w:rsid w:val="00D810E8"/>
    <w:rsid w:val="00D81108"/>
    <w:rsid w:val="00D8111D"/>
    <w:rsid w:val="00D8140E"/>
    <w:rsid w:val="00D81994"/>
    <w:rsid w:val="00D81B33"/>
    <w:rsid w:val="00D81EF0"/>
    <w:rsid w:val="00D81F10"/>
    <w:rsid w:val="00D81FB7"/>
    <w:rsid w:val="00D820DF"/>
    <w:rsid w:val="00D8275B"/>
    <w:rsid w:val="00D8277F"/>
    <w:rsid w:val="00D82798"/>
    <w:rsid w:val="00D829E4"/>
    <w:rsid w:val="00D82B4E"/>
    <w:rsid w:val="00D82BD6"/>
    <w:rsid w:val="00D82BF2"/>
    <w:rsid w:val="00D82D07"/>
    <w:rsid w:val="00D82D82"/>
    <w:rsid w:val="00D82E57"/>
    <w:rsid w:val="00D82F91"/>
    <w:rsid w:val="00D8302B"/>
    <w:rsid w:val="00D83087"/>
    <w:rsid w:val="00D8325F"/>
    <w:rsid w:val="00D8365C"/>
    <w:rsid w:val="00D83825"/>
    <w:rsid w:val="00D83A1D"/>
    <w:rsid w:val="00D83C91"/>
    <w:rsid w:val="00D84323"/>
    <w:rsid w:val="00D84387"/>
    <w:rsid w:val="00D845AF"/>
    <w:rsid w:val="00D84600"/>
    <w:rsid w:val="00D8463F"/>
    <w:rsid w:val="00D84797"/>
    <w:rsid w:val="00D847DC"/>
    <w:rsid w:val="00D848A2"/>
    <w:rsid w:val="00D84918"/>
    <w:rsid w:val="00D84A57"/>
    <w:rsid w:val="00D84B04"/>
    <w:rsid w:val="00D84D75"/>
    <w:rsid w:val="00D84E7C"/>
    <w:rsid w:val="00D84FF2"/>
    <w:rsid w:val="00D853A4"/>
    <w:rsid w:val="00D8544F"/>
    <w:rsid w:val="00D854E7"/>
    <w:rsid w:val="00D8556D"/>
    <w:rsid w:val="00D85642"/>
    <w:rsid w:val="00D8591D"/>
    <w:rsid w:val="00D8599C"/>
    <w:rsid w:val="00D85B37"/>
    <w:rsid w:val="00D85D84"/>
    <w:rsid w:val="00D85E23"/>
    <w:rsid w:val="00D85E66"/>
    <w:rsid w:val="00D865F4"/>
    <w:rsid w:val="00D8678E"/>
    <w:rsid w:val="00D86BC8"/>
    <w:rsid w:val="00D86D97"/>
    <w:rsid w:val="00D87234"/>
    <w:rsid w:val="00D872C4"/>
    <w:rsid w:val="00D87307"/>
    <w:rsid w:val="00D874DF"/>
    <w:rsid w:val="00D875B8"/>
    <w:rsid w:val="00D87717"/>
    <w:rsid w:val="00D8783A"/>
    <w:rsid w:val="00D87A12"/>
    <w:rsid w:val="00D87B8F"/>
    <w:rsid w:val="00D900C6"/>
    <w:rsid w:val="00D900C7"/>
    <w:rsid w:val="00D9010A"/>
    <w:rsid w:val="00D90428"/>
    <w:rsid w:val="00D904CF"/>
    <w:rsid w:val="00D905ED"/>
    <w:rsid w:val="00D90668"/>
    <w:rsid w:val="00D90B56"/>
    <w:rsid w:val="00D90E37"/>
    <w:rsid w:val="00D90EFA"/>
    <w:rsid w:val="00D911DA"/>
    <w:rsid w:val="00D91467"/>
    <w:rsid w:val="00D91614"/>
    <w:rsid w:val="00D9180A"/>
    <w:rsid w:val="00D91971"/>
    <w:rsid w:val="00D91AE7"/>
    <w:rsid w:val="00D91EE4"/>
    <w:rsid w:val="00D9201C"/>
    <w:rsid w:val="00D92075"/>
    <w:rsid w:val="00D922A9"/>
    <w:rsid w:val="00D926D7"/>
    <w:rsid w:val="00D92C47"/>
    <w:rsid w:val="00D92C96"/>
    <w:rsid w:val="00D9306D"/>
    <w:rsid w:val="00D930E1"/>
    <w:rsid w:val="00D931C3"/>
    <w:rsid w:val="00D934D5"/>
    <w:rsid w:val="00D9354D"/>
    <w:rsid w:val="00D935C0"/>
    <w:rsid w:val="00D93935"/>
    <w:rsid w:val="00D93C10"/>
    <w:rsid w:val="00D9415C"/>
    <w:rsid w:val="00D942CC"/>
    <w:rsid w:val="00D94368"/>
    <w:rsid w:val="00D944E4"/>
    <w:rsid w:val="00D945A2"/>
    <w:rsid w:val="00D9463D"/>
    <w:rsid w:val="00D946C3"/>
    <w:rsid w:val="00D947F5"/>
    <w:rsid w:val="00D94AA6"/>
    <w:rsid w:val="00D94AD3"/>
    <w:rsid w:val="00D94BAF"/>
    <w:rsid w:val="00D94D87"/>
    <w:rsid w:val="00D94EC1"/>
    <w:rsid w:val="00D95029"/>
    <w:rsid w:val="00D953C0"/>
    <w:rsid w:val="00D953D6"/>
    <w:rsid w:val="00D953F0"/>
    <w:rsid w:val="00D95879"/>
    <w:rsid w:val="00D95B31"/>
    <w:rsid w:val="00D95D04"/>
    <w:rsid w:val="00D95DC2"/>
    <w:rsid w:val="00D95DCC"/>
    <w:rsid w:val="00D95F6B"/>
    <w:rsid w:val="00D96060"/>
    <w:rsid w:val="00D962DC"/>
    <w:rsid w:val="00D962E7"/>
    <w:rsid w:val="00D96340"/>
    <w:rsid w:val="00D963AC"/>
    <w:rsid w:val="00D96412"/>
    <w:rsid w:val="00D965B7"/>
    <w:rsid w:val="00D968A2"/>
    <w:rsid w:val="00D96913"/>
    <w:rsid w:val="00D96DD0"/>
    <w:rsid w:val="00D96DE7"/>
    <w:rsid w:val="00D96E59"/>
    <w:rsid w:val="00D97066"/>
    <w:rsid w:val="00D97080"/>
    <w:rsid w:val="00D97178"/>
    <w:rsid w:val="00D9755F"/>
    <w:rsid w:val="00D97683"/>
    <w:rsid w:val="00D976DF"/>
    <w:rsid w:val="00D97959"/>
    <w:rsid w:val="00D97A76"/>
    <w:rsid w:val="00DA0017"/>
    <w:rsid w:val="00DA07B6"/>
    <w:rsid w:val="00DA0C23"/>
    <w:rsid w:val="00DA0D97"/>
    <w:rsid w:val="00DA0E34"/>
    <w:rsid w:val="00DA0F38"/>
    <w:rsid w:val="00DA1012"/>
    <w:rsid w:val="00DA1062"/>
    <w:rsid w:val="00DA10B2"/>
    <w:rsid w:val="00DA13BD"/>
    <w:rsid w:val="00DA1465"/>
    <w:rsid w:val="00DA15C3"/>
    <w:rsid w:val="00DA15EA"/>
    <w:rsid w:val="00DA180C"/>
    <w:rsid w:val="00DA18A2"/>
    <w:rsid w:val="00DA19DB"/>
    <w:rsid w:val="00DA1ED9"/>
    <w:rsid w:val="00DA1EF3"/>
    <w:rsid w:val="00DA1F28"/>
    <w:rsid w:val="00DA217D"/>
    <w:rsid w:val="00DA21A1"/>
    <w:rsid w:val="00DA21FB"/>
    <w:rsid w:val="00DA2251"/>
    <w:rsid w:val="00DA23B1"/>
    <w:rsid w:val="00DA2706"/>
    <w:rsid w:val="00DA295C"/>
    <w:rsid w:val="00DA2ED0"/>
    <w:rsid w:val="00DA3020"/>
    <w:rsid w:val="00DA3ACF"/>
    <w:rsid w:val="00DA3BBA"/>
    <w:rsid w:val="00DA3E7B"/>
    <w:rsid w:val="00DA3E7E"/>
    <w:rsid w:val="00DA3F17"/>
    <w:rsid w:val="00DA3F6D"/>
    <w:rsid w:val="00DA413F"/>
    <w:rsid w:val="00DA418E"/>
    <w:rsid w:val="00DA41F1"/>
    <w:rsid w:val="00DA420D"/>
    <w:rsid w:val="00DA434B"/>
    <w:rsid w:val="00DA4369"/>
    <w:rsid w:val="00DA4419"/>
    <w:rsid w:val="00DA451D"/>
    <w:rsid w:val="00DA45BB"/>
    <w:rsid w:val="00DA45D2"/>
    <w:rsid w:val="00DA470D"/>
    <w:rsid w:val="00DA49EF"/>
    <w:rsid w:val="00DA4A78"/>
    <w:rsid w:val="00DA4C4B"/>
    <w:rsid w:val="00DA4CC5"/>
    <w:rsid w:val="00DA4D71"/>
    <w:rsid w:val="00DA4FE2"/>
    <w:rsid w:val="00DA5050"/>
    <w:rsid w:val="00DA52FC"/>
    <w:rsid w:val="00DA5333"/>
    <w:rsid w:val="00DA546D"/>
    <w:rsid w:val="00DA55B6"/>
    <w:rsid w:val="00DA55CB"/>
    <w:rsid w:val="00DA56DB"/>
    <w:rsid w:val="00DA583C"/>
    <w:rsid w:val="00DA58A6"/>
    <w:rsid w:val="00DA5A15"/>
    <w:rsid w:val="00DA5B43"/>
    <w:rsid w:val="00DA5D65"/>
    <w:rsid w:val="00DA5F4A"/>
    <w:rsid w:val="00DA5F55"/>
    <w:rsid w:val="00DA6004"/>
    <w:rsid w:val="00DA6131"/>
    <w:rsid w:val="00DA620C"/>
    <w:rsid w:val="00DA6419"/>
    <w:rsid w:val="00DA6452"/>
    <w:rsid w:val="00DA64DD"/>
    <w:rsid w:val="00DA6567"/>
    <w:rsid w:val="00DA6A62"/>
    <w:rsid w:val="00DA6A93"/>
    <w:rsid w:val="00DA6CCE"/>
    <w:rsid w:val="00DA6D94"/>
    <w:rsid w:val="00DA6EC6"/>
    <w:rsid w:val="00DA6FE9"/>
    <w:rsid w:val="00DA71C0"/>
    <w:rsid w:val="00DA7255"/>
    <w:rsid w:val="00DA7297"/>
    <w:rsid w:val="00DA783C"/>
    <w:rsid w:val="00DA7925"/>
    <w:rsid w:val="00DA7AAA"/>
    <w:rsid w:val="00DA7C95"/>
    <w:rsid w:val="00DA7CA6"/>
    <w:rsid w:val="00DA7D5E"/>
    <w:rsid w:val="00DA7FBA"/>
    <w:rsid w:val="00DB01D4"/>
    <w:rsid w:val="00DB01F7"/>
    <w:rsid w:val="00DB031E"/>
    <w:rsid w:val="00DB040B"/>
    <w:rsid w:val="00DB051A"/>
    <w:rsid w:val="00DB057B"/>
    <w:rsid w:val="00DB05A7"/>
    <w:rsid w:val="00DB062D"/>
    <w:rsid w:val="00DB07AA"/>
    <w:rsid w:val="00DB0AB8"/>
    <w:rsid w:val="00DB0CAF"/>
    <w:rsid w:val="00DB0D2A"/>
    <w:rsid w:val="00DB108A"/>
    <w:rsid w:val="00DB11CD"/>
    <w:rsid w:val="00DB13A1"/>
    <w:rsid w:val="00DB157A"/>
    <w:rsid w:val="00DB16F2"/>
    <w:rsid w:val="00DB1B82"/>
    <w:rsid w:val="00DB1C2D"/>
    <w:rsid w:val="00DB1CE6"/>
    <w:rsid w:val="00DB1DAB"/>
    <w:rsid w:val="00DB2035"/>
    <w:rsid w:val="00DB2580"/>
    <w:rsid w:val="00DB26AA"/>
    <w:rsid w:val="00DB29D4"/>
    <w:rsid w:val="00DB2FF2"/>
    <w:rsid w:val="00DB32BB"/>
    <w:rsid w:val="00DB33BF"/>
    <w:rsid w:val="00DB33F4"/>
    <w:rsid w:val="00DB3457"/>
    <w:rsid w:val="00DB3647"/>
    <w:rsid w:val="00DB3760"/>
    <w:rsid w:val="00DB37B9"/>
    <w:rsid w:val="00DB39D4"/>
    <w:rsid w:val="00DB3A1A"/>
    <w:rsid w:val="00DB3A47"/>
    <w:rsid w:val="00DB3A52"/>
    <w:rsid w:val="00DB3A5E"/>
    <w:rsid w:val="00DB3B17"/>
    <w:rsid w:val="00DB3D0A"/>
    <w:rsid w:val="00DB3FDE"/>
    <w:rsid w:val="00DB3FE7"/>
    <w:rsid w:val="00DB41A9"/>
    <w:rsid w:val="00DB42EF"/>
    <w:rsid w:val="00DB45F9"/>
    <w:rsid w:val="00DB46D0"/>
    <w:rsid w:val="00DB46DF"/>
    <w:rsid w:val="00DB493A"/>
    <w:rsid w:val="00DB493B"/>
    <w:rsid w:val="00DB49B6"/>
    <w:rsid w:val="00DB49B7"/>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CBB"/>
    <w:rsid w:val="00DB6D7D"/>
    <w:rsid w:val="00DB6F15"/>
    <w:rsid w:val="00DB7B06"/>
    <w:rsid w:val="00DB7EF0"/>
    <w:rsid w:val="00DC0069"/>
    <w:rsid w:val="00DC0168"/>
    <w:rsid w:val="00DC01C1"/>
    <w:rsid w:val="00DC0249"/>
    <w:rsid w:val="00DC043D"/>
    <w:rsid w:val="00DC0612"/>
    <w:rsid w:val="00DC070D"/>
    <w:rsid w:val="00DC0830"/>
    <w:rsid w:val="00DC08B1"/>
    <w:rsid w:val="00DC0B14"/>
    <w:rsid w:val="00DC0CCA"/>
    <w:rsid w:val="00DC0D86"/>
    <w:rsid w:val="00DC0EA9"/>
    <w:rsid w:val="00DC0ED2"/>
    <w:rsid w:val="00DC0F9A"/>
    <w:rsid w:val="00DC1070"/>
    <w:rsid w:val="00DC10C9"/>
    <w:rsid w:val="00DC116E"/>
    <w:rsid w:val="00DC1373"/>
    <w:rsid w:val="00DC1BD3"/>
    <w:rsid w:val="00DC1C6C"/>
    <w:rsid w:val="00DC1E7C"/>
    <w:rsid w:val="00DC1FC3"/>
    <w:rsid w:val="00DC2120"/>
    <w:rsid w:val="00DC23EC"/>
    <w:rsid w:val="00DC260A"/>
    <w:rsid w:val="00DC2B3F"/>
    <w:rsid w:val="00DC2E2C"/>
    <w:rsid w:val="00DC2F5A"/>
    <w:rsid w:val="00DC2F6A"/>
    <w:rsid w:val="00DC318A"/>
    <w:rsid w:val="00DC33A1"/>
    <w:rsid w:val="00DC3440"/>
    <w:rsid w:val="00DC358D"/>
    <w:rsid w:val="00DC367C"/>
    <w:rsid w:val="00DC37EC"/>
    <w:rsid w:val="00DC3A12"/>
    <w:rsid w:val="00DC3A9D"/>
    <w:rsid w:val="00DC3B71"/>
    <w:rsid w:val="00DC3C68"/>
    <w:rsid w:val="00DC3E8B"/>
    <w:rsid w:val="00DC3E8D"/>
    <w:rsid w:val="00DC3F37"/>
    <w:rsid w:val="00DC4004"/>
    <w:rsid w:val="00DC405B"/>
    <w:rsid w:val="00DC406C"/>
    <w:rsid w:val="00DC4243"/>
    <w:rsid w:val="00DC449E"/>
    <w:rsid w:val="00DC456D"/>
    <w:rsid w:val="00DC4828"/>
    <w:rsid w:val="00DC491F"/>
    <w:rsid w:val="00DC4A37"/>
    <w:rsid w:val="00DC4B8C"/>
    <w:rsid w:val="00DC4C17"/>
    <w:rsid w:val="00DC4E51"/>
    <w:rsid w:val="00DC4FF3"/>
    <w:rsid w:val="00DC500E"/>
    <w:rsid w:val="00DC53F2"/>
    <w:rsid w:val="00DC54ED"/>
    <w:rsid w:val="00DC552D"/>
    <w:rsid w:val="00DC5584"/>
    <w:rsid w:val="00DC55B6"/>
    <w:rsid w:val="00DC590A"/>
    <w:rsid w:val="00DC5E5A"/>
    <w:rsid w:val="00DC5E96"/>
    <w:rsid w:val="00DC619E"/>
    <w:rsid w:val="00DC631D"/>
    <w:rsid w:val="00DC6490"/>
    <w:rsid w:val="00DC6560"/>
    <w:rsid w:val="00DC6706"/>
    <w:rsid w:val="00DC677D"/>
    <w:rsid w:val="00DC6AA8"/>
    <w:rsid w:val="00DC6ACD"/>
    <w:rsid w:val="00DC6BC6"/>
    <w:rsid w:val="00DC6C1E"/>
    <w:rsid w:val="00DC6F2E"/>
    <w:rsid w:val="00DC6F6E"/>
    <w:rsid w:val="00DC6F72"/>
    <w:rsid w:val="00DC6FF3"/>
    <w:rsid w:val="00DC7047"/>
    <w:rsid w:val="00DC7255"/>
    <w:rsid w:val="00DC7280"/>
    <w:rsid w:val="00DC72CE"/>
    <w:rsid w:val="00DC7663"/>
    <w:rsid w:val="00DC7775"/>
    <w:rsid w:val="00DC77FC"/>
    <w:rsid w:val="00DC7951"/>
    <w:rsid w:val="00DC7990"/>
    <w:rsid w:val="00DC7CCA"/>
    <w:rsid w:val="00DD006E"/>
    <w:rsid w:val="00DD014F"/>
    <w:rsid w:val="00DD03DC"/>
    <w:rsid w:val="00DD0437"/>
    <w:rsid w:val="00DD0562"/>
    <w:rsid w:val="00DD0D70"/>
    <w:rsid w:val="00DD0EF8"/>
    <w:rsid w:val="00DD0FBF"/>
    <w:rsid w:val="00DD1052"/>
    <w:rsid w:val="00DD1158"/>
    <w:rsid w:val="00DD14D9"/>
    <w:rsid w:val="00DD1703"/>
    <w:rsid w:val="00DD1B07"/>
    <w:rsid w:val="00DD1B3C"/>
    <w:rsid w:val="00DD1C35"/>
    <w:rsid w:val="00DD1C4B"/>
    <w:rsid w:val="00DD1DE4"/>
    <w:rsid w:val="00DD1F7B"/>
    <w:rsid w:val="00DD229E"/>
    <w:rsid w:val="00DD2433"/>
    <w:rsid w:val="00DD25A0"/>
    <w:rsid w:val="00DD2650"/>
    <w:rsid w:val="00DD290D"/>
    <w:rsid w:val="00DD2BAA"/>
    <w:rsid w:val="00DD3022"/>
    <w:rsid w:val="00DD3029"/>
    <w:rsid w:val="00DD319A"/>
    <w:rsid w:val="00DD31D3"/>
    <w:rsid w:val="00DD32A9"/>
    <w:rsid w:val="00DD33B1"/>
    <w:rsid w:val="00DD3749"/>
    <w:rsid w:val="00DD3A75"/>
    <w:rsid w:val="00DD4165"/>
    <w:rsid w:val="00DD4262"/>
    <w:rsid w:val="00DD435E"/>
    <w:rsid w:val="00DD4893"/>
    <w:rsid w:val="00DD48D3"/>
    <w:rsid w:val="00DD4964"/>
    <w:rsid w:val="00DD4A15"/>
    <w:rsid w:val="00DD4A30"/>
    <w:rsid w:val="00DD4F00"/>
    <w:rsid w:val="00DD50E8"/>
    <w:rsid w:val="00DD512C"/>
    <w:rsid w:val="00DD51E7"/>
    <w:rsid w:val="00DD5458"/>
    <w:rsid w:val="00DD55E0"/>
    <w:rsid w:val="00DD57D6"/>
    <w:rsid w:val="00DD593A"/>
    <w:rsid w:val="00DD5B52"/>
    <w:rsid w:val="00DD5D11"/>
    <w:rsid w:val="00DD5DF2"/>
    <w:rsid w:val="00DD6090"/>
    <w:rsid w:val="00DD609C"/>
    <w:rsid w:val="00DD698F"/>
    <w:rsid w:val="00DD6B32"/>
    <w:rsid w:val="00DD6EEB"/>
    <w:rsid w:val="00DD70CA"/>
    <w:rsid w:val="00DD70F6"/>
    <w:rsid w:val="00DD7131"/>
    <w:rsid w:val="00DD746C"/>
    <w:rsid w:val="00DD75A3"/>
    <w:rsid w:val="00DD7928"/>
    <w:rsid w:val="00DD7B1C"/>
    <w:rsid w:val="00DD7B8A"/>
    <w:rsid w:val="00DD7C38"/>
    <w:rsid w:val="00DD7C5B"/>
    <w:rsid w:val="00DD7EAC"/>
    <w:rsid w:val="00DE0156"/>
    <w:rsid w:val="00DE0297"/>
    <w:rsid w:val="00DE0344"/>
    <w:rsid w:val="00DE05A1"/>
    <w:rsid w:val="00DE070A"/>
    <w:rsid w:val="00DE07B6"/>
    <w:rsid w:val="00DE08DF"/>
    <w:rsid w:val="00DE091E"/>
    <w:rsid w:val="00DE1164"/>
    <w:rsid w:val="00DE1311"/>
    <w:rsid w:val="00DE1336"/>
    <w:rsid w:val="00DE13F7"/>
    <w:rsid w:val="00DE1606"/>
    <w:rsid w:val="00DE1687"/>
    <w:rsid w:val="00DE18A3"/>
    <w:rsid w:val="00DE1904"/>
    <w:rsid w:val="00DE19F6"/>
    <w:rsid w:val="00DE1A4D"/>
    <w:rsid w:val="00DE1DAA"/>
    <w:rsid w:val="00DE1E94"/>
    <w:rsid w:val="00DE1FD2"/>
    <w:rsid w:val="00DE20D6"/>
    <w:rsid w:val="00DE22D8"/>
    <w:rsid w:val="00DE2377"/>
    <w:rsid w:val="00DE261D"/>
    <w:rsid w:val="00DE26DA"/>
    <w:rsid w:val="00DE2AED"/>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53"/>
    <w:rsid w:val="00DE65D1"/>
    <w:rsid w:val="00DE660E"/>
    <w:rsid w:val="00DE6668"/>
    <w:rsid w:val="00DE666F"/>
    <w:rsid w:val="00DE67F0"/>
    <w:rsid w:val="00DE6803"/>
    <w:rsid w:val="00DE6943"/>
    <w:rsid w:val="00DE6CA5"/>
    <w:rsid w:val="00DE7057"/>
    <w:rsid w:val="00DE70D8"/>
    <w:rsid w:val="00DE715C"/>
    <w:rsid w:val="00DE737B"/>
    <w:rsid w:val="00DE7508"/>
    <w:rsid w:val="00DE7A41"/>
    <w:rsid w:val="00DE7ADF"/>
    <w:rsid w:val="00DE7AF8"/>
    <w:rsid w:val="00DE7B66"/>
    <w:rsid w:val="00DE7CBD"/>
    <w:rsid w:val="00DE7F57"/>
    <w:rsid w:val="00DF0215"/>
    <w:rsid w:val="00DF033D"/>
    <w:rsid w:val="00DF065A"/>
    <w:rsid w:val="00DF078A"/>
    <w:rsid w:val="00DF08E7"/>
    <w:rsid w:val="00DF0951"/>
    <w:rsid w:val="00DF0F45"/>
    <w:rsid w:val="00DF100B"/>
    <w:rsid w:val="00DF103E"/>
    <w:rsid w:val="00DF105B"/>
    <w:rsid w:val="00DF11AA"/>
    <w:rsid w:val="00DF11B7"/>
    <w:rsid w:val="00DF120F"/>
    <w:rsid w:val="00DF1272"/>
    <w:rsid w:val="00DF12C1"/>
    <w:rsid w:val="00DF18A2"/>
    <w:rsid w:val="00DF197F"/>
    <w:rsid w:val="00DF1A0E"/>
    <w:rsid w:val="00DF1A2D"/>
    <w:rsid w:val="00DF1D28"/>
    <w:rsid w:val="00DF1F75"/>
    <w:rsid w:val="00DF1F9D"/>
    <w:rsid w:val="00DF205E"/>
    <w:rsid w:val="00DF20F6"/>
    <w:rsid w:val="00DF21A3"/>
    <w:rsid w:val="00DF21C6"/>
    <w:rsid w:val="00DF26CC"/>
    <w:rsid w:val="00DF27C0"/>
    <w:rsid w:val="00DF29CE"/>
    <w:rsid w:val="00DF2AA8"/>
    <w:rsid w:val="00DF2F0E"/>
    <w:rsid w:val="00DF31E9"/>
    <w:rsid w:val="00DF3229"/>
    <w:rsid w:val="00DF36B4"/>
    <w:rsid w:val="00DF38F4"/>
    <w:rsid w:val="00DF3A41"/>
    <w:rsid w:val="00DF3B47"/>
    <w:rsid w:val="00DF3BD2"/>
    <w:rsid w:val="00DF3C68"/>
    <w:rsid w:val="00DF3CF2"/>
    <w:rsid w:val="00DF3FEB"/>
    <w:rsid w:val="00DF4359"/>
    <w:rsid w:val="00DF4365"/>
    <w:rsid w:val="00DF4421"/>
    <w:rsid w:val="00DF461C"/>
    <w:rsid w:val="00DF4819"/>
    <w:rsid w:val="00DF4BBD"/>
    <w:rsid w:val="00DF4C89"/>
    <w:rsid w:val="00DF4FC7"/>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0C"/>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9B"/>
    <w:rsid w:val="00E00CFA"/>
    <w:rsid w:val="00E00E8F"/>
    <w:rsid w:val="00E011D7"/>
    <w:rsid w:val="00E012BA"/>
    <w:rsid w:val="00E01373"/>
    <w:rsid w:val="00E015CC"/>
    <w:rsid w:val="00E0172C"/>
    <w:rsid w:val="00E01AFB"/>
    <w:rsid w:val="00E01DE6"/>
    <w:rsid w:val="00E01EE9"/>
    <w:rsid w:val="00E02007"/>
    <w:rsid w:val="00E0215D"/>
    <w:rsid w:val="00E02244"/>
    <w:rsid w:val="00E02268"/>
    <w:rsid w:val="00E0226C"/>
    <w:rsid w:val="00E0276C"/>
    <w:rsid w:val="00E027FF"/>
    <w:rsid w:val="00E02885"/>
    <w:rsid w:val="00E02950"/>
    <w:rsid w:val="00E02EDB"/>
    <w:rsid w:val="00E03031"/>
    <w:rsid w:val="00E0304C"/>
    <w:rsid w:val="00E031BB"/>
    <w:rsid w:val="00E034EA"/>
    <w:rsid w:val="00E03597"/>
    <w:rsid w:val="00E03946"/>
    <w:rsid w:val="00E03B58"/>
    <w:rsid w:val="00E03BC4"/>
    <w:rsid w:val="00E03BF4"/>
    <w:rsid w:val="00E03BFC"/>
    <w:rsid w:val="00E03D6F"/>
    <w:rsid w:val="00E03E6A"/>
    <w:rsid w:val="00E03EB8"/>
    <w:rsid w:val="00E04026"/>
    <w:rsid w:val="00E0417B"/>
    <w:rsid w:val="00E0426C"/>
    <w:rsid w:val="00E043B2"/>
    <w:rsid w:val="00E0440A"/>
    <w:rsid w:val="00E044C9"/>
    <w:rsid w:val="00E0465F"/>
    <w:rsid w:val="00E047B7"/>
    <w:rsid w:val="00E04C06"/>
    <w:rsid w:val="00E04C5A"/>
    <w:rsid w:val="00E04C84"/>
    <w:rsid w:val="00E04D35"/>
    <w:rsid w:val="00E04EA8"/>
    <w:rsid w:val="00E0505E"/>
    <w:rsid w:val="00E05209"/>
    <w:rsid w:val="00E0525A"/>
    <w:rsid w:val="00E05391"/>
    <w:rsid w:val="00E0576C"/>
    <w:rsid w:val="00E05806"/>
    <w:rsid w:val="00E0580D"/>
    <w:rsid w:val="00E059B2"/>
    <w:rsid w:val="00E05A98"/>
    <w:rsid w:val="00E05E3A"/>
    <w:rsid w:val="00E06130"/>
    <w:rsid w:val="00E06175"/>
    <w:rsid w:val="00E06251"/>
    <w:rsid w:val="00E0658D"/>
    <w:rsid w:val="00E0688D"/>
    <w:rsid w:val="00E068BC"/>
    <w:rsid w:val="00E06E7A"/>
    <w:rsid w:val="00E06F4E"/>
    <w:rsid w:val="00E0704F"/>
    <w:rsid w:val="00E073F0"/>
    <w:rsid w:val="00E07415"/>
    <w:rsid w:val="00E076AB"/>
    <w:rsid w:val="00E07717"/>
    <w:rsid w:val="00E07749"/>
    <w:rsid w:val="00E078D7"/>
    <w:rsid w:val="00E0799C"/>
    <w:rsid w:val="00E07A0A"/>
    <w:rsid w:val="00E07C7E"/>
    <w:rsid w:val="00E07DA1"/>
    <w:rsid w:val="00E1007F"/>
    <w:rsid w:val="00E10226"/>
    <w:rsid w:val="00E102D7"/>
    <w:rsid w:val="00E10583"/>
    <w:rsid w:val="00E10761"/>
    <w:rsid w:val="00E10844"/>
    <w:rsid w:val="00E109F3"/>
    <w:rsid w:val="00E10A6A"/>
    <w:rsid w:val="00E1121B"/>
    <w:rsid w:val="00E11246"/>
    <w:rsid w:val="00E1126E"/>
    <w:rsid w:val="00E11418"/>
    <w:rsid w:val="00E1147A"/>
    <w:rsid w:val="00E1160B"/>
    <w:rsid w:val="00E11721"/>
    <w:rsid w:val="00E11D7A"/>
    <w:rsid w:val="00E11D95"/>
    <w:rsid w:val="00E11EEB"/>
    <w:rsid w:val="00E11F01"/>
    <w:rsid w:val="00E120DC"/>
    <w:rsid w:val="00E12262"/>
    <w:rsid w:val="00E12714"/>
    <w:rsid w:val="00E12719"/>
    <w:rsid w:val="00E128F2"/>
    <w:rsid w:val="00E12E60"/>
    <w:rsid w:val="00E130A9"/>
    <w:rsid w:val="00E1315C"/>
    <w:rsid w:val="00E13248"/>
    <w:rsid w:val="00E13309"/>
    <w:rsid w:val="00E13530"/>
    <w:rsid w:val="00E1354D"/>
    <w:rsid w:val="00E13715"/>
    <w:rsid w:val="00E137B4"/>
    <w:rsid w:val="00E13985"/>
    <w:rsid w:val="00E13AAE"/>
    <w:rsid w:val="00E13BA2"/>
    <w:rsid w:val="00E13BCB"/>
    <w:rsid w:val="00E13E5A"/>
    <w:rsid w:val="00E13EE4"/>
    <w:rsid w:val="00E144DE"/>
    <w:rsid w:val="00E14CA5"/>
    <w:rsid w:val="00E15421"/>
    <w:rsid w:val="00E156C2"/>
    <w:rsid w:val="00E157BF"/>
    <w:rsid w:val="00E157CA"/>
    <w:rsid w:val="00E15893"/>
    <w:rsid w:val="00E15897"/>
    <w:rsid w:val="00E15ECD"/>
    <w:rsid w:val="00E15FBA"/>
    <w:rsid w:val="00E1619F"/>
    <w:rsid w:val="00E16307"/>
    <w:rsid w:val="00E1630C"/>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CBF"/>
    <w:rsid w:val="00E17EA4"/>
    <w:rsid w:val="00E17F1C"/>
    <w:rsid w:val="00E17F6F"/>
    <w:rsid w:val="00E200C2"/>
    <w:rsid w:val="00E20285"/>
    <w:rsid w:val="00E203E6"/>
    <w:rsid w:val="00E20746"/>
    <w:rsid w:val="00E20932"/>
    <w:rsid w:val="00E20A0D"/>
    <w:rsid w:val="00E20B20"/>
    <w:rsid w:val="00E20CED"/>
    <w:rsid w:val="00E20F06"/>
    <w:rsid w:val="00E20F4C"/>
    <w:rsid w:val="00E2104B"/>
    <w:rsid w:val="00E2114D"/>
    <w:rsid w:val="00E211D6"/>
    <w:rsid w:val="00E2163D"/>
    <w:rsid w:val="00E217EF"/>
    <w:rsid w:val="00E2198D"/>
    <w:rsid w:val="00E21AD3"/>
    <w:rsid w:val="00E21CD8"/>
    <w:rsid w:val="00E21D86"/>
    <w:rsid w:val="00E22041"/>
    <w:rsid w:val="00E222B4"/>
    <w:rsid w:val="00E22398"/>
    <w:rsid w:val="00E225BE"/>
    <w:rsid w:val="00E2260E"/>
    <w:rsid w:val="00E22824"/>
    <w:rsid w:val="00E22A98"/>
    <w:rsid w:val="00E22BBA"/>
    <w:rsid w:val="00E22CCE"/>
    <w:rsid w:val="00E22ECA"/>
    <w:rsid w:val="00E22F5F"/>
    <w:rsid w:val="00E231F2"/>
    <w:rsid w:val="00E2331C"/>
    <w:rsid w:val="00E238F0"/>
    <w:rsid w:val="00E239D1"/>
    <w:rsid w:val="00E23A19"/>
    <w:rsid w:val="00E23A97"/>
    <w:rsid w:val="00E23EA0"/>
    <w:rsid w:val="00E24138"/>
    <w:rsid w:val="00E241FD"/>
    <w:rsid w:val="00E244DF"/>
    <w:rsid w:val="00E2459C"/>
    <w:rsid w:val="00E245A7"/>
    <w:rsid w:val="00E246B9"/>
    <w:rsid w:val="00E24B9F"/>
    <w:rsid w:val="00E24F82"/>
    <w:rsid w:val="00E250C5"/>
    <w:rsid w:val="00E25542"/>
    <w:rsid w:val="00E256B8"/>
    <w:rsid w:val="00E25A19"/>
    <w:rsid w:val="00E25BEE"/>
    <w:rsid w:val="00E25C03"/>
    <w:rsid w:val="00E25C55"/>
    <w:rsid w:val="00E25E64"/>
    <w:rsid w:val="00E25E9F"/>
    <w:rsid w:val="00E25F9D"/>
    <w:rsid w:val="00E25FAA"/>
    <w:rsid w:val="00E26483"/>
    <w:rsid w:val="00E26727"/>
    <w:rsid w:val="00E26970"/>
    <w:rsid w:val="00E26AEA"/>
    <w:rsid w:val="00E26BAF"/>
    <w:rsid w:val="00E26DEF"/>
    <w:rsid w:val="00E26FCA"/>
    <w:rsid w:val="00E270F7"/>
    <w:rsid w:val="00E2728F"/>
    <w:rsid w:val="00E27292"/>
    <w:rsid w:val="00E27466"/>
    <w:rsid w:val="00E2774F"/>
    <w:rsid w:val="00E27791"/>
    <w:rsid w:val="00E277FC"/>
    <w:rsid w:val="00E27911"/>
    <w:rsid w:val="00E27A10"/>
    <w:rsid w:val="00E27A78"/>
    <w:rsid w:val="00E300CC"/>
    <w:rsid w:val="00E300D7"/>
    <w:rsid w:val="00E301C8"/>
    <w:rsid w:val="00E30288"/>
    <w:rsid w:val="00E303F5"/>
    <w:rsid w:val="00E30565"/>
    <w:rsid w:val="00E30912"/>
    <w:rsid w:val="00E30A80"/>
    <w:rsid w:val="00E30A8E"/>
    <w:rsid w:val="00E30DED"/>
    <w:rsid w:val="00E30E9B"/>
    <w:rsid w:val="00E30EA7"/>
    <w:rsid w:val="00E30F2D"/>
    <w:rsid w:val="00E31081"/>
    <w:rsid w:val="00E3124D"/>
    <w:rsid w:val="00E31389"/>
    <w:rsid w:val="00E316AE"/>
    <w:rsid w:val="00E316CD"/>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BF"/>
    <w:rsid w:val="00E32CEE"/>
    <w:rsid w:val="00E32FC6"/>
    <w:rsid w:val="00E32FC9"/>
    <w:rsid w:val="00E33078"/>
    <w:rsid w:val="00E33471"/>
    <w:rsid w:val="00E3349B"/>
    <w:rsid w:val="00E33708"/>
    <w:rsid w:val="00E3393B"/>
    <w:rsid w:val="00E339A8"/>
    <w:rsid w:val="00E33B8E"/>
    <w:rsid w:val="00E33C27"/>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7B7"/>
    <w:rsid w:val="00E35AD4"/>
    <w:rsid w:val="00E35B7F"/>
    <w:rsid w:val="00E35D2E"/>
    <w:rsid w:val="00E35DA0"/>
    <w:rsid w:val="00E35FFC"/>
    <w:rsid w:val="00E36076"/>
    <w:rsid w:val="00E3611D"/>
    <w:rsid w:val="00E36512"/>
    <w:rsid w:val="00E365C0"/>
    <w:rsid w:val="00E36698"/>
    <w:rsid w:val="00E368F8"/>
    <w:rsid w:val="00E36906"/>
    <w:rsid w:val="00E36974"/>
    <w:rsid w:val="00E36A46"/>
    <w:rsid w:val="00E36FD4"/>
    <w:rsid w:val="00E37017"/>
    <w:rsid w:val="00E37892"/>
    <w:rsid w:val="00E37898"/>
    <w:rsid w:val="00E37A02"/>
    <w:rsid w:val="00E37A08"/>
    <w:rsid w:val="00E37A35"/>
    <w:rsid w:val="00E37ABD"/>
    <w:rsid w:val="00E37B27"/>
    <w:rsid w:val="00E37BE5"/>
    <w:rsid w:val="00E37C18"/>
    <w:rsid w:val="00E37C78"/>
    <w:rsid w:val="00E37DD6"/>
    <w:rsid w:val="00E37FB4"/>
    <w:rsid w:val="00E37FBA"/>
    <w:rsid w:val="00E40378"/>
    <w:rsid w:val="00E40429"/>
    <w:rsid w:val="00E407E8"/>
    <w:rsid w:val="00E40B93"/>
    <w:rsid w:val="00E40CF8"/>
    <w:rsid w:val="00E40CFE"/>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2C16"/>
    <w:rsid w:val="00E43113"/>
    <w:rsid w:val="00E432D6"/>
    <w:rsid w:val="00E43321"/>
    <w:rsid w:val="00E43434"/>
    <w:rsid w:val="00E43671"/>
    <w:rsid w:val="00E4381C"/>
    <w:rsid w:val="00E43A70"/>
    <w:rsid w:val="00E43CF0"/>
    <w:rsid w:val="00E43E31"/>
    <w:rsid w:val="00E43F0C"/>
    <w:rsid w:val="00E44039"/>
    <w:rsid w:val="00E4404D"/>
    <w:rsid w:val="00E44151"/>
    <w:rsid w:val="00E44906"/>
    <w:rsid w:val="00E44B9F"/>
    <w:rsid w:val="00E44C75"/>
    <w:rsid w:val="00E4501E"/>
    <w:rsid w:val="00E453C6"/>
    <w:rsid w:val="00E4541C"/>
    <w:rsid w:val="00E454F2"/>
    <w:rsid w:val="00E45644"/>
    <w:rsid w:val="00E45794"/>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0FD2"/>
    <w:rsid w:val="00E5111C"/>
    <w:rsid w:val="00E51150"/>
    <w:rsid w:val="00E511FD"/>
    <w:rsid w:val="00E51509"/>
    <w:rsid w:val="00E51780"/>
    <w:rsid w:val="00E51B03"/>
    <w:rsid w:val="00E521D0"/>
    <w:rsid w:val="00E522E9"/>
    <w:rsid w:val="00E524DB"/>
    <w:rsid w:val="00E5251D"/>
    <w:rsid w:val="00E526A8"/>
    <w:rsid w:val="00E52964"/>
    <w:rsid w:val="00E52AA7"/>
    <w:rsid w:val="00E52B70"/>
    <w:rsid w:val="00E52D98"/>
    <w:rsid w:val="00E52F85"/>
    <w:rsid w:val="00E531E8"/>
    <w:rsid w:val="00E53319"/>
    <w:rsid w:val="00E53323"/>
    <w:rsid w:val="00E5338C"/>
    <w:rsid w:val="00E53538"/>
    <w:rsid w:val="00E53574"/>
    <w:rsid w:val="00E53750"/>
    <w:rsid w:val="00E53973"/>
    <w:rsid w:val="00E53A01"/>
    <w:rsid w:val="00E53CFA"/>
    <w:rsid w:val="00E53E37"/>
    <w:rsid w:val="00E54139"/>
    <w:rsid w:val="00E54314"/>
    <w:rsid w:val="00E54357"/>
    <w:rsid w:val="00E5437B"/>
    <w:rsid w:val="00E543C5"/>
    <w:rsid w:val="00E54434"/>
    <w:rsid w:val="00E545C5"/>
    <w:rsid w:val="00E54608"/>
    <w:rsid w:val="00E546BF"/>
    <w:rsid w:val="00E546F5"/>
    <w:rsid w:val="00E5475F"/>
    <w:rsid w:val="00E54A2B"/>
    <w:rsid w:val="00E54B5A"/>
    <w:rsid w:val="00E55588"/>
    <w:rsid w:val="00E557F1"/>
    <w:rsid w:val="00E55876"/>
    <w:rsid w:val="00E558FF"/>
    <w:rsid w:val="00E55915"/>
    <w:rsid w:val="00E55B18"/>
    <w:rsid w:val="00E55BB0"/>
    <w:rsid w:val="00E55E7E"/>
    <w:rsid w:val="00E55E9B"/>
    <w:rsid w:val="00E560F9"/>
    <w:rsid w:val="00E564C4"/>
    <w:rsid w:val="00E5659F"/>
    <w:rsid w:val="00E56684"/>
    <w:rsid w:val="00E567C9"/>
    <w:rsid w:val="00E56A6D"/>
    <w:rsid w:val="00E56AED"/>
    <w:rsid w:val="00E56B8D"/>
    <w:rsid w:val="00E56E3C"/>
    <w:rsid w:val="00E570E3"/>
    <w:rsid w:val="00E572CE"/>
    <w:rsid w:val="00E57473"/>
    <w:rsid w:val="00E577C7"/>
    <w:rsid w:val="00E578B9"/>
    <w:rsid w:val="00E5797C"/>
    <w:rsid w:val="00E57E1A"/>
    <w:rsid w:val="00E60186"/>
    <w:rsid w:val="00E60439"/>
    <w:rsid w:val="00E60470"/>
    <w:rsid w:val="00E604C4"/>
    <w:rsid w:val="00E6057D"/>
    <w:rsid w:val="00E60664"/>
    <w:rsid w:val="00E60809"/>
    <w:rsid w:val="00E60A32"/>
    <w:rsid w:val="00E60A8D"/>
    <w:rsid w:val="00E60C3A"/>
    <w:rsid w:val="00E60F46"/>
    <w:rsid w:val="00E611DD"/>
    <w:rsid w:val="00E61300"/>
    <w:rsid w:val="00E6134F"/>
    <w:rsid w:val="00E6143B"/>
    <w:rsid w:val="00E61497"/>
    <w:rsid w:val="00E61528"/>
    <w:rsid w:val="00E6165A"/>
    <w:rsid w:val="00E61936"/>
    <w:rsid w:val="00E6197E"/>
    <w:rsid w:val="00E61FD9"/>
    <w:rsid w:val="00E620A2"/>
    <w:rsid w:val="00E627DD"/>
    <w:rsid w:val="00E6282C"/>
    <w:rsid w:val="00E62898"/>
    <w:rsid w:val="00E62A54"/>
    <w:rsid w:val="00E62CD2"/>
    <w:rsid w:val="00E62E9E"/>
    <w:rsid w:val="00E62EB1"/>
    <w:rsid w:val="00E62EE6"/>
    <w:rsid w:val="00E632D5"/>
    <w:rsid w:val="00E635B9"/>
    <w:rsid w:val="00E63A14"/>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5D"/>
    <w:rsid w:val="00E662D5"/>
    <w:rsid w:val="00E664B3"/>
    <w:rsid w:val="00E666CC"/>
    <w:rsid w:val="00E66726"/>
    <w:rsid w:val="00E66988"/>
    <w:rsid w:val="00E66A44"/>
    <w:rsid w:val="00E66CD8"/>
    <w:rsid w:val="00E66EB9"/>
    <w:rsid w:val="00E67067"/>
    <w:rsid w:val="00E672B0"/>
    <w:rsid w:val="00E67423"/>
    <w:rsid w:val="00E674E3"/>
    <w:rsid w:val="00E67670"/>
    <w:rsid w:val="00E676A5"/>
    <w:rsid w:val="00E67802"/>
    <w:rsid w:val="00E67A39"/>
    <w:rsid w:val="00E67AE9"/>
    <w:rsid w:val="00E67D1A"/>
    <w:rsid w:val="00E67EE5"/>
    <w:rsid w:val="00E67F19"/>
    <w:rsid w:val="00E67F87"/>
    <w:rsid w:val="00E67FA2"/>
    <w:rsid w:val="00E7013A"/>
    <w:rsid w:val="00E70B49"/>
    <w:rsid w:val="00E70D1D"/>
    <w:rsid w:val="00E713D4"/>
    <w:rsid w:val="00E714C1"/>
    <w:rsid w:val="00E7161B"/>
    <w:rsid w:val="00E716CF"/>
    <w:rsid w:val="00E720A5"/>
    <w:rsid w:val="00E72140"/>
    <w:rsid w:val="00E72256"/>
    <w:rsid w:val="00E724E4"/>
    <w:rsid w:val="00E724F0"/>
    <w:rsid w:val="00E729BC"/>
    <w:rsid w:val="00E72A01"/>
    <w:rsid w:val="00E72A31"/>
    <w:rsid w:val="00E72B0B"/>
    <w:rsid w:val="00E72C5B"/>
    <w:rsid w:val="00E72C6B"/>
    <w:rsid w:val="00E7324C"/>
    <w:rsid w:val="00E73440"/>
    <w:rsid w:val="00E73463"/>
    <w:rsid w:val="00E734FE"/>
    <w:rsid w:val="00E7366E"/>
    <w:rsid w:val="00E73710"/>
    <w:rsid w:val="00E737C6"/>
    <w:rsid w:val="00E73AB7"/>
    <w:rsid w:val="00E7468C"/>
    <w:rsid w:val="00E74B3F"/>
    <w:rsid w:val="00E74CBD"/>
    <w:rsid w:val="00E74E2F"/>
    <w:rsid w:val="00E74F5D"/>
    <w:rsid w:val="00E75093"/>
    <w:rsid w:val="00E754EF"/>
    <w:rsid w:val="00E756E5"/>
    <w:rsid w:val="00E75D68"/>
    <w:rsid w:val="00E75F64"/>
    <w:rsid w:val="00E76034"/>
    <w:rsid w:val="00E76594"/>
    <w:rsid w:val="00E76617"/>
    <w:rsid w:val="00E769C1"/>
    <w:rsid w:val="00E76A6D"/>
    <w:rsid w:val="00E76B17"/>
    <w:rsid w:val="00E76CDB"/>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584"/>
    <w:rsid w:val="00E807E3"/>
    <w:rsid w:val="00E80ABF"/>
    <w:rsid w:val="00E80AEE"/>
    <w:rsid w:val="00E80D94"/>
    <w:rsid w:val="00E80EEC"/>
    <w:rsid w:val="00E80FCC"/>
    <w:rsid w:val="00E811A4"/>
    <w:rsid w:val="00E811E2"/>
    <w:rsid w:val="00E81265"/>
    <w:rsid w:val="00E81729"/>
    <w:rsid w:val="00E817E0"/>
    <w:rsid w:val="00E81893"/>
    <w:rsid w:val="00E81905"/>
    <w:rsid w:val="00E81B98"/>
    <w:rsid w:val="00E81BA4"/>
    <w:rsid w:val="00E81D38"/>
    <w:rsid w:val="00E81D53"/>
    <w:rsid w:val="00E81E06"/>
    <w:rsid w:val="00E81EEE"/>
    <w:rsid w:val="00E822D2"/>
    <w:rsid w:val="00E82826"/>
    <w:rsid w:val="00E8292F"/>
    <w:rsid w:val="00E8293C"/>
    <w:rsid w:val="00E8296C"/>
    <w:rsid w:val="00E82A83"/>
    <w:rsid w:val="00E82EE4"/>
    <w:rsid w:val="00E831E7"/>
    <w:rsid w:val="00E832D6"/>
    <w:rsid w:val="00E834AB"/>
    <w:rsid w:val="00E835B8"/>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55D"/>
    <w:rsid w:val="00E845E9"/>
    <w:rsid w:val="00E8481E"/>
    <w:rsid w:val="00E84881"/>
    <w:rsid w:val="00E84892"/>
    <w:rsid w:val="00E84A3B"/>
    <w:rsid w:val="00E84ABD"/>
    <w:rsid w:val="00E84B88"/>
    <w:rsid w:val="00E84EC0"/>
    <w:rsid w:val="00E85014"/>
    <w:rsid w:val="00E8503B"/>
    <w:rsid w:val="00E85098"/>
    <w:rsid w:val="00E85307"/>
    <w:rsid w:val="00E85526"/>
    <w:rsid w:val="00E85842"/>
    <w:rsid w:val="00E85A28"/>
    <w:rsid w:val="00E85B0A"/>
    <w:rsid w:val="00E85C2F"/>
    <w:rsid w:val="00E85D6C"/>
    <w:rsid w:val="00E861E9"/>
    <w:rsid w:val="00E86645"/>
    <w:rsid w:val="00E869ED"/>
    <w:rsid w:val="00E86ECB"/>
    <w:rsid w:val="00E87224"/>
    <w:rsid w:val="00E87266"/>
    <w:rsid w:val="00E8748A"/>
    <w:rsid w:val="00E87742"/>
    <w:rsid w:val="00E87888"/>
    <w:rsid w:val="00E87C5B"/>
    <w:rsid w:val="00E8B3D4"/>
    <w:rsid w:val="00E902A5"/>
    <w:rsid w:val="00E907E4"/>
    <w:rsid w:val="00E907F9"/>
    <w:rsid w:val="00E908FA"/>
    <w:rsid w:val="00E909AF"/>
    <w:rsid w:val="00E90A24"/>
    <w:rsid w:val="00E90C34"/>
    <w:rsid w:val="00E90DDE"/>
    <w:rsid w:val="00E90F33"/>
    <w:rsid w:val="00E914A4"/>
    <w:rsid w:val="00E915B5"/>
    <w:rsid w:val="00E915FC"/>
    <w:rsid w:val="00E9170F"/>
    <w:rsid w:val="00E919AC"/>
    <w:rsid w:val="00E91A3E"/>
    <w:rsid w:val="00E91A7A"/>
    <w:rsid w:val="00E91B9A"/>
    <w:rsid w:val="00E91E32"/>
    <w:rsid w:val="00E91EC7"/>
    <w:rsid w:val="00E91F34"/>
    <w:rsid w:val="00E920C3"/>
    <w:rsid w:val="00E925C4"/>
    <w:rsid w:val="00E927CD"/>
    <w:rsid w:val="00E929BB"/>
    <w:rsid w:val="00E92A09"/>
    <w:rsid w:val="00E92A4F"/>
    <w:rsid w:val="00E9321C"/>
    <w:rsid w:val="00E93499"/>
    <w:rsid w:val="00E9369A"/>
    <w:rsid w:val="00E93B41"/>
    <w:rsid w:val="00E93CB3"/>
    <w:rsid w:val="00E93CC6"/>
    <w:rsid w:val="00E93D2C"/>
    <w:rsid w:val="00E93D58"/>
    <w:rsid w:val="00E93D7B"/>
    <w:rsid w:val="00E9436D"/>
    <w:rsid w:val="00E946A6"/>
    <w:rsid w:val="00E946C2"/>
    <w:rsid w:val="00E947E4"/>
    <w:rsid w:val="00E9480A"/>
    <w:rsid w:val="00E9481B"/>
    <w:rsid w:val="00E94A6F"/>
    <w:rsid w:val="00E94B3D"/>
    <w:rsid w:val="00E94D33"/>
    <w:rsid w:val="00E94D93"/>
    <w:rsid w:val="00E94FF8"/>
    <w:rsid w:val="00E951D5"/>
    <w:rsid w:val="00E952AD"/>
    <w:rsid w:val="00E952E0"/>
    <w:rsid w:val="00E953AC"/>
    <w:rsid w:val="00E95534"/>
    <w:rsid w:val="00E95622"/>
    <w:rsid w:val="00E9583E"/>
    <w:rsid w:val="00E958AF"/>
    <w:rsid w:val="00E9596A"/>
    <w:rsid w:val="00E959A2"/>
    <w:rsid w:val="00E95A76"/>
    <w:rsid w:val="00E95E04"/>
    <w:rsid w:val="00E95E2B"/>
    <w:rsid w:val="00E9616B"/>
    <w:rsid w:val="00E962F0"/>
    <w:rsid w:val="00E96456"/>
    <w:rsid w:val="00E965E2"/>
    <w:rsid w:val="00E96962"/>
    <w:rsid w:val="00E96A29"/>
    <w:rsid w:val="00E96B28"/>
    <w:rsid w:val="00E96B37"/>
    <w:rsid w:val="00E96D87"/>
    <w:rsid w:val="00E96F5C"/>
    <w:rsid w:val="00E96FE6"/>
    <w:rsid w:val="00E9716F"/>
    <w:rsid w:val="00E973A1"/>
    <w:rsid w:val="00E97436"/>
    <w:rsid w:val="00E976E7"/>
    <w:rsid w:val="00E97764"/>
    <w:rsid w:val="00E9785A"/>
    <w:rsid w:val="00E979CC"/>
    <w:rsid w:val="00E97A7F"/>
    <w:rsid w:val="00E97DA3"/>
    <w:rsid w:val="00E97E8E"/>
    <w:rsid w:val="00E97E97"/>
    <w:rsid w:val="00E97F12"/>
    <w:rsid w:val="00EA0015"/>
    <w:rsid w:val="00EA0240"/>
    <w:rsid w:val="00EA0259"/>
    <w:rsid w:val="00EA03E4"/>
    <w:rsid w:val="00EA0417"/>
    <w:rsid w:val="00EA049A"/>
    <w:rsid w:val="00EA0B94"/>
    <w:rsid w:val="00EA0D30"/>
    <w:rsid w:val="00EA0D96"/>
    <w:rsid w:val="00EA0F13"/>
    <w:rsid w:val="00EA0F54"/>
    <w:rsid w:val="00EA0F89"/>
    <w:rsid w:val="00EA1059"/>
    <w:rsid w:val="00EA1105"/>
    <w:rsid w:val="00EA1288"/>
    <w:rsid w:val="00EA1374"/>
    <w:rsid w:val="00EA142B"/>
    <w:rsid w:val="00EA15A9"/>
    <w:rsid w:val="00EA1748"/>
    <w:rsid w:val="00EA194A"/>
    <w:rsid w:val="00EA1B34"/>
    <w:rsid w:val="00EA1BBC"/>
    <w:rsid w:val="00EA1D43"/>
    <w:rsid w:val="00EA206C"/>
    <w:rsid w:val="00EA241C"/>
    <w:rsid w:val="00EA282C"/>
    <w:rsid w:val="00EA2952"/>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66A"/>
    <w:rsid w:val="00EA49DE"/>
    <w:rsid w:val="00EA4A0E"/>
    <w:rsid w:val="00EA4ABB"/>
    <w:rsid w:val="00EA4C04"/>
    <w:rsid w:val="00EA4DBD"/>
    <w:rsid w:val="00EA4EC9"/>
    <w:rsid w:val="00EA557D"/>
    <w:rsid w:val="00EA5609"/>
    <w:rsid w:val="00EA562B"/>
    <w:rsid w:val="00EA568E"/>
    <w:rsid w:val="00EA585F"/>
    <w:rsid w:val="00EA5907"/>
    <w:rsid w:val="00EA5957"/>
    <w:rsid w:val="00EA5980"/>
    <w:rsid w:val="00EA5985"/>
    <w:rsid w:val="00EA5BB9"/>
    <w:rsid w:val="00EA5BED"/>
    <w:rsid w:val="00EA5C21"/>
    <w:rsid w:val="00EA5CB2"/>
    <w:rsid w:val="00EA5DD5"/>
    <w:rsid w:val="00EA5E0F"/>
    <w:rsid w:val="00EA5F7F"/>
    <w:rsid w:val="00EA6129"/>
    <w:rsid w:val="00EA61A9"/>
    <w:rsid w:val="00EA62BF"/>
    <w:rsid w:val="00EA62DA"/>
    <w:rsid w:val="00EA65A1"/>
    <w:rsid w:val="00EA6B30"/>
    <w:rsid w:val="00EA6C5E"/>
    <w:rsid w:val="00EA6F1B"/>
    <w:rsid w:val="00EA6FE4"/>
    <w:rsid w:val="00EA7025"/>
    <w:rsid w:val="00EA76AC"/>
    <w:rsid w:val="00EA76F6"/>
    <w:rsid w:val="00EA77D7"/>
    <w:rsid w:val="00EA798D"/>
    <w:rsid w:val="00EA7990"/>
    <w:rsid w:val="00EA7C0C"/>
    <w:rsid w:val="00EA7E8B"/>
    <w:rsid w:val="00EA7EE0"/>
    <w:rsid w:val="00EA7F4C"/>
    <w:rsid w:val="00EB0088"/>
    <w:rsid w:val="00EB037C"/>
    <w:rsid w:val="00EB0428"/>
    <w:rsid w:val="00EB05CF"/>
    <w:rsid w:val="00EB0D8E"/>
    <w:rsid w:val="00EB1270"/>
    <w:rsid w:val="00EB1299"/>
    <w:rsid w:val="00EB151B"/>
    <w:rsid w:val="00EB16FA"/>
    <w:rsid w:val="00EB1816"/>
    <w:rsid w:val="00EB1945"/>
    <w:rsid w:val="00EB197C"/>
    <w:rsid w:val="00EB1A14"/>
    <w:rsid w:val="00EB1BDD"/>
    <w:rsid w:val="00EB1BFB"/>
    <w:rsid w:val="00EB1D47"/>
    <w:rsid w:val="00EB1D84"/>
    <w:rsid w:val="00EB1DB0"/>
    <w:rsid w:val="00EB1FD4"/>
    <w:rsid w:val="00EB1FE0"/>
    <w:rsid w:val="00EB2146"/>
    <w:rsid w:val="00EB21C0"/>
    <w:rsid w:val="00EB2317"/>
    <w:rsid w:val="00EB252C"/>
    <w:rsid w:val="00EB2610"/>
    <w:rsid w:val="00EB26C6"/>
    <w:rsid w:val="00EB2795"/>
    <w:rsid w:val="00EB279B"/>
    <w:rsid w:val="00EB2888"/>
    <w:rsid w:val="00EB28A8"/>
    <w:rsid w:val="00EB2A03"/>
    <w:rsid w:val="00EB2ABB"/>
    <w:rsid w:val="00EB2B18"/>
    <w:rsid w:val="00EB2CE0"/>
    <w:rsid w:val="00EB2EB1"/>
    <w:rsid w:val="00EB2F70"/>
    <w:rsid w:val="00EB2F7C"/>
    <w:rsid w:val="00EB324A"/>
    <w:rsid w:val="00EB349B"/>
    <w:rsid w:val="00EB365C"/>
    <w:rsid w:val="00EB37BA"/>
    <w:rsid w:val="00EB37D0"/>
    <w:rsid w:val="00EB37E4"/>
    <w:rsid w:val="00EB37F4"/>
    <w:rsid w:val="00EB3834"/>
    <w:rsid w:val="00EB3B12"/>
    <w:rsid w:val="00EB3F13"/>
    <w:rsid w:val="00EB3FA7"/>
    <w:rsid w:val="00EB45D7"/>
    <w:rsid w:val="00EB4816"/>
    <w:rsid w:val="00EB4950"/>
    <w:rsid w:val="00EB4D53"/>
    <w:rsid w:val="00EB4F83"/>
    <w:rsid w:val="00EB50D9"/>
    <w:rsid w:val="00EB519E"/>
    <w:rsid w:val="00EB5211"/>
    <w:rsid w:val="00EB5597"/>
    <w:rsid w:val="00EB57AC"/>
    <w:rsid w:val="00EB584C"/>
    <w:rsid w:val="00EB5863"/>
    <w:rsid w:val="00EB58BD"/>
    <w:rsid w:val="00EB5C41"/>
    <w:rsid w:val="00EB5D88"/>
    <w:rsid w:val="00EB61A0"/>
    <w:rsid w:val="00EB6821"/>
    <w:rsid w:val="00EB68D6"/>
    <w:rsid w:val="00EB691E"/>
    <w:rsid w:val="00EB695E"/>
    <w:rsid w:val="00EB698E"/>
    <w:rsid w:val="00EB6C3E"/>
    <w:rsid w:val="00EB6D14"/>
    <w:rsid w:val="00EB6E7E"/>
    <w:rsid w:val="00EB703A"/>
    <w:rsid w:val="00EB70E7"/>
    <w:rsid w:val="00EB71E4"/>
    <w:rsid w:val="00EB7255"/>
    <w:rsid w:val="00EB7277"/>
    <w:rsid w:val="00EB72B7"/>
    <w:rsid w:val="00EB7307"/>
    <w:rsid w:val="00EB733F"/>
    <w:rsid w:val="00EB7513"/>
    <w:rsid w:val="00EB765E"/>
    <w:rsid w:val="00EB772D"/>
    <w:rsid w:val="00EB7873"/>
    <w:rsid w:val="00EB7F03"/>
    <w:rsid w:val="00EB7F9C"/>
    <w:rsid w:val="00EC0228"/>
    <w:rsid w:val="00EC033B"/>
    <w:rsid w:val="00EC06D6"/>
    <w:rsid w:val="00EC0902"/>
    <w:rsid w:val="00EC097E"/>
    <w:rsid w:val="00EC0AA5"/>
    <w:rsid w:val="00EC0E4B"/>
    <w:rsid w:val="00EC0F87"/>
    <w:rsid w:val="00EC0FA5"/>
    <w:rsid w:val="00EC100D"/>
    <w:rsid w:val="00EC10FC"/>
    <w:rsid w:val="00EC1309"/>
    <w:rsid w:val="00EC142A"/>
    <w:rsid w:val="00EC1466"/>
    <w:rsid w:val="00EC14B0"/>
    <w:rsid w:val="00EC1B43"/>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193"/>
    <w:rsid w:val="00EC4432"/>
    <w:rsid w:val="00EC4700"/>
    <w:rsid w:val="00EC48A4"/>
    <w:rsid w:val="00EC4904"/>
    <w:rsid w:val="00EC4D8A"/>
    <w:rsid w:val="00EC4DF6"/>
    <w:rsid w:val="00EC5156"/>
    <w:rsid w:val="00EC51E1"/>
    <w:rsid w:val="00EC537C"/>
    <w:rsid w:val="00EC53E1"/>
    <w:rsid w:val="00EC5496"/>
    <w:rsid w:val="00EC55FA"/>
    <w:rsid w:val="00EC5658"/>
    <w:rsid w:val="00EC586F"/>
    <w:rsid w:val="00EC5A20"/>
    <w:rsid w:val="00EC5C4F"/>
    <w:rsid w:val="00EC5C50"/>
    <w:rsid w:val="00EC5F2F"/>
    <w:rsid w:val="00EC62EE"/>
    <w:rsid w:val="00EC6470"/>
    <w:rsid w:val="00EC651E"/>
    <w:rsid w:val="00EC651F"/>
    <w:rsid w:val="00EC65E5"/>
    <w:rsid w:val="00EC664C"/>
    <w:rsid w:val="00EC6657"/>
    <w:rsid w:val="00EC66C6"/>
    <w:rsid w:val="00EC692E"/>
    <w:rsid w:val="00EC6B6B"/>
    <w:rsid w:val="00EC6FB0"/>
    <w:rsid w:val="00EC72C9"/>
    <w:rsid w:val="00EC7365"/>
    <w:rsid w:val="00EC7374"/>
    <w:rsid w:val="00EC73A4"/>
    <w:rsid w:val="00EC745E"/>
    <w:rsid w:val="00EC770A"/>
    <w:rsid w:val="00EC771E"/>
    <w:rsid w:val="00EC775C"/>
    <w:rsid w:val="00EC7B3F"/>
    <w:rsid w:val="00EC7C5D"/>
    <w:rsid w:val="00EC7D0C"/>
    <w:rsid w:val="00EC7EAF"/>
    <w:rsid w:val="00EC7EB5"/>
    <w:rsid w:val="00ED01E5"/>
    <w:rsid w:val="00ED023B"/>
    <w:rsid w:val="00ED02A2"/>
    <w:rsid w:val="00ED02DF"/>
    <w:rsid w:val="00ED037C"/>
    <w:rsid w:val="00ED04DE"/>
    <w:rsid w:val="00ED0527"/>
    <w:rsid w:val="00ED0768"/>
    <w:rsid w:val="00ED07CB"/>
    <w:rsid w:val="00ED0954"/>
    <w:rsid w:val="00ED0F26"/>
    <w:rsid w:val="00ED0F2D"/>
    <w:rsid w:val="00ED0FCE"/>
    <w:rsid w:val="00ED1065"/>
    <w:rsid w:val="00ED1232"/>
    <w:rsid w:val="00ED1327"/>
    <w:rsid w:val="00ED16C3"/>
    <w:rsid w:val="00ED16F5"/>
    <w:rsid w:val="00ED188E"/>
    <w:rsid w:val="00ED18C0"/>
    <w:rsid w:val="00ED1C32"/>
    <w:rsid w:val="00ED1C54"/>
    <w:rsid w:val="00ED1CF0"/>
    <w:rsid w:val="00ED1E9F"/>
    <w:rsid w:val="00ED1F64"/>
    <w:rsid w:val="00ED213E"/>
    <w:rsid w:val="00ED2415"/>
    <w:rsid w:val="00ED2491"/>
    <w:rsid w:val="00ED24DB"/>
    <w:rsid w:val="00ED27C3"/>
    <w:rsid w:val="00ED2899"/>
    <w:rsid w:val="00ED2A61"/>
    <w:rsid w:val="00ED2A93"/>
    <w:rsid w:val="00ED2AE2"/>
    <w:rsid w:val="00ED2C5A"/>
    <w:rsid w:val="00ED2C8E"/>
    <w:rsid w:val="00ED3276"/>
    <w:rsid w:val="00ED333B"/>
    <w:rsid w:val="00ED33AE"/>
    <w:rsid w:val="00ED3564"/>
    <w:rsid w:val="00ED36BE"/>
    <w:rsid w:val="00ED3775"/>
    <w:rsid w:val="00ED385D"/>
    <w:rsid w:val="00ED3884"/>
    <w:rsid w:val="00ED3964"/>
    <w:rsid w:val="00ED3ADF"/>
    <w:rsid w:val="00ED3B11"/>
    <w:rsid w:val="00ED3F1A"/>
    <w:rsid w:val="00ED4113"/>
    <w:rsid w:val="00ED42E2"/>
    <w:rsid w:val="00ED42F2"/>
    <w:rsid w:val="00ED43DD"/>
    <w:rsid w:val="00ED44F8"/>
    <w:rsid w:val="00ED4982"/>
    <w:rsid w:val="00ED49C9"/>
    <w:rsid w:val="00ED4A6D"/>
    <w:rsid w:val="00ED58DA"/>
    <w:rsid w:val="00ED5B0C"/>
    <w:rsid w:val="00ED5BAA"/>
    <w:rsid w:val="00ED5DAF"/>
    <w:rsid w:val="00ED5F0E"/>
    <w:rsid w:val="00ED60F3"/>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8B4"/>
    <w:rsid w:val="00ED7918"/>
    <w:rsid w:val="00ED7F3E"/>
    <w:rsid w:val="00ED7FD3"/>
    <w:rsid w:val="00EE0229"/>
    <w:rsid w:val="00EE05BF"/>
    <w:rsid w:val="00EE0603"/>
    <w:rsid w:val="00EE09D0"/>
    <w:rsid w:val="00EE0E5D"/>
    <w:rsid w:val="00EE118D"/>
    <w:rsid w:val="00EE11C2"/>
    <w:rsid w:val="00EE1246"/>
    <w:rsid w:val="00EE15AA"/>
    <w:rsid w:val="00EE16D5"/>
    <w:rsid w:val="00EE1A74"/>
    <w:rsid w:val="00EE1DA7"/>
    <w:rsid w:val="00EE2178"/>
    <w:rsid w:val="00EE2472"/>
    <w:rsid w:val="00EE25EC"/>
    <w:rsid w:val="00EE276E"/>
    <w:rsid w:val="00EE282F"/>
    <w:rsid w:val="00EE28AE"/>
    <w:rsid w:val="00EE2934"/>
    <w:rsid w:val="00EE29E1"/>
    <w:rsid w:val="00EE2A61"/>
    <w:rsid w:val="00EE2B52"/>
    <w:rsid w:val="00EE2BE6"/>
    <w:rsid w:val="00EE3090"/>
    <w:rsid w:val="00EE30A4"/>
    <w:rsid w:val="00EE31AA"/>
    <w:rsid w:val="00EE3257"/>
    <w:rsid w:val="00EE3663"/>
    <w:rsid w:val="00EE3B83"/>
    <w:rsid w:val="00EE3C56"/>
    <w:rsid w:val="00EE3CCD"/>
    <w:rsid w:val="00EE4127"/>
    <w:rsid w:val="00EE41C4"/>
    <w:rsid w:val="00EE41DF"/>
    <w:rsid w:val="00EE421C"/>
    <w:rsid w:val="00EE43FE"/>
    <w:rsid w:val="00EE446E"/>
    <w:rsid w:val="00EE4568"/>
    <w:rsid w:val="00EE46AD"/>
    <w:rsid w:val="00EE46BE"/>
    <w:rsid w:val="00EE4A46"/>
    <w:rsid w:val="00EE4B6B"/>
    <w:rsid w:val="00EE4FC0"/>
    <w:rsid w:val="00EE5121"/>
    <w:rsid w:val="00EE514A"/>
    <w:rsid w:val="00EE51D3"/>
    <w:rsid w:val="00EE52F2"/>
    <w:rsid w:val="00EE54AF"/>
    <w:rsid w:val="00EE55AF"/>
    <w:rsid w:val="00EE5630"/>
    <w:rsid w:val="00EE568B"/>
    <w:rsid w:val="00EE5691"/>
    <w:rsid w:val="00EE5746"/>
    <w:rsid w:val="00EE57F8"/>
    <w:rsid w:val="00EE58AD"/>
    <w:rsid w:val="00EE590F"/>
    <w:rsid w:val="00EE5A27"/>
    <w:rsid w:val="00EE5AB8"/>
    <w:rsid w:val="00EE5D8B"/>
    <w:rsid w:val="00EE5F88"/>
    <w:rsid w:val="00EE5FCC"/>
    <w:rsid w:val="00EE62AE"/>
    <w:rsid w:val="00EE62F1"/>
    <w:rsid w:val="00EE63F2"/>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7D5"/>
    <w:rsid w:val="00EE799E"/>
    <w:rsid w:val="00EE7AD3"/>
    <w:rsid w:val="00EE7B43"/>
    <w:rsid w:val="00EE7CA8"/>
    <w:rsid w:val="00EE7D30"/>
    <w:rsid w:val="00EE7FA7"/>
    <w:rsid w:val="00EF015A"/>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B08"/>
    <w:rsid w:val="00EF1F32"/>
    <w:rsid w:val="00EF1FCB"/>
    <w:rsid w:val="00EF1FEF"/>
    <w:rsid w:val="00EF21C3"/>
    <w:rsid w:val="00EF25D9"/>
    <w:rsid w:val="00EF27CC"/>
    <w:rsid w:val="00EF2902"/>
    <w:rsid w:val="00EF2957"/>
    <w:rsid w:val="00EF2BC5"/>
    <w:rsid w:val="00EF2C14"/>
    <w:rsid w:val="00EF2C32"/>
    <w:rsid w:val="00EF2E6B"/>
    <w:rsid w:val="00EF2EF8"/>
    <w:rsid w:val="00EF2F51"/>
    <w:rsid w:val="00EF33E7"/>
    <w:rsid w:val="00EF3554"/>
    <w:rsid w:val="00EF35A2"/>
    <w:rsid w:val="00EF38C3"/>
    <w:rsid w:val="00EF3993"/>
    <w:rsid w:val="00EF3B73"/>
    <w:rsid w:val="00EF4099"/>
    <w:rsid w:val="00EF40EA"/>
    <w:rsid w:val="00EF431E"/>
    <w:rsid w:val="00EF43B4"/>
    <w:rsid w:val="00EF44CD"/>
    <w:rsid w:val="00EF4504"/>
    <w:rsid w:val="00EF450D"/>
    <w:rsid w:val="00EF4685"/>
    <w:rsid w:val="00EF47C9"/>
    <w:rsid w:val="00EF4840"/>
    <w:rsid w:val="00EF4ADB"/>
    <w:rsid w:val="00EF4DC7"/>
    <w:rsid w:val="00EF4F4A"/>
    <w:rsid w:val="00EF515B"/>
    <w:rsid w:val="00EF516D"/>
    <w:rsid w:val="00EF52F4"/>
    <w:rsid w:val="00EF5391"/>
    <w:rsid w:val="00EF54D1"/>
    <w:rsid w:val="00EF55E6"/>
    <w:rsid w:val="00EF56B7"/>
    <w:rsid w:val="00EF56D9"/>
    <w:rsid w:val="00EF58ED"/>
    <w:rsid w:val="00EF5A01"/>
    <w:rsid w:val="00EF5BDB"/>
    <w:rsid w:val="00EF5D01"/>
    <w:rsid w:val="00EF5D61"/>
    <w:rsid w:val="00EF5EF7"/>
    <w:rsid w:val="00EF6011"/>
    <w:rsid w:val="00EF609C"/>
    <w:rsid w:val="00EF60BE"/>
    <w:rsid w:val="00EF6526"/>
    <w:rsid w:val="00EF67BB"/>
    <w:rsid w:val="00EF6883"/>
    <w:rsid w:val="00EF6A05"/>
    <w:rsid w:val="00EF6A3A"/>
    <w:rsid w:val="00EF6DE4"/>
    <w:rsid w:val="00EF6DEE"/>
    <w:rsid w:val="00EF702C"/>
    <w:rsid w:val="00EF7083"/>
    <w:rsid w:val="00EF712F"/>
    <w:rsid w:val="00EF7195"/>
    <w:rsid w:val="00EF7201"/>
    <w:rsid w:val="00EF72F9"/>
    <w:rsid w:val="00EF74FB"/>
    <w:rsid w:val="00EF79FF"/>
    <w:rsid w:val="00EF7D9D"/>
    <w:rsid w:val="00EF7EB4"/>
    <w:rsid w:val="00EF7F9D"/>
    <w:rsid w:val="00F0007D"/>
    <w:rsid w:val="00F001BE"/>
    <w:rsid w:val="00F0021E"/>
    <w:rsid w:val="00F00270"/>
    <w:rsid w:val="00F0030E"/>
    <w:rsid w:val="00F00542"/>
    <w:rsid w:val="00F006E8"/>
    <w:rsid w:val="00F006F1"/>
    <w:rsid w:val="00F009A5"/>
    <w:rsid w:val="00F00C50"/>
    <w:rsid w:val="00F00CD1"/>
    <w:rsid w:val="00F00FD5"/>
    <w:rsid w:val="00F0121F"/>
    <w:rsid w:val="00F01655"/>
    <w:rsid w:val="00F01737"/>
    <w:rsid w:val="00F01C92"/>
    <w:rsid w:val="00F01E41"/>
    <w:rsid w:val="00F01E6B"/>
    <w:rsid w:val="00F01EA2"/>
    <w:rsid w:val="00F02195"/>
    <w:rsid w:val="00F021A2"/>
    <w:rsid w:val="00F023E2"/>
    <w:rsid w:val="00F0241C"/>
    <w:rsid w:val="00F024F7"/>
    <w:rsid w:val="00F02681"/>
    <w:rsid w:val="00F026BC"/>
    <w:rsid w:val="00F02A06"/>
    <w:rsid w:val="00F02A15"/>
    <w:rsid w:val="00F02CB2"/>
    <w:rsid w:val="00F02E6A"/>
    <w:rsid w:val="00F02FC7"/>
    <w:rsid w:val="00F031EE"/>
    <w:rsid w:val="00F0331E"/>
    <w:rsid w:val="00F036FF"/>
    <w:rsid w:val="00F03784"/>
    <w:rsid w:val="00F03922"/>
    <w:rsid w:val="00F03ACB"/>
    <w:rsid w:val="00F03BA6"/>
    <w:rsid w:val="00F03C51"/>
    <w:rsid w:val="00F03DF4"/>
    <w:rsid w:val="00F03EC4"/>
    <w:rsid w:val="00F04044"/>
    <w:rsid w:val="00F04405"/>
    <w:rsid w:val="00F04718"/>
    <w:rsid w:val="00F0473A"/>
    <w:rsid w:val="00F047E5"/>
    <w:rsid w:val="00F049B5"/>
    <w:rsid w:val="00F049DE"/>
    <w:rsid w:val="00F04F07"/>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6D67"/>
    <w:rsid w:val="00F0706E"/>
    <w:rsid w:val="00F070FC"/>
    <w:rsid w:val="00F073C2"/>
    <w:rsid w:val="00F07410"/>
    <w:rsid w:val="00F07601"/>
    <w:rsid w:val="00F076A9"/>
    <w:rsid w:val="00F0780D"/>
    <w:rsid w:val="00F07830"/>
    <w:rsid w:val="00F07DFB"/>
    <w:rsid w:val="00F07E40"/>
    <w:rsid w:val="00F07F39"/>
    <w:rsid w:val="00F100B9"/>
    <w:rsid w:val="00F1012B"/>
    <w:rsid w:val="00F10288"/>
    <w:rsid w:val="00F10373"/>
    <w:rsid w:val="00F109A1"/>
    <w:rsid w:val="00F109DB"/>
    <w:rsid w:val="00F10AE4"/>
    <w:rsid w:val="00F10B25"/>
    <w:rsid w:val="00F10B60"/>
    <w:rsid w:val="00F10B84"/>
    <w:rsid w:val="00F10CB9"/>
    <w:rsid w:val="00F10EA4"/>
    <w:rsid w:val="00F11084"/>
    <w:rsid w:val="00F110A5"/>
    <w:rsid w:val="00F110CD"/>
    <w:rsid w:val="00F110D5"/>
    <w:rsid w:val="00F111BC"/>
    <w:rsid w:val="00F1162E"/>
    <w:rsid w:val="00F11776"/>
    <w:rsid w:val="00F11A19"/>
    <w:rsid w:val="00F11C36"/>
    <w:rsid w:val="00F1215B"/>
    <w:rsid w:val="00F1231A"/>
    <w:rsid w:val="00F12351"/>
    <w:rsid w:val="00F123E4"/>
    <w:rsid w:val="00F12624"/>
    <w:rsid w:val="00F12629"/>
    <w:rsid w:val="00F126F8"/>
    <w:rsid w:val="00F12785"/>
    <w:rsid w:val="00F12842"/>
    <w:rsid w:val="00F128DF"/>
    <w:rsid w:val="00F12A39"/>
    <w:rsid w:val="00F12B64"/>
    <w:rsid w:val="00F12C39"/>
    <w:rsid w:val="00F12F67"/>
    <w:rsid w:val="00F132D1"/>
    <w:rsid w:val="00F132F4"/>
    <w:rsid w:val="00F13769"/>
    <w:rsid w:val="00F13991"/>
    <w:rsid w:val="00F13A3D"/>
    <w:rsid w:val="00F13C4E"/>
    <w:rsid w:val="00F142EE"/>
    <w:rsid w:val="00F144B7"/>
    <w:rsid w:val="00F14526"/>
    <w:rsid w:val="00F14868"/>
    <w:rsid w:val="00F14A34"/>
    <w:rsid w:val="00F14A6C"/>
    <w:rsid w:val="00F14FE2"/>
    <w:rsid w:val="00F15009"/>
    <w:rsid w:val="00F150BB"/>
    <w:rsid w:val="00F1514C"/>
    <w:rsid w:val="00F15193"/>
    <w:rsid w:val="00F15270"/>
    <w:rsid w:val="00F152FF"/>
    <w:rsid w:val="00F155CD"/>
    <w:rsid w:val="00F15666"/>
    <w:rsid w:val="00F15AEE"/>
    <w:rsid w:val="00F15C6E"/>
    <w:rsid w:val="00F160D3"/>
    <w:rsid w:val="00F165FE"/>
    <w:rsid w:val="00F16739"/>
    <w:rsid w:val="00F167DE"/>
    <w:rsid w:val="00F168AC"/>
    <w:rsid w:val="00F169BB"/>
    <w:rsid w:val="00F16C50"/>
    <w:rsid w:val="00F16C77"/>
    <w:rsid w:val="00F16DE2"/>
    <w:rsid w:val="00F16EB7"/>
    <w:rsid w:val="00F171F6"/>
    <w:rsid w:val="00F17476"/>
    <w:rsid w:val="00F17661"/>
    <w:rsid w:val="00F177D3"/>
    <w:rsid w:val="00F17C40"/>
    <w:rsid w:val="00F17DA7"/>
    <w:rsid w:val="00F17EE9"/>
    <w:rsid w:val="00F17F1D"/>
    <w:rsid w:val="00F204B9"/>
    <w:rsid w:val="00F2052B"/>
    <w:rsid w:val="00F2086A"/>
    <w:rsid w:val="00F20A40"/>
    <w:rsid w:val="00F20B8C"/>
    <w:rsid w:val="00F20C2E"/>
    <w:rsid w:val="00F20E4C"/>
    <w:rsid w:val="00F20F6C"/>
    <w:rsid w:val="00F211EC"/>
    <w:rsid w:val="00F21646"/>
    <w:rsid w:val="00F21B9D"/>
    <w:rsid w:val="00F21C37"/>
    <w:rsid w:val="00F21D24"/>
    <w:rsid w:val="00F21E57"/>
    <w:rsid w:val="00F21F0A"/>
    <w:rsid w:val="00F2216C"/>
    <w:rsid w:val="00F22183"/>
    <w:rsid w:val="00F2221E"/>
    <w:rsid w:val="00F2245F"/>
    <w:rsid w:val="00F2260F"/>
    <w:rsid w:val="00F22A68"/>
    <w:rsid w:val="00F22A78"/>
    <w:rsid w:val="00F22ACC"/>
    <w:rsid w:val="00F22C82"/>
    <w:rsid w:val="00F22CB1"/>
    <w:rsid w:val="00F22FF2"/>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871"/>
    <w:rsid w:val="00F24905"/>
    <w:rsid w:val="00F24B6B"/>
    <w:rsid w:val="00F24E5F"/>
    <w:rsid w:val="00F25128"/>
    <w:rsid w:val="00F2518F"/>
    <w:rsid w:val="00F25235"/>
    <w:rsid w:val="00F252A8"/>
    <w:rsid w:val="00F2541A"/>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D0"/>
    <w:rsid w:val="00F276E0"/>
    <w:rsid w:val="00F27782"/>
    <w:rsid w:val="00F27D04"/>
    <w:rsid w:val="00F27EDE"/>
    <w:rsid w:val="00F27FA6"/>
    <w:rsid w:val="00F3013B"/>
    <w:rsid w:val="00F3016A"/>
    <w:rsid w:val="00F3046C"/>
    <w:rsid w:val="00F304B5"/>
    <w:rsid w:val="00F30570"/>
    <w:rsid w:val="00F3079A"/>
    <w:rsid w:val="00F307B0"/>
    <w:rsid w:val="00F30B5C"/>
    <w:rsid w:val="00F31003"/>
    <w:rsid w:val="00F3116F"/>
    <w:rsid w:val="00F3132A"/>
    <w:rsid w:val="00F3146A"/>
    <w:rsid w:val="00F3147C"/>
    <w:rsid w:val="00F31638"/>
    <w:rsid w:val="00F317A2"/>
    <w:rsid w:val="00F31AB9"/>
    <w:rsid w:val="00F31BEC"/>
    <w:rsid w:val="00F31D56"/>
    <w:rsid w:val="00F31EDA"/>
    <w:rsid w:val="00F320F1"/>
    <w:rsid w:val="00F3220F"/>
    <w:rsid w:val="00F32245"/>
    <w:rsid w:val="00F32285"/>
    <w:rsid w:val="00F32298"/>
    <w:rsid w:val="00F32709"/>
    <w:rsid w:val="00F327DD"/>
    <w:rsid w:val="00F32A7A"/>
    <w:rsid w:val="00F32E8D"/>
    <w:rsid w:val="00F32ED7"/>
    <w:rsid w:val="00F32FDC"/>
    <w:rsid w:val="00F3322B"/>
    <w:rsid w:val="00F332E6"/>
    <w:rsid w:val="00F3358E"/>
    <w:rsid w:val="00F336CC"/>
    <w:rsid w:val="00F33983"/>
    <w:rsid w:val="00F33DC8"/>
    <w:rsid w:val="00F33E10"/>
    <w:rsid w:val="00F34038"/>
    <w:rsid w:val="00F34444"/>
    <w:rsid w:val="00F345F3"/>
    <w:rsid w:val="00F34620"/>
    <w:rsid w:val="00F34692"/>
    <w:rsid w:val="00F346B9"/>
    <w:rsid w:val="00F34742"/>
    <w:rsid w:val="00F347B5"/>
    <w:rsid w:val="00F348C4"/>
    <w:rsid w:val="00F34912"/>
    <w:rsid w:val="00F349B0"/>
    <w:rsid w:val="00F34A46"/>
    <w:rsid w:val="00F34B32"/>
    <w:rsid w:val="00F34B41"/>
    <w:rsid w:val="00F34DC9"/>
    <w:rsid w:val="00F34DE2"/>
    <w:rsid w:val="00F35020"/>
    <w:rsid w:val="00F3525D"/>
    <w:rsid w:val="00F35341"/>
    <w:rsid w:val="00F35346"/>
    <w:rsid w:val="00F35446"/>
    <w:rsid w:val="00F35498"/>
    <w:rsid w:val="00F35852"/>
    <w:rsid w:val="00F35B41"/>
    <w:rsid w:val="00F35E2B"/>
    <w:rsid w:val="00F35E78"/>
    <w:rsid w:val="00F360A9"/>
    <w:rsid w:val="00F360EF"/>
    <w:rsid w:val="00F36469"/>
    <w:rsid w:val="00F36743"/>
    <w:rsid w:val="00F36951"/>
    <w:rsid w:val="00F36A2C"/>
    <w:rsid w:val="00F36AF7"/>
    <w:rsid w:val="00F36CDC"/>
    <w:rsid w:val="00F3734C"/>
    <w:rsid w:val="00F374AB"/>
    <w:rsid w:val="00F37867"/>
    <w:rsid w:val="00F378F1"/>
    <w:rsid w:val="00F37A97"/>
    <w:rsid w:val="00F37C31"/>
    <w:rsid w:val="00F37EF2"/>
    <w:rsid w:val="00F37F86"/>
    <w:rsid w:val="00F37FE5"/>
    <w:rsid w:val="00F401AA"/>
    <w:rsid w:val="00F403A1"/>
    <w:rsid w:val="00F403DB"/>
    <w:rsid w:val="00F40638"/>
    <w:rsid w:val="00F4065A"/>
    <w:rsid w:val="00F40700"/>
    <w:rsid w:val="00F4070F"/>
    <w:rsid w:val="00F407D4"/>
    <w:rsid w:val="00F40974"/>
    <w:rsid w:val="00F40B3B"/>
    <w:rsid w:val="00F40BBB"/>
    <w:rsid w:val="00F40C66"/>
    <w:rsid w:val="00F40F1E"/>
    <w:rsid w:val="00F40FC0"/>
    <w:rsid w:val="00F41077"/>
    <w:rsid w:val="00F41302"/>
    <w:rsid w:val="00F41CC6"/>
    <w:rsid w:val="00F42048"/>
    <w:rsid w:val="00F420B0"/>
    <w:rsid w:val="00F42228"/>
    <w:rsid w:val="00F42493"/>
    <w:rsid w:val="00F425D2"/>
    <w:rsid w:val="00F4275C"/>
    <w:rsid w:val="00F427E5"/>
    <w:rsid w:val="00F42A7E"/>
    <w:rsid w:val="00F42E34"/>
    <w:rsid w:val="00F42F20"/>
    <w:rsid w:val="00F42FBF"/>
    <w:rsid w:val="00F43089"/>
    <w:rsid w:val="00F432B9"/>
    <w:rsid w:val="00F4341A"/>
    <w:rsid w:val="00F43428"/>
    <w:rsid w:val="00F434B2"/>
    <w:rsid w:val="00F4363C"/>
    <w:rsid w:val="00F43894"/>
    <w:rsid w:val="00F43B82"/>
    <w:rsid w:val="00F43B96"/>
    <w:rsid w:val="00F43C4C"/>
    <w:rsid w:val="00F43EDA"/>
    <w:rsid w:val="00F43FAE"/>
    <w:rsid w:val="00F43FD4"/>
    <w:rsid w:val="00F440D6"/>
    <w:rsid w:val="00F4414F"/>
    <w:rsid w:val="00F44731"/>
    <w:rsid w:val="00F4476D"/>
    <w:rsid w:val="00F449B6"/>
    <w:rsid w:val="00F44A62"/>
    <w:rsid w:val="00F44BE7"/>
    <w:rsid w:val="00F44D8D"/>
    <w:rsid w:val="00F44E8C"/>
    <w:rsid w:val="00F44ED1"/>
    <w:rsid w:val="00F45323"/>
    <w:rsid w:val="00F45332"/>
    <w:rsid w:val="00F45692"/>
    <w:rsid w:val="00F45693"/>
    <w:rsid w:val="00F45960"/>
    <w:rsid w:val="00F45A32"/>
    <w:rsid w:val="00F45DEA"/>
    <w:rsid w:val="00F45F9A"/>
    <w:rsid w:val="00F460B4"/>
    <w:rsid w:val="00F4638F"/>
    <w:rsid w:val="00F4692F"/>
    <w:rsid w:val="00F46955"/>
    <w:rsid w:val="00F46B43"/>
    <w:rsid w:val="00F46CC3"/>
    <w:rsid w:val="00F46D7F"/>
    <w:rsid w:val="00F46DC0"/>
    <w:rsid w:val="00F46FA2"/>
    <w:rsid w:val="00F47008"/>
    <w:rsid w:val="00F4727F"/>
    <w:rsid w:val="00F47391"/>
    <w:rsid w:val="00F47481"/>
    <w:rsid w:val="00F4769A"/>
    <w:rsid w:val="00F47818"/>
    <w:rsid w:val="00F478C6"/>
    <w:rsid w:val="00F4790F"/>
    <w:rsid w:val="00F47927"/>
    <w:rsid w:val="00F47A50"/>
    <w:rsid w:val="00F47B50"/>
    <w:rsid w:val="00F47BFC"/>
    <w:rsid w:val="00F47CF3"/>
    <w:rsid w:val="00F47E19"/>
    <w:rsid w:val="00F47F03"/>
    <w:rsid w:val="00F5031B"/>
    <w:rsid w:val="00F50389"/>
    <w:rsid w:val="00F503D8"/>
    <w:rsid w:val="00F505C0"/>
    <w:rsid w:val="00F5069F"/>
    <w:rsid w:val="00F508E3"/>
    <w:rsid w:val="00F50C37"/>
    <w:rsid w:val="00F50CF2"/>
    <w:rsid w:val="00F51147"/>
    <w:rsid w:val="00F512D4"/>
    <w:rsid w:val="00F51594"/>
    <w:rsid w:val="00F5174E"/>
    <w:rsid w:val="00F5193C"/>
    <w:rsid w:val="00F519CF"/>
    <w:rsid w:val="00F51A20"/>
    <w:rsid w:val="00F51AE6"/>
    <w:rsid w:val="00F51B8A"/>
    <w:rsid w:val="00F51DD1"/>
    <w:rsid w:val="00F51DDE"/>
    <w:rsid w:val="00F51EC8"/>
    <w:rsid w:val="00F52156"/>
    <w:rsid w:val="00F52339"/>
    <w:rsid w:val="00F523B0"/>
    <w:rsid w:val="00F525BE"/>
    <w:rsid w:val="00F52738"/>
    <w:rsid w:val="00F5277A"/>
    <w:rsid w:val="00F527A9"/>
    <w:rsid w:val="00F52837"/>
    <w:rsid w:val="00F529B8"/>
    <w:rsid w:val="00F529D8"/>
    <w:rsid w:val="00F52C5B"/>
    <w:rsid w:val="00F52CFB"/>
    <w:rsid w:val="00F52E76"/>
    <w:rsid w:val="00F53119"/>
    <w:rsid w:val="00F531F5"/>
    <w:rsid w:val="00F53275"/>
    <w:rsid w:val="00F532E8"/>
    <w:rsid w:val="00F532FF"/>
    <w:rsid w:val="00F537EA"/>
    <w:rsid w:val="00F537FF"/>
    <w:rsid w:val="00F53880"/>
    <w:rsid w:val="00F53885"/>
    <w:rsid w:val="00F539BA"/>
    <w:rsid w:val="00F53A12"/>
    <w:rsid w:val="00F53B84"/>
    <w:rsid w:val="00F53F9F"/>
    <w:rsid w:val="00F540B8"/>
    <w:rsid w:val="00F5415E"/>
    <w:rsid w:val="00F5429E"/>
    <w:rsid w:val="00F54331"/>
    <w:rsid w:val="00F543F7"/>
    <w:rsid w:val="00F54865"/>
    <w:rsid w:val="00F548C5"/>
    <w:rsid w:val="00F5490D"/>
    <w:rsid w:val="00F54D4E"/>
    <w:rsid w:val="00F54E36"/>
    <w:rsid w:val="00F54EC3"/>
    <w:rsid w:val="00F554AB"/>
    <w:rsid w:val="00F55536"/>
    <w:rsid w:val="00F556BC"/>
    <w:rsid w:val="00F55791"/>
    <w:rsid w:val="00F55BCA"/>
    <w:rsid w:val="00F55D68"/>
    <w:rsid w:val="00F55DC2"/>
    <w:rsid w:val="00F55F5E"/>
    <w:rsid w:val="00F56031"/>
    <w:rsid w:val="00F560BA"/>
    <w:rsid w:val="00F560FE"/>
    <w:rsid w:val="00F56488"/>
    <w:rsid w:val="00F5686A"/>
    <w:rsid w:val="00F56970"/>
    <w:rsid w:val="00F56A00"/>
    <w:rsid w:val="00F56E90"/>
    <w:rsid w:val="00F56F29"/>
    <w:rsid w:val="00F5700B"/>
    <w:rsid w:val="00F570F0"/>
    <w:rsid w:val="00F5721E"/>
    <w:rsid w:val="00F57241"/>
    <w:rsid w:val="00F57341"/>
    <w:rsid w:val="00F57B87"/>
    <w:rsid w:val="00F57CE7"/>
    <w:rsid w:val="00F57DEF"/>
    <w:rsid w:val="00F600A8"/>
    <w:rsid w:val="00F601A5"/>
    <w:rsid w:val="00F601D4"/>
    <w:rsid w:val="00F6034A"/>
    <w:rsid w:val="00F60415"/>
    <w:rsid w:val="00F604CB"/>
    <w:rsid w:val="00F6054A"/>
    <w:rsid w:val="00F6071C"/>
    <w:rsid w:val="00F608C9"/>
    <w:rsid w:val="00F60A32"/>
    <w:rsid w:val="00F60AAD"/>
    <w:rsid w:val="00F60BC4"/>
    <w:rsid w:val="00F60C6E"/>
    <w:rsid w:val="00F60CD6"/>
    <w:rsid w:val="00F6111C"/>
    <w:rsid w:val="00F61207"/>
    <w:rsid w:val="00F612BC"/>
    <w:rsid w:val="00F614C0"/>
    <w:rsid w:val="00F61622"/>
    <w:rsid w:val="00F61647"/>
    <w:rsid w:val="00F61705"/>
    <w:rsid w:val="00F61908"/>
    <w:rsid w:val="00F61B27"/>
    <w:rsid w:val="00F61DBC"/>
    <w:rsid w:val="00F61E9C"/>
    <w:rsid w:val="00F61FC4"/>
    <w:rsid w:val="00F62090"/>
    <w:rsid w:val="00F62240"/>
    <w:rsid w:val="00F6226B"/>
    <w:rsid w:val="00F625D2"/>
    <w:rsid w:val="00F626DF"/>
    <w:rsid w:val="00F627DC"/>
    <w:rsid w:val="00F628C6"/>
    <w:rsid w:val="00F6299F"/>
    <w:rsid w:val="00F62C92"/>
    <w:rsid w:val="00F62D9E"/>
    <w:rsid w:val="00F62E4F"/>
    <w:rsid w:val="00F632BC"/>
    <w:rsid w:val="00F632CC"/>
    <w:rsid w:val="00F634A3"/>
    <w:rsid w:val="00F63578"/>
    <w:rsid w:val="00F63754"/>
    <w:rsid w:val="00F638AE"/>
    <w:rsid w:val="00F63B30"/>
    <w:rsid w:val="00F63B83"/>
    <w:rsid w:val="00F63B96"/>
    <w:rsid w:val="00F63CEC"/>
    <w:rsid w:val="00F63D7A"/>
    <w:rsid w:val="00F63D87"/>
    <w:rsid w:val="00F6406A"/>
    <w:rsid w:val="00F64279"/>
    <w:rsid w:val="00F643F1"/>
    <w:rsid w:val="00F64532"/>
    <w:rsid w:val="00F64660"/>
    <w:rsid w:val="00F647FB"/>
    <w:rsid w:val="00F648F8"/>
    <w:rsid w:val="00F64BBD"/>
    <w:rsid w:val="00F64CD2"/>
    <w:rsid w:val="00F64F18"/>
    <w:rsid w:val="00F650DD"/>
    <w:rsid w:val="00F652F8"/>
    <w:rsid w:val="00F65342"/>
    <w:rsid w:val="00F653BE"/>
    <w:rsid w:val="00F653D1"/>
    <w:rsid w:val="00F65736"/>
    <w:rsid w:val="00F657CF"/>
    <w:rsid w:val="00F65808"/>
    <w:rsid w:val="00F6583F"/>
    <w:rsid w:val="00F6587D"/>
    <w:rsid w:val="00F659F5"/>
    <w:rsid w:val="00F65A04"/>
    <w:rsid w:val="00F65C42"/>
    <w:rsid w:val="00F65D01"/>
    <w:rsid w:val="00F65D0D"/>
    <w:rsid w:val="00F65DA4"/>
    <w:rsid w:val="00F65FE1"/>
    <w:rsid w:val="00F662CF"/>
    <w:rsid w:val="00F66381"/>
    <w:rsid w:val="00F668C1"/>
    <w:rsid w:val="00F66A00"/>
    <w:rsid w:val="00F66A15"/>
    <w:rsid w:val="00F66AC5"/>
    <w:rsid w:val="00F66B16"/>
    <w:rsid w:val="00F66B36"/>
    <w:rsid w:val="00F66C8D"/>
    <w:rsid w:val="00F66CE2"/>
    <w:rsid w:val="00F66CFB"/>
    <w:rsid w:val="00F66E19"/>
    <w:rsid w:val="00F67107"/>
    <w:rsid w:val="00F671FA"/>
    <w:rsid w:val="00F672F1"/>
    <w:rsid w:val="00F67316"/>
    <w:rsid w:val="00F67378"/>
    <w:rsid w:val="00F67393"/>
    <w:rsid w:val="00F674ED"/>
    <w:rsid w:val="00F6757B"/>
    <w:rsid w:val="00F67782"/>
    <w:rsid w:val="00F67874"/>
    <w:rsid w:val="00F67AFF"/>
    <w:rsid w:val="00F67EDD"/>
    <w:rsid w:val="00F702F3"/>
    <w:rsid w:val="00F70319"/>
    <w:rsid w:val="00F70333"/>
    <w:rsid w:val="00F70338"/>
    <w:rsid w:val="00F70485"/>
    <w:rsid w:val="00F70719"/>
    <w:rsid w:val="00F7085C"/>
    <w:rsid w:val="00F70970"/>
    <w:rsid w:val="00F709A4"/>
    <w:rsid w:val="00F70B40"/>
    <w:rsid w:val="00F70C73"/>
    <w:rsid w:val="00F70CA9"/>
    <w:rsid w:val="00F70E92"/>
    <w:rsid w:val="00F713A3"/>
    <w:rsid w:val="00F713E9"/>
    <w:rsid w:val="00F71946"/>
    <w:rsid w:val="00F71969"/>
    <w:rsid w:val="00F71A8F"/>
    <w:rsid w:val="00F71B7D"/>
    <w:rsid w:val="00F71C1E"/>
    <w:rsid w:val="00F71C2D"/>
    <w:rsid w:val="00F71DB3"/>
    <w:rsid w:val="00F71E16"/>
    <w:rsid w:val="00F72091"/>
    <w:rsid w:val="00F7213B"/>
    <w:rsid w:val="00F7214E"/>
    <w:rsid w:val="00F7228C"/>
    <w:rsid w:val="00F7230A"/>
    <w:rsid w:val="00F724CE"/>
    <w:rsid w:val="00F7284C"/>
    <w:rsid w:val="00F72A77"/>
    <w:rsid w:val="00F72B2F"/>
    <w:rsid w:val="00F72B7C"/>
    <w:rsid w:val="00F72C8C"/>
    <w:rsid w:val="00F72DAD"/>
    <w:rsid w:val="00F72E8D"/>
    <w:rsid w:val="00F72F3F"/>
    <w:rsid w:val="00F732D4"/>
    <w:rsid w:val="00F73606"/>
    <w:rsid w:val="00F736C6"/>
    <w:rsid w:val="00F73766"/>
    <w:rsid w:val="00F73BD9"/>
    <w:rsid w:val="00F73C21"/>
    <w:rsid w:val="00F73D2B"/>
    <w:rsid w:val="00F7402C"/>
    <w:rsid w:val="00F7424E"/>
    <w:rsid w:val="00F744B5"/>
    <w:rsid w:val="00F74707"/>
    <w:rsid w:val="00F748F3"/>
    <w:rsid w:val="00F74955"/>
    <w:rsid w:val="00F7495C"/>
    <w:rsid w:val="00F74A27"/>
    <w:rsid w:val="00F74A44"/>
    <w:rsid w:val="00F74D88"/>
    <w:rsid w:val="00F750DB"/>
    <w:rsid w:val="00F75132"/>
    <w:rsid w:val="00F751DD"/>
    <w:rsid w:val="00F75330"/>
    <w:rsid w:val="00F755D2"/>
    <w:rsid w:val="00F75803"/>
    <w:rsid w:val="00F75B66"/>
    <w:rsid w:val="00F75CD3"/>
    <w:rsid w:val="00F75E85"/>
    <w:rsid w:val="00F75EA9"/>
    <w:rsid w:val="00F7608E"/>
    <w:rsid w:val="00F760E4"/>
    <w:rsid w:val="00F76282"/>
    <w:rsid w:val="00F76365"/>
    <w:rsid w:val="00F76560"/>
    <w:rsid w:val="00F767DF"/>
    <w:rsid w:val="00F767E9"/>
    <w:rsid w:val="00F76945"/>
    <w:rsid w:val="00F76ABD"/>
    <w:rsid w:val="00F76BD9"/>
    <w:rsid w:val="00F76CC5"/>
    <w:rsid w:val="00F7707C"/>
    <w:rsid w:val="00F77249"/>
    <w:rsid w:val="00F77299"/>
    <w:rsid w:val="00F772F0"/>
    <w:rsid w:val="00F7743E"/>
    <w:rsid w:val="00F77845"/>
    <w:rsid w:val="00F77B13"/>
    <w:rsid w:val="00F77CBD"/>
    <w:rsid w:val="00F77F2C"/>
    <w:rsid w:val="00F80318"/>
    <w:rsid w:val="00F803D0"/>
    <w:rsid w:val="00F804DF"/>
    <w:rsid w:val="00F804EB"/>
    <w:rsid w:val="00F80703"/>
    <w:rsid w:val="00F808C1"/>
    <w:rsid w:val="00F80948"/>
    <w:rsid w:val="00F809DE"/>
    <w:rsid w:val="00F80A59"/>
    <w:rsid w:val="00F80AC3"/>
    <w:rsid w:val="00F80BB6"/>
    <w:rsid w:val="00F80EE0"/>
    <w:rsid w:val="00F8114F"/>
    <w:rsid w:val="00F81197"/>
    <w:rsid w:val="00F81214"/>
    <w:rsid w:val="00F8125A"/>
    <w:rsid w:val="00F81332"/>
    <w:rsid w:val="00F81387"/>
    <w:rsid w:val="00F813FA"/>
    <w:rsid w:val="00F81644"/>
    <w:rsid w:val="00F816CA"/>
    <w:rsid w:val="00F817B8"/>
    <w:rsid w:val="00F818C4"/>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35"/>
    <w:rsid w:val="00F83161"/>
    <w:rsid w:val="00F8319E"/>
    <w:rsid w:val="00F83226"/>
    <w:rsid w:val="00F8351A"/>
    <w:rsid w:val="00F837F8"/>
    <w:rsid w:val="00F83871"/>
    <w:rsid w:val="00F838A2"/>
    <w:rsid w:val="00F839E3"/>
    <w:rsid w:val="00F839FC"/>
    <w:rsid w:val="00F83B28"/>
    <w:rsid w:val="00F83B94"/>
    <w:rsid w:val="00F841FB"/>
    <w:rsid w:val="00F84202"/>
    <w:rsid w:val="00F84421"/>
    <w:rsid w:val="00F8449B"/>
    <w:rsid w:val="00F845DB"/>
    <w:rsid w:val="00F84B44"/>
    <w:rsid w:val="00F84C6B"/>
    <w:rsid w:val="00F84C8F"/>
    <w:rsid w:val="00F84CEB"/>
    <w:rsid w:val="00F84DF2"/>
    <w:rsid w:val="00F84EF6"/>
    <w:rsid w:val="00F84F33"/>
    <w:rsid w:val="00F85691"/>
    <w:rsid w:val="00F8589F"/>
    <w:rsid w:val="00F85ACF"/>
    <w:rsid w:val="00F85F3F"/>
    <w:rsid w:val="00F85F87"/>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A0D"/>
    <w:rsid w:val="00F87AB3"/>
    <w:rsid w:val="00F87B07"/>
    <w:rsid w:val="00F87D40"/>
    <w:rsid w:val="00F87E2C"/>
    <w:rsid w:val="00F87F18"/>
    <w:rsid w:val="00F87F83"/>
    <w:rsid w:val="00F903B9"/>
    <w:rsid w:val="00F9054D"/>
    <w:rsid w:val="00F90CB5"/>
    <w:rsid w:val="00F913DC"/>
    <w:rsid w:val="00F91504"/>
    <w:rsid w:val="00F91570"/>
    <w:rsid w:val="00F91713"/>
    <w:rsid w:val="00F91723"/>
    <w:rsid w:val="00F919DF"/>
    <w:rsid w:val="00F91CB2"/>
    <w:rsid w:val="00F91DDA"/>
    <w:rsid w:val="00F91DDE"/>
    <w:rsid w:val="00F91F88"/>
    <w:rsid w:val="00F92181"/>
    <w:rsid w:val="00F92620"/>
    <w:rsid w:val="00F9285D"/>
    <w:rsid w:val="00F92876"/>
    <w:rsid w:val="00F92C29"/>
    <w:rsid w:val="00F92C3E"/>
    <w:rsid w:val="00F92C42"/>
    <w:rsid w:val="00F92E82"/>
    <w:rsid w:val="00F9310D"/>
    <w:rsid w:val="00F93199"/>
    <w:rsid w:val="00F933A3"/>
    <w:rsid w:val="00F933BF"/>
    <w:rsid w:val="00F933F2"/>
    <w:rsid w:val="00F93881"/>
    <w:rsid w:val="00F9397A"/>
    <w:rsid w:val="00F93A37"/>
    <w:rsid w:val="00F93AB2"/>
    <w:rsid w:val="00F93CC5"/>
    <w:rsid w:val="00F93F2E"/>
    <w:rsid w:val="00F94182"/>
    <w:rsid w:val="00F9431F"/>
    <w:rsid w:val="00F943A5"/>
    <w:rsid w:val="00F944D9"/>
    <w:rsid w:val="00F947BC"/>
    <w:rsid w:val="00F9481B"/>
    <w:rsid w:val="00F94958"/>
    <w:rsid w:val="00F94A0D"/>
    <w:rsid w:val="00F94B96"/>
    <w:rsid w:val="00F94D31"/>
    <w:rsid w:val="00F94DB3"/>
    <w:rsid w:val="00F94F7E"/>
    <w:rsid w:val="00F952C4"/>
    <w:rsid w:val="00F9553B"/>
    <w:rsid w:val="00F95885"/>
    <w:rsid w:val="00F9595F"/>
    <w:rsid w:val="00F95A5F"/>
    <w:rsid w:val="00F95B35"/>
    <w:rsid w:val="00F95BD8"/>
    <w:rsid w:val="00F95D52"/>
    <w:rsid w:val="00F95EF5"/>
    <w:rsid w:val="00F95F34"/>
    <w:rsid w:val="00F95F99"/>
    <w:rsid w:val="00F95F9E"/>
    <w:rsid w:val="00F960DD"/>
    <w:rsid w:val="00F961F6"/>
    <w:rsid w:val="00F96500"/>
    <w:rsid w:val="00F96514"/>
    <w:rsid w:val="00F96596"/>
    <w:rsid w:val="00F96663"/>
    <w:rsid w:val="00F96C87"/>
    <w:rsid w:val="00F96E17"/>
    <w:rsid w:val="00F97110"/>
    <w:rsid w:val="00F97124"/>
    <w:rsid w:val="00F971AB"/>
    <w:rsid w:val="00F977BE"/>
    <w:rsid w:val="00F97A83"/>
    <w:rsid w:val="00F97B57"/>
    <w:rsid w:val="00F97DFD"/>
    <w:rsid w:val="00FA01F7"/>
    <w:rsid w:val="00FA0287"/>
    <w:rsid w:val="00FA02BF"/>
    <w:rsid w:val="00FA0516"/>
    <w:rsid w:val="00FA08DA"/>
    <w:rsid w:val="00FA1089"/>
    <w:rsid w:val="00FA10F6"/>
    <w:rsid w:val="00FA14BD"/>
    <w:rsid w:val="00FA1713"/>
    <w:rsid w:val="00FA1EDB"/>
    <w:rsid w:val="00FA1FC3"/>
    <w:rsid w:val="00FA1FC4"/>
    <w:rsid w:val="00FA22BD"/>
    <w:rsid w:val="00FA23FB"/>
    <w:rsid w:val="00FA2755"/>
    <w:rsid w:val="00FA2756"/>
    <w:rsid w:val="00FA2C35"/>
    <w:rsid w:val="00FA2EA0"/>
    <w:rsid w:val="00FA2FA9"/>
    <w:rsid w:val="00FA303E"/>
    <w:rsid w:val="00FA31D1"/>
    <w:rsid w:val="00FA31E7"/>
    <w:rsid w:val="00FA3CF3"/>
    <w:rsid w:val="00FA3DC3"/>
    <w:rsid w:val="00FA3DD2"/>
    <w:rsid w:val="00FA4043"/>
    <w:rsid w:val="00FA413A"/>
    <w:rsid w:val="00FA4144"/>
    <w:rsid w:val="00FA42A6"/>
    <w:rsid w:val="00FA4409"/>
    <w:rsid w:val="00FA4661"/>
    <w:rsid w:val="00FA4C84"/>
    <w:rsid w:val="00FA4DDF"/>
    <w:rsid w:val="00FA4EB0"/>
    <w:rsid w:val="00FA5187"/>
    <w:rsid w:val="00FA527B"/>
    <w:rsid w:val="00FA52D3"/>
    <w:rsid w:val="00FA5412"/>
    <w:rsid w:val="00FA54B4"/>
    <w:rsid w:val="00FA5737"/>
    <w:rsid w:val="00FA580A"/>
    <w:rsid w:val="00FA5967"/>
    <w:rsid w:val="00FA5C71"/>
    <w:rsid w:val="00FA5CF1"/>
    <w:rsid w:val="00FA5E4E"/>
    <w:rsid w:val="00FA5ED3"/>
    <w:rsid w:val="00FA60E3"/>
    <w:rsid w:val="00FA614C"/>
    <w:rsid w:val="00FA6175"/>
    <w:rsid w:val="00FA6319"/>
    <w:rsid w:val="00FA640B"/>
    <w:rsid w:val="00FA645E"/>
    <w:rsid w:val="00FA6532"/>
    <w:rsid w:val="00FA6540"/>
    <w:rsid w:val="00FA65B5"/>
    <w:rsid w:val="00FA66C5"/>
    <w:rsid w:val="00FA6A01"/>
    <w:rsid w:val="00FA6AB5"/>
    <w:rsid w:val="00FA6B66"/>
    <w:rsid w:val="00FA6B6C"/>
    <w:rsid w:val="00FA6E7F"/>
    <w:rsid w:val="00FA7114"/>
    <w:rsid w:val="00FA7543"/>
    <w:rsid w:val="00FA765F"/>
    <w:rsid w:val="00FA7A0C"/>
    <w:rsid w:val="00FA7A57"/>
    <w:rsid w:val="00FA7A88"/>
    <w:rsid w:val="00FA7B92"/>
    <w:rsid w:val="00FA7ED2"/>
    <w:rsid w:val="00FB0023"/>
    <w:rsid w:val="00FB021F"/>
    <w:rsid w:val="00FB049A"/>
    <w:rsid w:val="00FB04FB"/>
    <w:rsid w:val="00FB052D"/>
    <w:rsid w:val="00FB0BD7"/>
    <w:rsid w:val="00FB1415"/>
    <w:rsid w:val="00FB145D"/>
    <w:rsid w:val="00FB1469"/>
    <w:rsid w:val="00FB167E"/>
    <w:rsid w:val="00FB17B9"/>
    <w:rsid w:val="00FB19D7"/>
    <w:rsid w:val="00FB1A41"/>
    <w:rsid w:val="00FB1CD1"/>
    <w:rsid w:val="00FB1F3A"/>
    <w:rsid w:val="00FB1FC8"/>
    <w:rsid w:val="00FB22D7"/>
    <w:rsid w:val="00FB22EF"/>
    <w:rsid w:val="00FB2379"/>
    <w:rsid w:val="00FB2438"/>
    <w:rsid w:val="00FB24B5"/>
    <w:rsid w:val="00FB24D9"/>
    <w:rsid w:val="00FB24F0"/>
    <w:rsid w:val="00FB2581"/>
    <w:rsid w:val="00FB2718"/>
    <w:rsid w:val="00FB2874"/>
    <w:rsid w:val="00FB2AB5"/>
    <w:rsid w:val="00FB2B09"/>
    <w:rsid w:val="00FB2C99"/>
    <w:rsid w:val="00FB2E7B"/>
    <w:rsid w:val="00FB2F1D"/>
    <w:rsid w:val="00FB33ED"/>
    <w:rsid w:val="00FB3429"/>
    <w:rsid w:val="00FB3467"/>
    <w:rsid w:val="00FB35B4"/>
    <w:rsid w:val="00FB3624"/>
    <w:rsid w:val="00FB3661"/>
    <w:rsid w:val="00FB3750"/>
    <w:rsid w:val="00FB3A24"/>
    <w:rsid w:val="00FB3CB7"/>
    <w:rsid w:val="00FB3D45"/>
    <w:rsid w:val="00FB3E10"/>
    <w:rsid w:val="00FB3F1F"/>
    <w:rsid w:val="00FB401D"/>
    <w:rsid w:val="00FB41FC"/>
    <w:rsid w:val="00FB4993"/>
    <w:rsid w:val="00FB4B8A"/>
    <w:rsid w:val="00FB4C3A"/>
    <w:rsid w:val="00FB4DE5"/>
    <w:rsid w:val="00FB4F43"/>
    <w:rsid w:val="00FB4FE1"/>
    <w:rsid w:val="00FB5140"/>
    <w:rsid w:val="00FB5152"/>
    <w:rsid w:val="00FB52D4"/>
    <w:rsid w:val="00FB53AA"/>
    <w:rsid w:val="00FB5577"/>
    <w:rsid w:val="00FB563B"/>
    <w:rsid w:val="00FB58B8"/>
    <w:rsid w:val="00FB5A98"/>
    <w:rsid w:val="00FB5CEF"/>
    <w:rsid w:val="00FB5F8F"/>
    <w:rsid w:val="00FB6281"/>
    <w:rsid w:val="00FB6324"/>
    <w:rsid w:val="00FB67D9"/>
    <w:rsid w:val="00FB680E"/>
    <w:rsid w:val="00FB6904"/>
    <w:rsid w:val="00FB6B73"/>
    <w:rsid w:val="00FB6CD9"/>
    <w:rsid w:val="00FB6F32"/>
    <w:rsid w:val="00FB7037"/>
    <w:rsid w:val="00FB7189"/>
    <w:rsid w:val="00FB7240"/>
    <w:rsid w:val="00FB740D"/>
    <w:rsid w:val="00FB7877"/>
    <w:rsid w:val="00FB7A0B"/>
    <w:rsid w:val="00FB7E61"/>
    <w:rsid w:val="00FB7F13"/>
    <w:rsid w:val="00FB7F58"/>
    <w:rsid w:val="00FC0065"/>
    <w:rsid w:val="00FC01DA"/>
    <w:rsid w:val="00FC03BE"/>
    <w:rsid w:val="00FC0401"/>
    <w:rsid w:val="00FC040C"/>
    <w:rsid w:val="00FC0528"/>
    <w:rsid w:val="00FC060E"/>
    <w:rsid w:val="00FC062F"/>
    <w:rsid w:val="00FC069F"/>
    <w:rsid w:val="00FC0754"/>
    <w:rsid w:val="00FC0949"/>
    <w:rsid w:val="00FC0DF1"/>
    <w:rsid w:val="00FC0F87"/>
    <w:rsid w:val="00FC154D"/>
    <w:rsid w:val="00FC1571"/>
    <w:rsid w:val="00FC15D6"/>
    <w:rsid w:val="00FC1841"/>
    <w:rsid w:val="00FC24FC"/>
    <w:rsid w:val="00FC2543"/>
    <w:rsid w:val="00FC2A66"/>
    <w:rsid w:val="00FC2DB8"/>
    <w:rsid w:val="00FC2FC7"/>
    <w:rsid w:val="00FC2FDA"/>
    <w:rsid w:val="00FC2FE2"/>
    <w:rsid w:val="00FC31A6"/>
    <w:rsid w:val="00FC31B4"/>
    <w:rsid w:val="00FC33B2"/>
    <w:rsid w:val="00FC389D"/>
    <w:rsid w:val="00FC3A3F"/>
    <w:rsid w:val="00FC3AEE"/>
    <w:rsid w:val="00FC407E"/>
    <w:rsid w:val="00FC4128"/>
    <w:rsid w:val="00FC43CE"/>
    <w:rsid w:val="00FC43E7"/>
    <w:rsid w:val="00FC4499"/>
    <w:rsid w:val="00FC4521"/>
    <w:rsid w:val="00FC47A6"/>
    <w:rsid w:val="00FC48BE"/>
    <w:rsid w:val="00FC4A6F"/>
    <w:rsid w:val="00FC4AB6"/>
    <w:rsid w:val="00FC4AC5"/>
    <w:rsid w:val="00FC4EB3"/>
    <w:rsid w:val="00FC50DE"/>
    <w:rsid w:val="00FC5274"/>
    <w:rsid w:val="00FC565C"/>
    <w:rsid w:val="00FC577E"/>
    <w:rsid w:val="00FC577F"/>
    <w:rsid w:val="00FC580D"/>
    <w:rsid w:val="00FC5878"/>
    <w:rsid w:val="00FC58B8"/>
    <w:rsid w:val="00FC58DE"/>
    <w:rsid w:val="00FC5FD5"/>
    <w:rsid w:val="00FC604F"/>
    <w:rsid w:val="00FC6238"/>
    <w:rsid w:val="00FC62E1"/>
    <w:rsid w:val="00FC6371"/>
    <w:rsid w:val="00FC6385"/>
    <w:rsid w:val="00FC63D1"/>
    <w:rsid w:val="00FC6587"/>
    <w:rsid w:val="00FC6609"/>
    <w:rsid w:val="00FC6655"/>
    <w:rsid w:val="00FC66B8"/>
    <w:rsid w:val="00FC66FD"/>
    <w:rsid w:val="00FC67AF"/>
    <w:rsid w:val="00FC67DC"/>
    <w:rsid w:val="00FC6876"/>
    <w:rsid w:val="00FC6A76"/>
    <w:rsid w:val="00FC7068"/>
    <w:rsid w:val="00FC7305"/>
    <w:rsid w:val="00FC7599"/>
    <w:rsid w:val="00FC78D7"/>
    <w:rsid w:val="00FC7926"/>
    <w:rsid w:val="00FC7951"/>
    <w:rsid w:val="00FC7CAB"/>
    <w:rsid w:val="00FC7EAE"/>
    <w:rsid w:val="00FD00FC"/>
    <w:rsid w:val="00FD0202"/>
    <w:rsid w:val="00FD02FE"/>
    <w:rsid w:val="00FD0622"/>
    <w:rsid w:val="00FD0724"/>
    <w:rsid w:val="00FD08ED"/>
    <w:rsid w:val="00FD0A12"/>
    <w:rsid w:val="00FD0E9E"/>
    <w:rsid w:val="00FD0F17"/>
    <w:rsid w:val="00FD10F3"/>
    <w:rsid w:val="00FD1480"/>
    <w:rsid w:val="00FD196E"/>
    <w:rsid w:val="00FD19E5"/>
    <w:rsid w:val="00FD1BD5"/>
    <w:rsid w:val="00FD1F43"/>
    <w:rsid w:val="00FD22C2"/>
    <w:rsid w:val="00FD236B"/>
    <w:rsid w:val="00FD242F"/>
    <w:rsid w:val="00FD248C"/>
    <w:rsid w:val="00FD2785"/>
    <w:rsid w:val="00FD2853"/>
    <w:rsid w:val="00FD2CD0"/>
    <w:rsid w:val="00FD2E65"/>
    <w:rsid w:val="00FD2EA9"/>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4FAE"/>
    <w:rsid w:val="00FD50E2"/>
    <w:rsid w:val="00FD52F7"/>
    <w:rsid w:val="00FD534E"/>
    <w:rsid w:val="00FD5535"/>
    <w:rsid w:val="00FD55D9"/>
    <w:rsid w:val="00FD56C7"/>
    <w:rsid w:val="00FD5812"/>
    <w:rsid w:val="00FD5890"/>
    <w:rsid w:val="00FD5CBB"/>
    <w:rsid w:val="00FD5E57"/>
    <w:rsid w:val="00FD6156"/>
    <w:rsid w:val="00FD61A3"/>
    <w:rsid w:val="00FD6255"/>
    <w:rsid w:val="00FD63BB"/>
    <w:rsid w:val="00FD6564"/>
    <w:rsid w:val="00FD65F8"/>
    <w:rsid w:val="00FD6633"/>
    <w:rsid w:val="00FD67F8"/>
    <w:rsid w:val="00FD6A69"/>
    <w:rsid w:val="00FD6A7A"/>
    <w:rsid w:val="00FD6B74"/>
    <w:rsid w:val="00FD6BCD"/>
    <w:rsid w:val="00FD6CB6"/>
    <w:rsid w:val="00FD6D10"/>
    <w:rsid w:val="00FD6E3E"/>
    <w:rsid w:val="00FD6E9E"/>
    <w:rsid w:val="00FD6EEF"/>
    <w:rsid w:val="00FD6F99"/>
    <w:rsid w:val="00FD70AE"/>
    <w:rsid w:val="00FD737F"/>
    <w:rsid w:val="00FD757A"/>
    <w:rsid w:val="00FD761E"/>
    <w:rsid w:val="00FD7829"/>
    <w:rsid w:val="00FD7C3C"/>
    <w:rsid w:val="00FD7D9F"/>
    <w:rsid w:val="00FD7E36"/>
    <w:rsid w:val="00FE002E"/>
    <w:rsid w:val="00FE03C8"/>
    <w:rsid w:val="00FE0527"/>
    <w:rsid w:val="00FE058E"/>
    <w:rsid w:val="00FE05F4"/>
    <w:rsid w:val="00FE06CC"/>
    <w:rsid w:val="00FE0968"/>
    <w:rsid w:val="00FE0A72"/>
    <w:rsid w:val="00FE0C5E"/>
    <w:rsid w:val="00FE0EF9"/>
    <w:rsid w:val="00FE10FA"/>
    <w:rsid w:val="00FE1111"/>
    <w:rsid w:val="00FE118C"/>
    <w:rsid w:val="00FE1654"/>
    <w:rsid w:val="00FE1722"/>
    <w:rsid w:val="00FE19CF"/>
    <w:rsid w:val="00FE1AD4"/>
    <w:rsid w:val="00FE1BFE"/>
    <w:rsid w:val="00FE1D23"/>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A1C"/>
    <w:rsid w:val="00FE4D03"/>
    <w:rsid w:val="00FE4D90"/>
    <w:rsid w:val="00FE4DAA"/>
    <w:rsid w:val="00FE4EA8"/>
    <w:rsid w:val="00FE5115"/>
    <w:rsid w:val="00FE515A"/>
    <w:rsid w:val="00FE5210"/>
    <w:rsid w:val="00FE5421"/>
    <w:rsid w:val="00FE5624"/>
    <w:rsid w:val="00FE5B5C"/>
    <w:rsid w:val="00FE5CBE"/>
    <w:rsid w:val="00FE5D2C"/>
    <w:rsid w:val="00FE5E67"/>
    <w:rsid w:val="00FE5FBF"/>
    <w:rsid w:val="00FE6075"/>
    <w:rsid w:val="00FE6224"/>
    <w:rsid w:val="00FE64FD"/>
    <w:rsid w:val="00FE6C25"/>
    <w:rsid w:val="00FE6D53"/>
    <w:rsid w:val="00FE718C"/>
    <w:rsid w:val="00FE72DD"/>
    <w:rsid w:val="00FE732B"/>
    <w:rsid w:val="00FE780C"/>
    <w:rsid w:val="00FE787F"/>
    <w:rsid w:val="00FE7AD2"/>
    <w:rsid w:val="00FE7DDC"/>
    <w:rsid w:val="00FE7FA2"/>
    <w:rsid w:val="00FF014E"/>
    <w:rsid w:val="00FF033A"/>
    <w:rsid w:val="00FF03BF"/>
    <w:rsid w:val="00FF06C2"/>
    <w:rsid w:val="00FF073D"/>
    <w:rsid w:val="00FF07B6"/>
    <w:rsid w:val="00FF0964"/>
    <w:rsid w:val="00FF0B9E"/>
    <w:rsid w:val="00FF0E05"/>
    <w:rsid w:val="00FF0E33"/>
    <w:rsid w:val="00FF0F67"/>
    <w:rsid w:val="00FF13DD"/>
    <w:rsid w:val="00FF16F2"/>
    <w:rsid w:val="00FF175B"/>
    <w:rsid w:val="00FF17E1"/>
    <w:rsid w:val="00FF1B9B"/>
    <w:rsid w:val="00FF1CB7"/>
    <w:rsid w:val="00FF1F9B"/>
    <w:rsid w:val="00FF1FF2"/>
    <w:rsid w:val="00FF20A1"/>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1BC"/>
    <w:rsid w:val="00FF31E2"/>
    <w:rsid w:val="00FF3400"/>
    <w:rsid w:val="00FF3800"/>
    <w:rsid w:val="00FF387E"/>
    <w:rsid w:val="00FF3ACB"/>
    <w:rsid w:val="00FF3B7F"/>
    <w:rsid w:val="00FF3C7F"/>
    <w:rsid w:val="00FF3E18"/>
    <w:rsid w:val="00FF4165"/>
    <w:rsid w:val="00FF4241"/>
    <w:rsid w:val="00FF4350"/>
    <w:rsid w:val="00FF45A1"/>
    <w:rsid w:val="00FF466E"/>
    <w:rsid w:val="00FF46A0"/>
    <w:rsid w:val="00FF472E"/>
    <w:rsid w:val="00FF4731"/>
    <w:rsid w:val="00FF48BD"/>
    <w:rsid w:val="00FF4A56"/>
    <w:rsid w:val="00FF4C2E"/>
    <w:rsid w:val="00FF4C8E"/>
    <w:rsid w:val="00FF4EAA"/>
    <w:rsid w:val="00FF4F8A"/>
    <w:rsid w:val="00FF4F92"/>
    <w:rsid w:val="00FF5064"/>
    <w:rsid w:val="00FF54EB"/>
    <w:rsid w:val="00FF576C"/>
    <w:rsid w:val="00FF57C8"/>
    <w:rsid w:val="00FF5844"/>
    <w:rsid w:val="00FF5EE1"/>
    <w:rsid w:val="00FF5FD2"/>
    <w:rsid w:val="00FF61A8"/>
    <w:rsid w:val="00FF66B8"/>
    <w:rsid w:val="00FF674F"/>
    <w:rsid w:val="00FF6822"/>
    <w:rsid w:val="00FF698D"/>
    <w:rsid w:val="00FF69FF"/>
    <w:rsid w:val="00FF6E9C"/>
    <w:rsid w:val="00FF705E"/>
    <w:rsid w:val="00FF713B"/>
    <w:rsid w:val="00FF7226"/>
    <w:rsid w:val="00FF73D0"/>
    <w:rsid w:val="00FF7517"/>
    <w:rsid w:val="00FF75B0"/>
    <w:rsid w:val="00FF7C26"/>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AFA971"/>
    <w:rsid w:val="03EA8BD6"/>
    <w:rsid w:val="03FD3E18"/>
    <w:rsid w:val="040ED80E"/>
    <w:rsid w:val="044E27D5"/>
    <w:rsid w:val="044E2BF3"/>
    <w:rsid w:val="046EBB50"/>
    <w:rsid w:val="0495A7E4"/>
    <w:rsid w:val="04B7C1EC"/>
    <w:rsid w:val="04C176F2"/>
    <w:rsid w:val="04DA417E"/>
    <w:rsid w:val="0511B480"/>
    <w:rsid w:val="052453FE"/>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5B0951"/>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53318"/>
    <w:rsid w:val="0C67263A"/>
    <w:rsid w:val="0C735ABD"/>
    <w:rsid w:val="0CB62998"/>
    <w:rsid w:val="0CD48F6A"/>
    <w:rsid w:val="0D1FCB96"/>
    <w:rsid w:val="0D2FD575"/>
    <w:rsid w:val="0D3D4A3B"/>
    <w:rsid w:val="0D4672C8"/>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C83F10"/>
    <w:rsid w:val="10D8B627"/>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93CF66"/>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E82097"/>
    <w:rsid w:val="17F9322B"/>
    <w:rsid w:val="18154208"/>
    <w:rsid w:val="1823DAF7"/>
    <w:rsid w:val="1834A509"/>
    <w:rsid w:val="184B65F0"/>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472D1C"/>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383979"/>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94A543"/>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B21D53"/>
    <w:rsid w:val="22D55837"/>
    <w:rsid w:val="22DDAEAE"/>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5788D7"/>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92100A"/>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51105"/>
    <w:rsid w:val="30760B2E"/>
    <w:rsid w:val="307724F3"/>
    <w:rsid w:val="307F9648"/>
    <w:rsid w:val="308FA90F"/>
    <w:rsid w:val="30BC2D16"/>
    <w:rsid w:val="30D49D64"/>
    <w:rsid w:val="30F69B0D"/>
    <w:rsid w:val="310B1E9D"/>
    <w:rsid w:val="3134AB45"/>
    <w:rsid w:val="3136A1DB"/>
    <w:rsid w:val="316B8166"/>
    <w:rsid w:val="3172261D"/>
    <w:rsid w:val="31835F79"/>
    <w:rsid w:val="318FB18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48C0E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A74BA6"/>
    <w:rsid w:val="36C035A9"/>
    <w:rsid w:val="36E8D26A"/>
    <w:rsid w:val="36FD61D5"/>
    <w:rsid w:val="3709E41D"/>
    <w:rsid w:val="372424F9"/>
    <w:rsid w:val="3733E1E2"/>
    <w:rsid w:val="373D7F8E"/>
    <w:rsid w:val="375EEFF7"/>
    <w:rsid w:val="37C09FA7"/>
    <w:rsid w:val="37C7BAC1"/>
    <w:rsid w:val="37CD87FB"/>
    <w:rsid w:val="37DED5C0"/>
    <w:rsid w:val="37FDD941"/>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922518"/>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A630E3"/>
    <w:rsid w:val="3FE05CB7"/>
    <w:rsid w:val="4016DFC4"/>
    <w:rsid w:val="4023667C"/>
    <w:rsid w:val="40306981"/>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6F92F1"/>
    <w:rsid w:val="4676B551"/>
    <w:rsid w:val="4683738E"/>
    <w:rsid w:val="46C2AE87"/>
    <w:rsid w:val="46C2C325"/>
    <w:rsid w:val="46D74774"/>
    <w:rsid w:val="46F64246"/>
    <w:rsid w:val="472303F7"/>
    <w:rsid w:val="474B6629"/>
    <w:rsid w:val="4778379A"/>
    <w:rsid w:val="477FD9BB"/>
    <w:rsid w:val="47AFC628"/>
    <w:rsid w:val="47D91F34"/>
    <w:rsid w:val="47FFE047"/>
    <w:rsid w:val="4802DA2C"/>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25005"/>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AA1A5"/>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09BC73"/>
    <w:rsid w:val="5435BC66"/>
    <w:rsid w:val="545489EB"/>
    <w:rsid w:val="546A7E04"/>
    <w:rsid w:val="54733EFF"/>
    <w:rsid w:val="5477CD36"/>
    <w:rsid w:val="5495A9F1"/>
    <w:rsid w:val="54B3BD93"/>
    <w:rsid w:val="54E25D60"/>
    <w:rsid w:val="54E3E72D"/>
    <w:rsid w:val="54EA37D1"/>
    <w:rsid w:val="54F545C3"/>
    <w:rsid w:val="5507EFDE"/>
    <w:rsid w:val="5550C4C6"/>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674F2F"/>
    <w:rsid w:val="57AE1A14"/>
    <w:rsid w:val="57B64C68"/>
    <w:rsid w:val="57D245E7"/>
    <w:rsid w:val="58021B65"/>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CBBF2"/>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72290D"/>
    <w:rsid w:val="618D4707"/>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E19828"/>
    <w:rsid w:val="64FD9D74"/>
    <w:rsid w:val="65264B44"/>
    <w:rsid w:val="65278FBB"/>
    <w:rsid w:val="6532A604"/>
    <w:rsid w:val="654A7EFC"/>
    <w:rsid w:val="655A821C"/>
    <w:rsid w:val="6563D77F"/>
    <w:rsid w:val="6577969A"/>
    <w:rsid w:val="65864234"/>
    <w:rsid w:val="658E75F2"/>
    <w:rsid w:val="65A75064"/>
    <w:rsid w:val="65AE6EC7"/>
    <w:rsid w:val="65EBE641"/>
    <w:rsid w:val="65EFBE01"/>
    <w:rsid w:val="6612D0FD"/>
    <w:rsid w:val="663E929C"/>
    <w:rsid w:val="667A4B7B"/>
    <w:rsid w:val="66812B85"/>
    <w:rsid w:val="6683093B"/>
    <w:rsid w:val="6688E63A"/>
    <w:rsid w:val="67100F1A"/>
    <w:rsid w:val="673D1440"/>
    <w:rsid w:val="677510B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7CCD8"/>
    <w:rsid w:val="699CD014"/>
    <w:rsid w:val="69C01A4C"/>
    <w:rsid w:val="69C3CD9C"/>
    <w:rsid w:val="69CF7BFF"/>
    <w:rsid w:val="69D92A39"/>
    <w:rsid w:val="69DAD03F"/>
    <w:rsid w:val="6A247737"/>
    <w:rsid w:val="6A351C28"/>
    <w:rsid w:val="6A59ECD3"/>
    <w:rsid w:val="6A5FBE7D"/>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9CAF4A"/>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A4B0D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CFB6A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E95C6A8-3058-4EE0-AA51-EC7E48E1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6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 w:type="character" w:styleId="Emphasis">
    <w:name w:val="Emphasis"/>
    <w:basedOn w:val="DefaultParagraphFont"/>
    <w:uiPriority w:val="20"/>
    <w:qFormat/>
    <w:rsid w:val="00731DD5"/>
    <w:rPr>
      <w:i/>
      <w:iCs/>
    </w:rPr>
  </w:style>
  <w:style w:type="table" w:customStyle="1" w:styleId="TableGrid1">
    <w:name w:val="Table Grid1"/>
    <w:basedOn w:val="TableNormal"/>
    <w:next w:val="TableGrid"/>
    <w:uiPriority w:val="59"/>
    <w:qFormat/>
    <w:rsid w:val="00A232ED"/>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B22AE2"/>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373BB3"/>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
    <w:basedOn w:val="DefaultParagraphFont"/>
    <w:link w:val="Heading3"/>
    <w:rsid w:val="00354E7B"/>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3588480">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162493">
      <w:bodyDiv w:val="1"/>
      <w:marLeft w:val="0"/>
      <w:marRight w:val="0"/>
      <w:marTop w:val="0"/>
      <w:marBottom w:val="0"/>
      <w:divBdr>
        <w:top w:val="none" w:sz="0" w:space="0" w:color="auto"/>
        <w:left w:val="none" w:sz="0" w:space="0" w:color="auto"/>
        <w:bottom w:val="none" w:sz="0" w:space="0" w:color="auto"/>
        <w:right w:val="none" w:sz="0" w:space="0" w:color="auto"/>
      </w:divBdr>
      <w:divsChild>
        <w:div w:id="566648358">
          <w:marLeft w:val="547"/>
          <w:marRight w:val="0"/>
          <w:marTop w:val="0"/>
          <w:marBottom w:val="0"/>
          <w:divBdr>
            <w:top w:val="none" w:sz="0" w:space="0" w:color="auto"/>
            <w:left w:val="none" w:sz="0" w:space="0" w:color="auto"/>
            <w:bottom w:val="none" w:sz="0" w:space="0" w:color="auto"/>
            <w:right w:val="none" w:sz="0" w:space="0" w:color="auto"/>
          </w:divBdr>
        </w:div>
        <w:div w:id="583688495">
          <w:marLeft w:val="547"/>
          <w:marRight w:val="0"/>
          <w:marTop w:val="0"/>
          <w:marBottom w:val="0"/>
          <w:divBdr>
            <w:top w:val="none" w:sz="0" w:space="0" w:color="auto"/>
            <w:left w:val="none" w:sz="0" w:space="0" w:color="auto"/>
            <w:bottom w:val="none" w:sz="0" w:space="0" w:color="auto"/>
            <w:right w:val="none" w:sz="0" w:space="0" w:color="auto"/>
          </w:divBdr>
        </w:div>
        <w:div w:id="945817136">
          <w:marLeft w:val="547"/>
          <w:marRight w:val="0"/>
          <w:marTop w:val="0"/>
          <w:marBottom w:val="0"/>
          <w:divBdr>
            <w:top w:val="none" w:sz="0" w:space="0" w:color="auto"/>
            <w:left w:val="none" w:sz="0" w:space="0" w:color="auto"/>
            <w:bottom w:val="none" w:sz="0" w:space="0" w:color="auto"/>
            <w:right w:val="none" w:sz="0" w:space="0" w:color="auto"/>
          </w:divBdr>
        </w:div>
        <w:div w:id="1608001111">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8843759">
      <w:bodyDiv w:val="1"/>
      <w:marLeft w:val="0"/>
      <w:marRight w:val="0"/>
      <w:marTop w:val="0"/>
      <w:marBottom w:val="0"/>
      <w:divBdr>
        <w:top w:val="none" w:sz="0" w:space="0" w:color="auto"/>
        <w:left w:val="none" w:sz="0" w:space="0" w:color="auto"/>
        <w:bottom w:val="none" w:sz="0" w:space="0" w:color="auto"/>
        <w:right w:val="none" w:sz="0" w:space="0" w:color="auto"/>
      </w:divBdr>
      <w:divsChild>
        <w:div w:id="233011471">
          <w:marLeft w:val="547"/>
          <w:marRight w:val="0"/>
          <w:marTop w:val="0"/>
          <w:marBottom w:val="0"/>
          <w:divBdr>
            <w:top w:val="none" w:sz="0" w:space="0" w:color="auto"/>
            <w:left w:val="none" w:sz="0" w:space="0" w:color="auto"/>
            <w:bottom w:val="none" w:sz="0" w:space="0" w:color="auto"/>
            <w:right w:val="none" w:sz="0" w:space="0" w:color="auto"/>
          </w:divBdr>
        </w:div>
        <w:div w:id="297683874">
          <w:marLeft w:val="1166"/>
          <w:marRight w:val="0"/>
          <w:marTop w:val="0"/>
          <w:marBottom w:val="0"/>
          <w:divBdr>
            <w:top w:val="none" w:sz="0" w:space="0" w:color="auto"/>
            <w:left w:val="none" w:sz="0" w:space="0" w:color="auto"/>
            <w:bottom w:val="none" w:sz="0" w:space="0" w:color="auto"/>
            <w:right w:val="none" w:sz="0" w:space="0" w:color="auto"/>
          </w:divBdr>
        </w:div>
        <w:div w:id="319699685">
          <w:marLeft w:val="547"/>
          <w:marRight w:val="0"/>
          <w:marTop w:val="0"/>
          <w:marBottom w:val="0"/>
          <w:divBdr>
            <w:top w:val="none" w:sz="0" w:space="0" w:color="auto"/>
            <w:left w:val="none" w:sz="0" w:space="0" w:color="auto"/>
            <w:bottom w:val="none" w:sz="0" w:space="0" w:color="auto"/>
            <w:right w:val="none" w:sz="0" w:space="0" w:color="auto"/>
          </w:divBdr>
        </w:div>
        <w:div w:id="1987540882">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07575464">
      <w:bodyDiv w:val="1"/>
      <w:marLeft w:val="0"/>
      <w:marRight w:val="0"/>
      <w:marTop w:val="0"/>
      <w:marBottom w:val="0"/>
      <w:divBdr>
        <w:top w:val="none" w:sz="0" w:space="0" w:color="auto"/>
        <w:left w:val="none" w:sz="0" w:space="0" w:color="auto"/>
        <w:bottom w:val="none" w:sz="0" w:space="0" w:color="auto"/>
        <w:right w:val="none" w:sz="0" w:space="0" w:color="auto"/>
      </w:divBdr>
    </w:div>
    <w:div w:id="41235545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936381">
      <w:bodyDiv w:val="1"/>
      <w:marLeft w:val="0"/>
      <w:marRight w:val="0"/>
      <w:marTop w:val="0"/>
      <w:marBottom w:val="0"/>
      <w:divBdr>
        <w:top w:val="none" w:sz="0" w:space="0" w:color="auto"/>
        <w:left w:val="none" w:sz="0" w:space="0" w:color="auto"/>
        <w:bottom w:val="none" w:sz="0" w:space="0" w:color="auto"/>
        <w:right w:val="none" w:sz="0" w:space="0" w:color="auto"/>
      </w:divBdr>
      <w:divsChild>
        <w:div w:id="333265773">
          <w:marLeft w:val="1166"/>
          <w:marRight w:val="0"/>
          <w:marTop w:val="0"/>
          <w:marBottom w:val="160"/>
          <w:divBdr>
            <w:top w:val="none" w:sz="0" w:space="0" w:color="auto"/>
            <w:left w:val="none" w:sz="0" w:space="0" w:color="auto"/>
            <w:bottom w:val="none" w:sz="0" w:space="0" w:color="auto"/>
            <w:right w:val="none" w:sz="0" w:space="0" w:color="auto"/>
          </w:divBdr>
        </w:div>
        <w:div w:id="644117226">
          <w:marLeft w:val="1166"/>
          <w:marRight w:val="0"/>
          <w:marTop w:val="0"/>
          <w:marBottom w:val="160"/>
          <w:divBdr>
            <w:top w:val="none" w:sz="0" w:space="0" w:color="auto"/>
            <w:left w:val="none" w:sz="0" w:space="0" w:color="auto"/>
            <w:bottom w:val="none" w:sz="0" w:space="0" w:color="auto"/>
            <w:right w:val="none" w:sz="0" w:space="0" w:color="auto"/>
          </w:divBdr>
        </w:div>
        <w:div w:id="1321428747">
          <w:marLeft w:val="1166"/>
          <w:marRight w:val="0"/>
          <w:marTop w:val="0"/>
          <w:marBottom w:val="160"/>
          <w:divBdr>
            <w:top w:val="none" w:sz="0" w:space="0" w:color="auto"/>
            <w:left w:val="none" w:sz="0" w:space="0" w:color="auto"/>
            <w:bottom w:val="none" w:sz="0" w:space="0" w:color="auto"/>
            <w:right w:val="none" w:sz="0" w:space="0" w:color="auto"/>
          </w:divBdr>
        </w:div>
        <w:div w:id="1834879951">
          <w:marLeft w:val="547"/>
          <w:marRight w:val="0"/>
          <w:marTop w:val="0"/>
          <w:marBottom w:val="160"/>
          <w:divBdr>
            <w:top w:val="none" w:sz="0" w:space="0" w:color="auto"/>
            <w:left w:val="none" w:sz="0" w:space="0" w:color="auto"/>
            <w:bottom w:val="none" w:sz="0" w:space="0" w:color="auto"/>
            <w:right w:val="none" w:sz="0" w:space="0" w:color="auto"/>
          </w:divBdr>
        </w:div>
        <w:div w:id="2037390066">
          <w:marLeft w:val="547"/>
          <w:marRight w:val="0"/>
          <w:marTop w:val="0"/>
          <w:marBottom w:val="160"/>
          <w:divBdr>
            <w:top w:val="none" w:sz="0" w:space="0" w:color="auto"/>
            <w:left w:val="none" w:sz="0" w:space="0" w:color="auto"/>
            <w:bottom w:val="none" w:sz="0" w:space="0" w:color="auto"/>
            <w:right w:val="none" w:sz="0" w:space="0" w:color="auto"/>
          </w:divBdr>
        </w:div>
      </w:divsChild>
    </w:div>
    <w:div w:id="530412655">
      <w:bodyDiv w:val="1"/>
      <w:marLeft w:val="0"/>
      <w:marRight w:val="0"/>
      <w:marTop w:val="0"/>
      <w:marBottom w:val="0"/>
      <w:divBdr>
        <w:top w:val="none" w:sz="0" w:space="0" w:color="auto"/>
        <w:left w:val="none" w:sz="0" w:space="0" w:color="auto"/>
        <w:bottom w:val="none" w:sz="0" w:space="0" w:color="auto"/>
        <w:right w:val="none" w:sz="0" w:space="0" w:color="auto"/>
      </w:divBdr>
      <w:divsChild>
        <w:div w:id="164370501">
          <w:marLeft w:val="547"/>
          <w:marRight w:val="0"/>
          <w:marTop w:val="0"/>
          <w:marBottom w:val="0"/>
          <w:divBdr>
            <w:top w:val="none" w:sz="0" w:space="0" w:color="auto"/>
            <w:left w:val="none" w:sz="0" w:space="0" w:color="auto"/>
            <w:bottom w:val="none" w:sz="0" w:space="0" w:color="auto"/>
            <w:right w:val="none" w:sz="0" w:space="0" w:color="auto"/>
          </w:divBdr>
        </w:div>
        <w:div w:id="1974362279">
          <w:marLeft w:val="547"/>
          <w:marRight w:val="0"/>
          <w:marTop w:val="0"/>
          <w:marBottom w:val="0"/>
          <w:divBdr>
            <w:top w:val="none" w:sz="0" w:space="0" w:color="auto"/>
            <w:left w:val="none" w:sz="0" w:space="0" w:color="auto"/>
            <w:bottom w:val="none" w:sz="0" w:space="0" w:color="auto"/>
            <w:right w:val="none" w:sz="0" w:space="0" w:color="auto"/>
          </w:divBdr>
        </w:div>
      </w:divsChild>
    </w:div>
    <w:div w:id="535848520">
      <w:bodyDiv w:val="1"/>
      <w:marLeft w:val="0"/>
      <w:marRight w:val="0"/>
      <w:marTop w:val="0"/>
      <w:marBottom w:val="0"/>
      <w:divBdr>
        <w:top w:val="none" w:sz="0" w:space="0" w:color="auto"/>
        <w:left w:val="none" w:sz="0" w:space="0" w:color="auto"/>
        <w:bottom w:val="none" w:sz="0" w:space="0" w:color="auto"/>
        <w:right w:val="none" w:sz="0" w:space="0" w:color="auto"/>
      </w:divBdr>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20647586">
      <w:bodyDiv w:val="1"/>
      <w:marLeft w:val="0"/>
      <w:marRight w:val="0"/>
      <w:marTop w:val="0"/>
      <w:marBottom w:val="0"/>
      <w:divBdr>
        <w:top w:val="none" w:sz="0" w:space="0" w:color="auto"/>
        <w:left w:val="none" w:sz="0" w:space="0" w:color="auto"/>
        <w:bottom w:val="none" w:sz="0" w:space="0" w:color="auto"/>
        <w:right w:val="none" w:sz="0" w:space="0" w:color="auto"/>
      </w:divBdr>
      <w:divsChild>
        <w:div w:id="18165810">
          <w:marLeft w:val="547"/>
          <w:marRight w:val="0"/>
          <w:marTop w:val="0"/>
          <w:marBottom w:val="0"/>
          <w:divBdr>
            <w:top w:val="none" w:sz="0" w:space="0" w:color="auto"/>
            <w:left w:val="none" w:sz="0" w:space="0" w:color="auto"/>
            <w:bottom w:val="none" w:sz="0" w:space="0" w:color="auto"/>
            <w:right w:val="none" w:sz="0" w:space="0" w:color="auto"/>
          </w:divBdr>
        </w:div>
        <w:div w:id="512426703">
          <w:marLeft w:val="1166"/>
          <w:marRight w:val="0"/>
          <w:marTop w:val="0"/>
          <w:marBottom w:val="0"/>
          <w:divBdr>
            <w:top w:val="none" w:sz="0" w:space="0" w:color="auto"/>
            <w:left w:val="none" w:sz="0" w:space="0" w:color="auto"/>
            <w:bottom w:val="none" w:sz="0" w:space="0" w:color="auto"/>
            <w:right w:val="none" w:sz="0" w:space="0" w:color="auto"/>
          </w:divBdr>
        </w:div>
        <w:div w:id="703598662">
          <w:marLeft w:val="547"/>
          <w:marRight w:val="0"/>
          <w:marTop w:val="0"/>
          <w:marBottom w:val="0"/>
          <w:divBdr>
            <w:top w:val="none" w:sz="0" w:space="0" w:color="auto"/>
            <w:left w:val="none" w:sz="0" w:space="0" w:color="auto"/>
            <w:bottom w:val="none" w:sz="0" w:space="0" w:color="auto"/>
            <w:right w:val="none" w:sz="0" w:space="0" w:color="auto"/>
          </w:divBdr>
        </w:div>
        <w:div w:id="1995253260">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178111">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852852">
      <w:bodyDiv w:val="1"/>
      <w:marLeft w:val="0"/>
      <w:marRight w:val="0"/>
      <w:marTop w:val="0"/>
      <w:marBottom w:val="0"/>
      <w:divBdr>
        <w:top w:val="none" w:sz="0" w:space="0" w:color="auto"/>
        <w:left w:val="none" w:sz="0" w:space="0" w:color="auto"/>
        <w:bottom w:val="none" w:sz="0" w:space="0" w:color="auto"/>
        <w:right w:val="none" w:sz="0" w:space="0" w:color="auto"/>
      </w:divBdr>
      <w:divsChild>
        <w:div w:id="495801958">
          <w:marLeft w:val="1166"/>
          <w:marRight w:val="0"/>
          <w:marTop w:val="0"/>
          <w:marBottom w:val="0"/>
          <w:divBdr>
            <w:top w:val="none" w:sz="0" w:space="0" w:color="auto"/>
            <w:left w:val="none" w:sz="0" w:space="0" w:color="auto"/>
            <w:bottom w:val="none" w:sz="0" w:space="0" w:color="auto"/>
            <w:right w:val="none" w:sz="0" w:space="0" w:color="auto"/>
          </w:divBdr>
        </w:div>
        <w:div w:id="787698982">
          <w:marLeft w:val="547"/>
          <w:marRight w:val="0"/>
          <w:marTop w:val="0"/>
          <w:marBottom w:val="0"/>
          <w:divBdr>
            <w:top w:val="none" w:sz="0" w:space="0" w:color="auto"/>
            <w:left w:val="none" w:sz="0" w:space="0" w:color="auto"/>
            <w:bottom w:val="none" w:sz="0" w:space="0" w:color="auto"/>
            <w:right w:val="none" w:sz="0" w:space="0" w:color="auto"/>
          </w:divBdr>
        </w:div>
        <w:div w:id="1258249236">
          <w:marLeft w:val="1166"/>
          <w:marRight w:val="0"/>
          <w:marTop w:val="0"/>
          <w:marBottom w:val="0"/>
          <w:divBdr>
            <w:top w:val="none" w:sz="0" w:space="0" w:color="auto"/>
            <w:left w:val="none" w:sz="0" w:space="0" w:color="auto"/>
            <w:bottom w:val="none" w:sz="0" w:space="0" w:color="auto"/>
            <w:right w:val="none" w:sz="0" w:space="0" w:color="auto"/>
          </w:divBdr>
        </w:div>
        <w:div w:id="1459688536">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5082806">
      <w:bodyDiv w:val="1"/>
      <w:marLeft w:val="0"/>
      <w:marRight w:val="0"/>
      <w:marTop w:val="0"/>
      <w:marBottom w:val="0"/>
      <w:divBdr>
        <w:top w:val="none" w:sz="0" w:space="0" w:color="auto"/>
        <w:left w:val="none" w:sz="0" w:space="0" w:color="auto"/>
        <w:bottom w:val="none" w:sz="0" w:space="0" w:color="auto"/>
        <w:right w:val="none" w:sz="0" w:space="0" w:color="auto"/>
      </w:divBdr>
      <w:divsChild>
        <w:div w:id="390229780">
          <w:marLeft w:val="547"/>
          <w:marRight w:val="0"/>
          <w:marTop w:val="0"/>
          <w:marBottom w:val="0"/>
          <w:divBdr>
            <w:top w:val="none" w:sz="0" w:space="0" w:color="auto"/>
            <w:left w:val="none" w:sz="0" w:space="0" w:color="auto"/>
            <w:bottom w:val="none" w:sz="0" w:space="0" w:color="auto"/>
            <w:right w:val="none" w:sz="0" w:space="0" w:color="auto"/>
          </w:divBdr>
        </w:div>
        <w:div w:id="1284775635">
          <w:marLeft w:val="547"/>
          <w:marRight w:val="0"/>
          <w:marTop w:val="0"/>
          <w:marBottom w:val="0"/>
          <w:divBdr>
            <w:top w:val="none" w:sz="0" w:space="0" w:color="auto"/>
            <w:left w:val="none" w:sz="0" w:space="0" w:color="auto"/>
            <w:bottom w:val="none" w:sz="0" w:space="0" w:color="auto"/>
            <w:right w:val="none" w:sz="0" w:space="0" w:color="auto"/>
          </w:divBdr>
        </w:div>
        <w:div w:id="1893881226">
          <w:marLeft w:val="547"/>
          <w:marRight w:val="0"/>
          <w:marTop w:val="0"/>
          <w:marBottom w:val="0"/>
          <w:divBdr>
            <w:top w:val="none" w:sz="0" w:space="0" w:color="auto"/>
            <w:left w:val="none" w:sz="0" w:space="0" w:color="auto"/>
            <w:bottom w:val="none" w:sz="0" w:space="0" w:color="auto"/>
            <w:right w:val="none" w:sz="0" w:space="0" w:color="auto"/>
          </w:divBdr>
        </w:div>
        <w:div w:id="2094665595">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947878">
      <w:bodyDiv w:val="1"/>
      <w:marLeft w:val="0"/>
      <w:marRight w:val="0"/>
      <w:marTop w:val="0"/>
      <w:marBottom w:val="0"/>
      <w:divBdr>
        <w:top w:val="none" w:sz="0" w:space="0" w:color="auto"/>
        <w:left w:val="none" w:sz="0" w:space="0" w:color="auto"/>
        <w:bottom w:val="none" w:sz="0" w:space="0" w:color="auto"/>
        <w:right w:val="none" w:sz="0" w:space="0" w:color="auto"/>
      </w:divBdr>
      <w:divsChild>
        <w:div w:id="648478900">
          <w:marLeft w:val="547"/>
          <w:marRight w:val="0"/>
          <w:marTop w:val="0"/>
          <w:marBottom w:val="0"/>
          <w:divBdr>
            <w:top w:val="none" w:sz="0" w:space="0" w:color="auto"/>
            <w:left w:val="none" w:sz="0" w:space="0" w:color="auto"/>
            <w:bottom w:val="none" w:sz="0" w:space="0" w:color="auto"/>
            <w:right w:val="none" w:sz="0" w:space="0" w:color="auto"/>
          </w:divBdr>
        </w:div>
        <w:div w:id="915551207">
          <w:marLeft w:val="1166"/>
          <w:marRight w:val="0"/>
          <w:marTop w:val="0"/>
          <w:marBottom w:val="0"/>
          <w:divBdr>
            <w:top w:val="none" w:sz="0" w:space="0" w:color="auto"/>
            <w:left w:val="none" w:sz="0" w:space="0" w:color="auto"/>
            <w:bottom w:val="none" w:sz="0" w:space="0" w:color="auto"/>
            <w:right w:val="none" w:sz="0" w:space="0" w:color="auto"/>
          </w:divBdr>
        </w:div>
        <w:div w:id="963969910">
          <w:marLeft w:val="547"/>
          <w:marRight w:val="0"/>
          <w:marTop w:val="0"/>
          <w:marBottom w:val="0"/>
          <w:divBdr>
            <w:top w:val="none" w:sz="0" w:space="0" w:color="auto"/>
            <w:left w:val="none" w:sz="0" w:space="0" w:color="auto"/>
            <w:bottom w:val="none" w:sz="0" w:space="0" w:color="auto"/>
            <w:right w:val="none" w:sz="0" w:space="0" w:color="auto"/>
          </w:divBdr>
        </w:div>
        <w:div w:id="1749113011">
          <w:marLeft w:val="1166"/>
          <w:marRight w:val="0"/>
          <w:marTop w:val="0"/>
          <w:marBottom w:val="0"/>
          <w:divBdr>
            <w:top w:val="none" w:sz="0" w:space="0" w:color="auto"/>
            <w:left w:val="none" w:sz="0" w:space="0" w:color="auto"/>
            <w:bottom w:val="none" w:sz="0" w:space="0" w:color="auto"/>
            <w:right w:val="none" w:sz="0" w:space="0" w:color="auto"/>
          </w:divBdr>
        </w:div>
      </w:divsChild>
    </w:div>
    <w:div w:id="806900060">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4633028">
      <w:bodyDiv w:val="1"/>
      <w:marLeft w:val="0"/>
      <w:marRight w:val="0"/>
      <w:marTop w:val="0"/>
      <w:marBottom w:val="0"/>
      <w:divBdr>
        <w:top w:val="none" w:sz="0" w:space="0" w:color="auto"/>
        <w:left w:val="none" w:sz="0" w:space="0" w:color="auto"/>
        <w:bottom w:val="none" w:sz="0" w:space="0" w:color="auto"/>
        <w:right w:val="none" w:sz="0" w:space="0" w:color="auto"/>
      </w:divBdr>
      <w:divsChild>
        <w:div w:id="107094031">
          <w:marLeft w:val="547"/>
          <w:marRight w:val="0"/>
          <w:marTop w:val="0"/>
          <w:marBottom w:val="0"/>
          <w:divBdr>
            <w:top w:val="none" w:sz="0" w:space="0" w:color="auto"/>
            <w:left w:val="none" w:sz="0" w:space="0" w:color="auto"/>
            <w:bottom w:val="none" w:sz="0" w:space="0" w:color="auto"/>
            <w:right w:val="none" w:sz="0" w:space="0" w:color="auto"/>
          </w:divBdr>
        </w:div>
        <w:div w:id="994383521">
          <w:marLeft w:val="1166"/>
          <w:marRight w:val="0"/>
          <w:marTop w:val="0"/>
          <w:marBottom w:val="0"/>
          <w:divBdr>
            <w:top w:val="none" w:sz="0" w:space="0" w:color="auto"/>
            <w:left w:val="none" w:sz="0" w:space="0" w:color="auto"/>
            <w:bottom w:val="none" w:sz="0" w:space="0" w:color="auto"/>
            <w:right w:val="none" w:sz="0" w:space="0" w:color="auto"/>
          </w:divBdr>
        </w:div>
        <w:div w:id="1731614857">
          <w:marLeft w:val="1166"/>
          <w:marRight w:val="0"/>
          <w:marTop w:val="0"/>
          <w:marBottom w:val="0"/>
          <w:divBdr>
            <w:top w:val="none" w:sz="0" w:space="0" w:color="auto"/>
            <w:left w:val="none" w:sz="0" w:space="0" w:color="auto"/>
            <w:bottom w:val="none" w:sz="0" w:space="0" w:color="auto"/>
            <w:right w:val="none" w:sz="0" w:space="0" w:color="auto"/>
          </w:divBdr>
        </w:div>
        <w:div w:id="179221309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1136220">
      <w:bodyDiv w:val="1"/>
      <w:marLeft w:val="0"/>
      <w:marRight w:val="0"/>
      <w:marTop w:val="0"/>
      <w:marBottom w:val="0"/>
      <w:divBdr>
        <w:top w:val="none" w:sz="0" w:space="0" w:color="auto"/>
        <w:left w:val="none" w:sz="0" w:space="0" w:color="auto"/>
        <w:bottom w:val="none" w:sz="0" w:space="0" w:color="auto"/>
        <w:right w:val="none" w:sz="0" w:space="0" w:color="auto"/>
      </w:divBdr>
      <w:divsChild>
        <w:div w:id="1033075107">
          <w:marLeft w:val="547"/>
          <w:marRight w:val="0"/>
          <w:marTop w:val="0"/>
          <w:marBottom w:val="0"/>
          <w:divBdr>
            <w:top w:val="none" w:sz="0" w:space="0" w:color="auto"/>
            <w:left w:val="none" w:sz="0" w:space="0" w:color="auto"/>
            <w:bottom w:val="none" w:sz="0" w:space="0" w:color="auto"/>
            <w:right w:val="none" w:sz="0" w:space="0" w:color="auto"/>
          </w:divBdr>
        </w:div>
        <w:div w:id="1168787518">
          <w:marLeft w:val="547"/>
          <w:marRight w:val="0"/>
          <w:marTop w:val="0"/>
          <w:marBottom w:val="0"/>
          <w:divBdr>
            <w:top w:val="none" w:sz="0" w:space="0" w:color="auto"/>
            <w:left w:val="none" w:sz="0" w:space="0" w:color="auto"/>
            <w:bottom w:val="none" w:sz="0" w:space="0" w:color="auto"/>
            <w:right w:val="none" w:sz="0" w:space="0" w:color="auto"/>
          </w:divBdr>
        </w:div>
        <w:div w:id="1575044586">
          <w:marLeft w:val="547"/>
          <w:marRight w:val="0"/>
          <w:marTop w:val="0"/>
          <w:marBottom w:val="0"/>
          <w:divBdr>
            <w:top w:val="none" w:sz="0" w:space="0" w:color="auto"/>
            <w:left w:val="none" w:sz="0" w:space="0" w:color="auto"/>
            <w:bottom w:val="none" w:sz="0" w:space="0" w:color="auto"/>
            <w:right w:val="none" w:sz="0" w:space="0" w:color="auto"/>
          </w:divBdr>
        </w:div>
        <w:div w:id="1910191149">
          <w:marLeft w:val="547"/>
          <w:marRight w:val="0"/>
          <w:marTop w:val="0"/>
          <w:marBottom w:val="0"/>
          <w:divBdr>
            <w:top w:val="none" w:sz="0" w:space="0" w:color="auto"/>
            <w:left w:val="none" w:sz="0" w:space="0" w:color="auto"/>
            <w:bottom w:val="none" w:sz="0" w:space="0" w:color="auto"/>
            <w:right w:val="none" w:sz="0" w:space="0" w:color="auto"/>
          </w:divBdr>
        </w:div>
      </w:divsChild>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4262694">
      <w:bodyDiv w:val="1"/>
      <w:marLeft w:val="0"/>
      <w:marRight w:val="0"/>
      <w:marTop w:val="0"/>
      <w:marBottom w:val="0"/>
      <w:divBdr>
        <w:top w:val="none" w:sz="0" w:space="0" w:color="auto"/>
        <w:left w:val="none" w:sz="0" w:space="0" w:color="auto"/>
        <w:bottom w:val="none" w:sz="0" w:space="0" w:color="auto"/>
        <w:right w:val="none" w:sz="0" w:space="0" w:color="auto"/>
      </w:divBdr>
      <w:divsChild>
        <w:div w:id="1027684644">
          <w:marLeft w:val="547"/>
          <w:marRight w:val="0"/>
          <w:marTop w:val="0"/>
          <w:marBottom w:val="160"/>
          <w:divBdr>
            <w:top w:val="none" w:sz="0" w:space="0" w:color="auto"/>
            <w:left w:val="none" w:sz="0" w:space="0" w:color="auto"/>
            <w:bottom w:val="none" w:sz="0" w:space="0" w:color="auto"/>
            <w:right w:val="none" w:sz="0" w:space="0" w:color="auto"/>
          </w:divBdr>
        </w:div>
        <w:div w:id="1519195584">
          <w:marLeft w:val="547"/>
          <w:marRight w:val="0"/>
          <w:marTop w:val="0"/>
          <w:marBottom w:val="16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336640">
      <w:bodyDiv w:val="1"/>
      <w:marLeft w:val="0"/>
      <w:marRight w:val="0"/>
      <w:marTop w:val="0"/>
      <w:marBottom w:val="0"/>
      <w:divBdr>
        <w:top w:val="none" w:sz="0" w:space="0" w:color="auto"/>
        <w:left w:val="none" w:sz="0" w:space="0" w:color="auto"/>
        <w:bottom w:val="none" w:sz="0" w:space="0" w:color="auto"/>
        <w:right w:val="none" w:sz="0" w:space="0" w:color="auto"/>
      </w:divBdr>
      <w:divsChild>
        <w:div w:id="85083458">
          <w:marLeft w:val="547"/>
          <w:marRight w:val="0"/>
          <w:marTop w:val="0"/>
          <w:marBottom w:val="0"/>
          <w:divBdr>
            <w:top w:val="none" w:sz="0" w:space="0" w:color="auto"/>
            <w:left w:val="none" w:sz="0" w:space="0" w:color="auto"/>
            <w:bottom w:val="none" w:sz="0" w:space="0" w:color="auto"/>
            <w:right w:val="none" w:sz="0" w:space="0" w:color="auto"/>
          </w:divBdr>
        </w:div>
        <w:div w:id="95102837">
          <w:marLeft w:val="547"/>
          <w:marRight w:val="0"/>
          <w:marTop w:val="0"/>
          <w:marBottom w:val="0"/>
          <w:divBdr>
            <w:top w:val="none" w:sz="0" w:space="0" w:color="auto"/>
            <w:left w:val="none" w:sz="0" w:space="0" w:color="auto"/>
            <w:bottom w:val="none" w:sz="0" w:space="0" w:color="auto"/>
            <w:right w:val="none" w:sz="0" w:space="0" w:color="auto"/>
          </w:divBdr>
        </w:div>
        <w:div w:id="1555774376">
          <w:marLeft w:val="547"/>
          <w:marRight w:val="0"/>
          <w:marTop w:val="0"/>
          <w:marBottom w:val="0"/>
          <w:divBdr>
            <w:top w:val="none" w:sz="0" w:space="0" w:color="auto"/>
            <w:left w:val="none" w:sz="0" w:space="0" w:color="auto"/>
            <w:bottom w:val="none" w:sz="0" w:space="0" w:color="auto"/>
            <w:right w:val="none" w:sz="0" w:space="0" w:color="auto"/>
          </w:divBdr>
        </w:div>
        <w:div w:id="210294657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347269">
      <w:bodyDiv w:val="1"/>
      <w:marLeft w:val="0"/>
      <w:marRight w:val="0"/>
      <w:marTop w:val="0"/>
      <w:marBottom w:val="0"/>
      <w:divBdr>
        <w:top w:val="none" w:sz="0" w:space="0" w:color="auto"/>
        <w:left w:val="none" w:sz="0" w:space="0" w:color="auto"/>
        <w:bottom w:val="none" w:sz="0" w:space="0" w:color="auto"/>
        <w:right w:val="none" w:sz="0" w:space="0" w:color="auto"/>
      </w:divBdr>
      <w:divsChild>
        <w:div w:id="598878129">
          <w:marLeft w:val="547"/>
          <w:marRight w:val="0"/>
          <w:marTop w:val="0"/>
          <w:marBottom w:val="0"/>
          <w:divBdr>
            <w:top w:val="none" w:sz="0" w:space="0" w:color="auto"/>
            <w:left w:val="none" w:sz="0" w:space="0" w:color="auto"/>
            <w:bottom w:val="none" w:sz="0" w:space="0" w:color="auto"/>
            <w:right w:val="none" w:sz="0" w:space="0" w:color="auto"/>
          </w:divBdr>
        </w:div>
      </w:divsChild>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63541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992470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75331396">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9873512">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6894867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636470">
      <w:bodyDiv w:val="1"/>
      <w:marLeft w:val="0"/>
      <w:marRight w:val="0"/>
      <w:marTop w:val="0"/>
      <w:marBottom w:val="0"/>
      <w:divBdr>
        <w:top w:val="none" w:sz="0" w:space="0" w:color="auto"/>
        <w:left w:val="none" w:sz="0" w:space="0" w:color="auto"/>
        <w:bottom w:val="none" w:sz="0" w:space="0" w:color="auto"/>
        <w:right w:val="none" w:sz="0" w:space="0" w:color="auto"/>
      </w:divBdr>
      <w:divsChild>
        <w:div w:id="13698643">
          <w:marLeft w:val="1166"/>
          <w:marRight w:val="0"/>
          <w:marTop w:val="0"/>
          <w:marBottom w:val="0"/>
          <w:divBdr>
            <w:top w:val="none" w:sz="0" w:space="0" w:color="auto"/>
            <w:left w:val="none" w:sz="0" w:space="0" w:color="auto"/>
            <w:bottom w:val="none" w:sz="0" w:space="0" w:color="auto"/>
            <w:right w:val="none" w:sz="0" w:space="0" w:color="auto"/>
          </w:divBdr>
        </w:div>
        <w:div w:id="155612992">
          <w:marLeft w:val="547"/>
          <w:marRight w:val="0"/>
          <w:marTop w:val="0"/>
          <w:marBottom w:val="0"/>
          <w:divBdr>
            <w:top w:val="none" w:sz="0" w:space="0" w:color="auto"/>
            <w:left w:val="none" w:sz="0" w:space="0" w:color="auto"/>
            <w:bottom w:val="none" w:sz="0" w:space="0" w:color="auto"/>
            <w:right w:val="none" w:sz="0" w:space="0" w:color="auto"/>
          </w:divBdr>
        </w:div>
        <w:div w:id="224074476">
          <w:marLeft w:val="1800"/>
          <w:marRight w:val="0"/>
          <w:marTop w:val="0"/>
          <w:marBottom w:val="0"/>
          <w:divBdr>
            <w:top w:val="none" w:sz="0" w:space="0" w:color="auto"/>
            <w:left w:val="none" w:sz="0" w:space="0" w:color="auto"/>
            <w:bottom w:val="none" w:sz="0" w:space="0" w:color="auto"/>
            <w:right w:val="none" w:sz="0" w:space="0" w:color="auto"/>
          </w:divBdr>
        </w:div>
        <w:div w:id="458454884">
          <w:marLeft w:val="1166"/>
          <w:marRight w:val="0"/>
          <w:marTop w:val="0"/>
          <w:marBottom w:val="0"/>
          <w:divBdr>
            <w:top w:val="none" w:sz="0" w:space="0" w:color="auto"/>
            <w:left w:val="none" w:sz="0" w:space="0" w:color="auto"/>
            <w:bottom w:val="none" w:sz="0" w:space="0" w:color="auto"/>
            <w:right w:val="none" w:sz="0" w:space="0" w:color="auto"/>
          </w:divBdr>
        </w:div>
        <w:div w:id="805203913">
          <w:marLeft w:val="1166"/>
          <w:marRight w:val="0"/>
          <w:marTop w:val="0"/>
          <w:marBottom w:val="0"/>
          <w:divBdr>
            <w:top w:val="none" w:sz="0" w:space="0" w:color="auto"/>
            <w:left w:val="none" w:sz="0" w:space="0" w:color="auto"/>
            <w:bottom w:val="none" w:sz="0" w:space="0" w:color="auto"/>
            <w:right w:val="none" w:sz="0" w:space="0" w:color="auto"/>
          </w:divBdr>
        </w:div>
        <w:div w:id="1100761077">
          <w:marLeft w:val="547"/>
          <w:marRight w:val="0"/>
          <w:marTop w:val="0"/>
          <w:marBottom w:val="0"/>
          <w:divBdr>
            <w:top w:val="none" w:sz="0" w:space="0" w:color="auto"/>
            <w:left w:val="none" w:sz="0" w:space="0" w:color="auto"/>
            <w:bottom w:val="none" w:sz="0" w:space="0" w:color="auto"/>
            <w:right w:val="none" w:sz="0" w:space="0" w:color="auto"/>
          </w:divBdr>
        </w:div>
        <w:div w:id="1224489521">
          <w:marLeft w:val="1166"/>
          <w:marRight w:val="0"/>
          <w:marTop w:val="0"/>
          <w:marBottom w:val="0"/>
          <w:divBdr>
            <w:top w:val="none" w:sz="0" w:space="0" w:color="auto"/>
            <w:left w:val="none" w:sz="0" w:space="0" w:color="auto"/>
            <w:bottom w:val="none" w:sz="0" w:space="0" w:color="auto"/>
            <w:right w:val="none" w:sz="0" w:space="0" w:color="auto"/>
          </w:divBdr>
        </w:div>
        <w:div w:id="1412238729">
          <w:marLeft w:val="1166"/>
          <w:marRight w:val="0"/>
          <w:marTop w:val="0"/>
          <w:marBottom w:val="0"/>
          <w:divBdr>
            <w:top w:val="none" w:sz="0" w:space="0" w:color="auto"/>
            <w:left w:val="none" w:sz="0" w:space="0" w:color="auto"/>
            <w:bottom w:val="none" w:sz="0" w:space="0" w:color="auto"/>
            <w:right w:val="none" w:sz="0" w:space="0" w:color="auto"/>
          </w:divBdr>
        </w:div>
        <w:div w:id="1927642653">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7851691">
      <w:bodyDiv w:val="1"/>
      <w:marLeft w:val="0"/>
      <w:marRight w:val="0"/>
      <w:marTop w:val="0"/>
      <w:marBottom w:val="0"/>
      <w:divBdr>
        <w:top w:val="none" w:sz="0" w:space="0" w:color="auto"/>
        <w:left w:val="none" w:sz="0" w:space="0" w:color="auto"/>
        <w:bottom w:val="none" w:sz="0" w:space="0" w:color="auto"/>
        <w:right w:val="none" w:sz="0" w:space="0" w:color="auto"/>
      </w:divBdr>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3136364">
      <w:bodyDiv w:val="1"/>
      <w:marLeft w:val="0"/>
      <w:marRight w:val="0"/>
      <w:marTop w:val="0"/>
      <w:marBottom w:val="0"/>
      <w:divBdr>
        <w:top w:val="none" w:sz="0" w:space="0" w:color="auto"/>
        <w:left w:val="none" w:sz="0" w:space="0" w:color="auto"/>
        <w:bottom w:val="none" w:sz="0" w:space="0" w:color="auto"/>
        <w:right w:val="none" w:sz="0" w:space="0" w:color="auto"/>
      </w:divBdr>
      <w:divsChild>
        <w:div w:id="291059770">
          <w:marLeft w:val="1166"/>
          <w:marRight w:val="0"/>
          <w:marTop w:val="0"/>
          <w:marBottom w:val="0"/>
          <w:divBdr>
            <w:top w:val="none" w:sz="0" w:space="0" w:color="auto"/>
            <w:left w:val="none" w:sz="0" w:space="0" w:color="auto"/>
            <w:bottom w:val="none" w:sz="0" w:space="0" w:color="auto"/>
            <w:right w:val="none" w:sz="0" w:space="0" w:color="auto"/>
          </w:divBdr>
        </w:div>
        <w:div w:id="1439792616">
          <w:marLeft w:val="1166"/>
          <w:marRight w:val="0"/>
          <w:marTop w:val="0"/>
          <w:marBottom w:val="0"/>
          <w:divBdr>
            <w:top w:val="none" w:sz="0" w:space="0" w:color="auto"/>
            <w:left w:val="none" w:sz="0" w:space="0" w:color="auto"/>
            <w:bottom w:val="none" w:sz="0" w:space="0" w:color="auto"/>
            <w:right w:val="none" w:sz="0" w:space="0" w:color="auto"/>
          </w:divBdr>
        </w:div>
        <w:div w:id="1655795335">
          <w:marLeft w:val="547"/>
          <w:marRight w:val="0"/>
          <w:marTop w:val="0"/>
          <w:marBottom w:val="0"/>
          <w:divBdr>
            <w:top w:val="none" w:sz="0" w:space="0" w:color="auto"/>
            <w:left w:val="none" w:sz="0" w:space="0" w:color="auto"/>
            <w:bottom w:val="none" w:sz="0" w:space="0" w:color="auto"/>
            <w:right w:val="none" w:sz="0" w:space="0" w:color="auto"/>
          </w:divBdr>
        </w:div>
        <w:div w:id="1817457479">
          <w:marLeft w:val="547"/>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1121106">
      <w:bodyDiv w:val="1"/>
      <w:marLeft w:val="0"/>
      <w:marRight w:val="0"/>
      <w:marTop w:val="0"/>
      <w:marBottom w:val="0"/>
      <w:divBdr>
        <w:top w:val="none" w:sz="0" w:space="0" w:color="auto"/>
        <w:left w:val="none" w:sz="0" w:space="0" w:color="auto"/>
        <w:bottom w:val="none" w:sz="0" w:space="0" w:color="auto"/>
        <w:right w:val="none" w:sz="0" w:space="0" w:color="auto"/>
      </w:divBdr>
      <w:divsChild>
        <w:div w:id="52166945">
          <w:marLeft w:val="1166"/>
          <w:marRight w:val="0"/>
          <w:marTop w:val="0"/>
          <w:marBottom w:val="160"/>
          <w:divBdr>
            <w:top w:val="none" w:sz="0" w:space="0" w:color="auto"/>
            <w:left w:val="none" w:sz="0" w:space="0" w:color="auto"/>
            <w:bottom w:val="none" w:sz="0" w:space="0" w:color="auto"/>
            <w:right w:val="none" w:sz="0" w:space="0" w:color="auto"/>
          </w:divBdr>
        </w:div>
        <w:div w:id="512762675">
          <w:marLeft w:val="547"/>
          <w:marRight w:val="0"/>
          <w:marTop w:val="0"/>
          <w:marBottom w:val="160"/>
          <w:divBdr>
            <w:top w:val="none" w:sz="0" w:space="0" w:color="auto"/>
            <w:left w:val="none" w:sz="0" w:space="0" w:color="auto"/>
            <w:bottom w:val="none" w:sz="0" w:space="0" w:color="auto"/>
            <w:right w:val="none" w:sz="0" w:space="0" w:color="auto"/>
          </w:divBdr>
        </w:div>
        <w:div w:id="1196044521">
          <w:marLeft w:val="1166"/>
          <w:marRight w:val="0"/>
          <w:marTop w:val="0"/>
          <w:marBottom w:val="160"/>
          <w:divBdr>
            <w:top w:val="none" w:sz="0" w:space="0" w:color="auto"/>
            <w:left w:val="none" w:sz="0" w:space="0" w:color="auto"/>
            <w:bottom w:val="none" w:sz="0" w:space="0" w:color="auto"/>
            <w:right w:val="none" w:sz="0" w:space="0" w:color="auto"/>
          </w:divBdr>
        </w:div>
        <w:div w:id="1492520773">
          <w:marLeft w:val="547"/>
          <w:marRight w:val="0"/>
          <w:marTop w:val="0"/>
          <w:marBottom w:val="160"/>
          <w:divBdr>
            <w:top w:val="none" w:sz="0" w:space="0" w:color="auto"/>
            <w:left w:val="none" w:sz="0" w:space="0" w:color="auto"/>
            <w:bottom w:val="none" w:sz="0" w:space="0" w:color="auto"/>
            <w:right w:val="none" w:sz="0" w:space="0" w:color="auto"/>
          </w:divBdr>
        </w:div>
        <w:div w:id="1958365403">
          <w:marLeft w:val="1166"/>
          <w:marRight w:val="0"/>
          <w:marTop w:val="0"/>
          <w:marBottom w:val="16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1837308">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818531">
      <w:bodyDiv w:val="1"/>
      <w:marLeft w:val="0"/>
      <w:marRight w:val="0"/>
      <w:marTop w:val="0"/>
      <w:marBottom w:val="0"/>
      <w:divBdr>
        <w:top w:val="none" w:sz="0" w:space="0" w:color="auto"/>
        <w:left w:val="none" w:sz="0" w:space="0" w:color="auto"/>
        <w:bottom w:val="none" w:sz="0" w:space="0" w:color="auto"/>
        <w:right w:val="none" w:sz="0" w:space="0" w:color="auto"/>
      </w:divBdr>
    </w:div>
    <w:div w:id="1730960416">
      <w:bodyDiv w:val="1"/>
      <w:marLeft w:val="0"/>
      <w:marRight w:val="0"/>
      <w:marTop w:val="0"/>
      <w:marBottom w:val="0"/>
      <w:divBdr>
        <w:top w:val="none" w:sz="0" w:space="0" w:color="auto"/>
        <w:left w:val="none" w:sz="0" w:space="0" w:color="auto"/>
        <w:bottom w:val="none" w:sz="0" w:space="0" w:color="auto"/>
        <w:right w:val="none" w:sz="0" w:space="0" w:color="auto"/>
      </w:divBdr>
      <w:divsChild>
        <w:div w:id="999582786">
          <w:marLeft w:val="547"/>
          <w:marRight w:val="0"/>
          <w:marTop w:val="0"/>
          <w:marBottom w:val="0"/>
          <w:divBdr>
            <w:top w:val="none" w:sz="0" w:space="0" w:color="auto"/>
            <w:left w:val="none" w:sz="0" w:space="0" w:color="auto"/>
            <w:bottom w:val="none" w:sz="0" w:space="0" w:color="auto"/>
            <w:right w:val="none" w:sz="0" w:space="0" w:color="auto"/>
          </w:divBdr>
        </w:div>
        <w:div w:id="1655646053">
          <w:marLeft w:val="1166"/>
          <w:marRight w:val="0"/>
          <w:marTop w:val="0"/>
          <w:marBottom w:val="0"/>
          <w:divBdr>
            <w:top w:val="none" w:sz="0" w:space="0" w:color="auto"/>
            <w:left w:val="none" w:sz="0" w:space="0" w:color="auto"/>
            <w:bottom w:val="none" w:sz="0" w:space="0" w:color="auto"/>
            <w:right w:val="none" w:sz="0" w:space="0" w:color="auto"/>
          </w:divBdr>
        </w:div>
        <w:div w:id="1729642416">
          <w:marLeft w:val="547"/>
          <w:marRight w:val="0"/>
          <w:marTop w:val="0"/>
          <w:marBottom w:val="0"/>
          <w:divBdr>
            <w:top w:val="none" w:sz="0" w:space="0" w:color="auto"/>
            <w:left w:val="none" w:sz="0" w:space="0" w:color="auto"/>
            <w:bottom w:val="none" w:sz="0" w:space="0" w:color="auto"/>
            <w:right w:val="none" w:sz="0" w:space="0" w:color="auto"/>
          </w:divBdr>
        </w:div>
        <w:div w:id="1821380725">
          <w:marLeft w:val="1166"/>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3622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6431145">
      <w:bodyDiv w:val="1"/>
      <w:marLeft w:val="0"/>
      <w:marRight w:val="0"/>
      <w:marTop w:val="0"/>
      <w:marBottom w:val="0"/>
      <w:divBdr>
        <w:top w:val="none" w:sz="0" w:space="0" w:color="auto"/>
        <w:left w:val="none" w:sz="0" w:space="0" w:color="auto"/>
        <w:bottom w:val="none" w:sz="0" w:space="0" w:color="auto"/>
        <w:right w:val="none" w:sz="0" w:space="0" w:color="auto"/>
      </w:divBdr>
      <w:divsChild>
        <w:div w:id="1115172803">
          <w:marLeft w:val="547"/>
          <w:marRight w:val="0"/>
          <w:marTop w:val="0"/>
          <w:marBottom w:val="0"/>
          <w:divBdr>
            <w:top w:val="none" w:sz="0" w:space="0" w:color="auto"/>
            <w:left w:val="none" w:sz="0" w:space="0" w:color="auto"/>
            <w:bottom w:val="none" w:sz="0" w:space="0" w:color="auto"/>
            <w:right w:val="none" w:sz="0" w:space="0" w:color="auto"/>
          </w:divBdr>
        </w:div>
        <w:div w:id="166901554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49559596">
      <w:bodyDiv w:val="1"/>
      <w:marLeft w:val="0"/>
      <w:marRight w:val="0"/>
      <w:marTop w:val="0"/>
      <w:marBottom w:val="0"/>
      <w:divBdr>
        <w:top w:val="none" w:sz="0" w:space="0" w:color="auto"/>
        <w:left w:val="none" w:sz="0" w:space="0" w:color="auto"/>
        <w:bottom w:val="none" w:sz="0" w:space="0" w:color="auto"/>
        <w:right w:val="none" w:sz="0" w:space="0" w:color="auto"/>
      </w:divBdr>
      <w:divsChild>
        <w:div w:id="1212814637">
          <w:marLeft w:val="547"/>
          <w:marRight w:val="0"/>
          <w:marTop w:val="0"/>
          <w:marBottom w:val="0"/>
          <w:divBdr>
            <w:top w:val="none" w:sz="0" w:space="0" w:color="auto"/>
            <w:left w:val="none" w:sz="0" w:space="0" w:color="auto"/>
            <w:bottom w:val="none" w:sz="0" w:space="0" w:color="auto"/>
            <w:right w:val="none" w:sz="0" w:space="0" w:color="auto"/>
          </w:divBdr>
        </w:div>
        <w:div w:id="1497840828">
          <w:marLeft w:val="547"/>
          <w:marRight w:val="0"/>
          <w:marTop w:val="0"/>
          <w:marBottom w:val="0"/>
          <w:divBdr>
            <w:top w:val="none" w:sz="0" w:space="0" w:color="auto"/>
            <w:left w:val="none" w:sz="0" w:space="0" w:color="auto"/>
            <w:bottom w:val="none" w:sz="0" w:space="0" w:color="auto"/>
            <w:right w:val="none" w:sz="0" w:space="0" w:color="auto"/>
          </w:divBdr>
        </w:div>
        <w:div w:id="1537620989">
          <w:marLeft w:val="547"/>
          <w:marRight w:val="0"/>
          <w:marTop w:val="0"/>
          <w:marBottom w:val="0"/>
          <w:divBdr>
            <w:top w:val="none" w:sz="0" w:space="0" w:color="auto"/>
            <w:left w:val="none" w:sz="0" w:space="0" w:color="auto"/>
            <w:bottom w:val="none" w:sz="0" w:space="0" w:color="auto"/>
            <w:right w:val="none" w:sz="0" w:space="0" w:color="auto"/>
          </w:divBdr>
        </w:div>
        <w:div w:id="1927378900">
          <w:marLeft w:val="547"/>
          <w:marRight w:val="0"/>
          <w:marTop w:val="0"/>
          <w:marBottom w:val="0"/>
          <w:divBdr>
            <w:top w:val="none" w:sz="0" w:space="0" w:color="auto"/>
            <w:left w:val="none" w:sz="0" w:space="0" w:color="auto"/>
            <w:bottom w:val="none" w:sz="0" w:space="0" w:color="auto"/>
            <w:right w:val="none" w:sz="0" w:space="0" w:color="auto"/>
          </w:divBdr>
        </w:div>
      </w:divsChild>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496325">
      <w:bodyDiv w:val="1"/>
      <w:marLeft w:val="0"/>
      <w:marRight w:val="0"/>
      <w:marTop w:val="0"/>
      <w:marBottom w:val="0"/>
      <w:divBdr>
        <w:top w:val="none" w:sz="0" w:space="0" w:color="auto"/>
        <w:left w:val="none" w:sz="0" w:space="0" w:color="auto"/>
        <w:bottom w:val="none" w:sz="0" w:space="0" w:color="auto"/>
        <w:right w:val="none" w:sz="0" w:space="0" w:color="auto"/>
      </w:divBdr>
      <w:divsChild>
        <w:div w:id="251360577">
          <w:marLeft w:val="547"/>
          <w:marRight w:val="0"/>
          <w:marTop w:val="0"/>
          <w:marBottom w:val="0"/>
          <w:divBdr>
            <w:top w:val="none" w:sz="0" w:space="0" w:color="auto"/>
            <w:left w:val="none" w:sz="0" w:space="0" w:color="auto"/>
            <w:bottom w:val="none" w:sz="0" w:space="0" w:color="auto"/>
            <w:right w:val="none" w:sz="0" w:space="0" w:color="auto"/>
          </w:divBdr>
        </w:div>
        <w:div w:id="833715911">
          <w:marLeft w:val="547"/>
          <w:marRight w:val="0"/>
          <w:marTop w:val="0"/>
          <w:marBottom w:val="0"/>
          <w:divBdr>
            <w:top w:val="none" w:sz="0" w:space="0" w:color="auto"/>
            <w:left w:val="none" w:sz="0" w:space="0" w:color="auto"/>
            <w:bottom w:val="none" w:sz="0" w:space="0" w:color="auto"/>
            <w:right w:val="none" w:sz="0" w:space="0" w:color="auto"/>
          </w:divBdr>
        </w:div>
        <w:div w:id="1630621737">
          <w:marLeft w:val="547"/>
          <w:marRight w:val="0"/>
          <w:marTop w:val="0"/>
          <w:marBottom w:val="0"/>
          <w:divBdr>
            <w:top w:val="none" w:sz="0" w:space="0" w:color="auto"/>
            <w:left w:val="none" w:sz="0" w:space="0" w:color="auto"/>
            <w:bottom w:val="none" w:sz="0" w:space="0" w:color="auto"/>
            <w:right w:val="none" w:sz="0" w:space="0" w:color="auto"/>
          </w:divBdr>
        </w:div>
        <w:div w:id="2146045575">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662473">
      <w:bodyDiv w:val="1"/>
      <w:marLeft w:val="0"/>
      <w:marRight w:val="0"/>
      <w:marTop w:val="0"/>
      <w:marBottom w:val="0"/>
      <w:divBdr>
        <w:top w:val="none" w:sz="0" w:space="0" w:color="auto"/>
        <w:left w:val="none" w:sz="0" w:space="0" w:color="auto"/>
        <w:bottom w:val="none" w:sz="0" w:space="0" w:color="auto"/>
        <w:right w:val="none" w:sz="0" w:space="0" w:color="auto"/>
      </w:divBdr>
      <w:divsChild>
        <w:div w:id="64962968">
          <w:marLeft w:val="547"/>
          <w:marRight w:val="0"/>
          <w:marTop w:val="0"/>
          <w:marBottom w:val="0"/>
          <w:divBdr>
            <w:top w:val="none" w:sz="0" w:space="0" w:color="auto"/>
            <w:left w:val="none" w:sz="0" w:space="0" w:color="auto"/>
            <w:bottom w:val="none" w:sz="0" w:space="0" w:color="auto"/>
            <w:right w:val="none" w:sz="0" w:space="0" w:color="auto"/>
          </w:divBdr>
        </w:div>
      </w:divsChild>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RBI5PAMIO524-1616901215-33440</_dlc_DocId>
    <_dlc_DocIdUrl xmlns="71c5aaf6-e6ce-465b-b873-5148d2a4c105">
      <Url>https://nokia.sharepoint.com/sites/gxp/_layouts/15/DocIdRedir.aspx?ID=RBI5PAMIO524-1616901215-33440</Url>
      <Description>RBI5PAMIO524-1616901215-33440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77B85F2-EF5B-40A6-B073-717AF180E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19</Pages>
  <Words>7418</Words>
  <Characters>42288</Characters>
  <Application>Microsoft Office Word</Application>
  <DocSecurity>0</DocSecurity>
  <Lines>352</Lines>
  <Paragraphs>99</Paragraphs>
  <ScaleCrop>false</ScaleCrop>
  <Company>Nokia &amp; NSN</Company>
  <LinksUpToDate>false</LinksUpToDate>
  <CharactersWithSpaces>49607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1136</cp:revision>
  <cp:lastPrinted>2016-06-27T02:35:00Z</cp:lastPrinted>
  <dcterms:created xsi:type="dcterms:W3CDTF">2024-09-09T01:56:00Z</dcterms:created>
  <dcterms:modified xsi:type="dcterms:W3CDTF">2024-11-08T13:14:00Z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19e20e81-a5c6-4477-b4c8-980e3d45b32a</vt:lpwstr>
  </property>
  <property fmtid="{D5CDD505-2E9C-101B-9397-08002B2CF9AE}" pid="9" name="MediaServiceImageTags">
    <vt:lpwstr/>
  </property>
</Properties>
</file>